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*ST易录</w:t>
        <w:br/>
        <w:t>300212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152 名 ｜ 摸鱼指数 34.4 ｜ V2保壳分 47 ｜ C级 ｜ 全榜第 128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*ST易录（300212）投资要点</w:t>
      </w:r>
    </w:p>
    <w:p>
      <w:pPr>
        <w:jc w:val="center"/>
      </w:pPr>
      <w:r>
        <w:rPr>
          <w:color w:val="666666"/>
          <w:sz w:val="20"/>
        </w:rPr>
        <w:t>创业板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47 分 / C 级（全榜第 128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34.4 / 第 152 名（壳便宜分 34）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55.65 亿元 / 7.73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中国电子科技集团有限公司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综合评级：C级（47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实控人性质(3/12)、A1 净资产(0/10)、A3 扣非净利润(0/6)、D1 现金流(0/4)、B1 立案/造假(4/10)、B2 审计意见(6/12)、F1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*ST易录（300212）当前V2保壳评分 47 分（C级），全榜第 128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300212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*ST易录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7.73 元 / 55.65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中国电子科技集团有限公司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128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单源出分，榜单分数=报告分数）。*ST易录 当前 47 分、C 级，全榜第 128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实控人：中国电子科技集团有限公司（民企(法人)）。S1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风险通道：市场通道、财务红线、规范通道、违法通道——是当前最可能触发退市的路径，需优先跟踪。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*ST易录（300212）当前V2保壳评分 47 分（C级），全榜第 128 名。安全垫维度：C1面值距离、S2股权质押、A2扣非主营收入、H1司法风险。实控人为民企(法人)（中国电子科技集团有限公司），无国资兜底，保壳依赖自身资源与外部资本博弈。重组/预重整正在推进，保壳有实质抓手。市值55.65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*ST易录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55.65 亿元，对照壳基准 33.81 亿元（近2年154笔实控权变更市值中位数）：市值/基准 = 165%。高于壳基准，壳价不占优，安全边际一般。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152 名，摸鱼指数 34.4（壳便宜分 34）。摸鱼指数=50%×V2保壳分+50%×壳便宜分，反映「保壳确定性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股权质押(6/6)、A2 扣非主营收入(12/12)、H1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实控人性质(3/12)、A1 净资产(0/10)、A3 扣非净利润(0/6)、D1 现金流(0/4)、B1 立案/造假(4/10)、B2 审计意见(6/12)、F1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股权质押(6/6)。空头逻辑：C2 壳价值锚定(0/8)；S1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47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128 名 / 第 152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风险源维度：C2壳价值锚定、S1实控人性质、A1净资产、A3扣非净利润、D1现金流、B1立案/造假、B2审计意见、F1财务趋势。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*ST易录（300212）=V2评分 47 分/C级/全榜第128名，摸鱼第152名（指数34.4）。C1 面值距离(6/6)、S2 股权质押(6/6)、A2 扣非主营收入(12/12)、H1 司法风险(4/4)为安全垫，C2 壳价值锚定(0/8)、S1 实控人性质(3/12)、A1 净资产(0/10)、A3 扣非净利润(0/6)、D1 现金流(0/4)、B1 立案/造假(4/10)、B2 审计意见(6/12)、F1 财务趋势(2/4)为风险源。保壳压力较大，存在明确风险敞口，若短板维度不修复，存在退市可能。（详见正文九章。）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深度跟读报告｜*ST易录（300212）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