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ST新华锦</w:t>
        <w:br/>
        <w:t>600735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45 名 ｜ 摸鱼指数 56.0 ｜ V2保壳分 62 ｜ B级 ｜ 全榜第 38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26.11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6.09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民企(个人)（张建华）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立案/造假(7/10)、B2 审计意见(9/12)、F2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股权质押(0/6)、A3 扣非净利润(3/6)、F1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ST新华锦（600735）当前V2保壳评分 62 分（B级），全榜第 38 名。安全垫维度：C1面值距离、A1净资产、A2扣非主营收入、D1现金流。实控人为民企(个人)（张建华），无国资兜底，保壳依赖自身资源与外部资本博弈。重组/预重整正在推进，保壳有实质抓手。市值26.11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股份冻结；行政处罚落地(一般)；董监高个人被立案/处罚；带强调事项；申请/预重整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跟读报告｜ST新华锦（600735）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