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ST云网</w:t>
        <w:br/>
        <w:t>002306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54 名 ｜ 摸鱼指数 54.0 ｜ V2保壳分 51 ｜ B级 ｜ 全榜第 98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民企(个人)（陈继）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净资产(3/10)、A3 扣非净利润(3/6)、D1 现金流(0/4)、B2 审计意见(6/12)、F2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ST云网（002306）当前V2保壳评分 51 分（B级），全榜第 98 名。安全垫维度：A2扣非主营收入、B1立案/造假。实控人为民企(个人)（陈继），无国资兜底，保壳依赖自身资源与外部资本博弈。已有出售资产/债务豁免等保壳动作，但尚未形成重组级信号。市值18.35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跟读报告｜ST云网（002306）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