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*ST闻泰</w:t>
        <w:br/>
        <w:t>600745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188 名 ｜ 摸鱼指数 20.4 ｜ V2保壳分 44 ｜ C级 ｜ 全榜第 141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252.10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民企(个人)（张学政）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股权质押(0/6)、A3 扣非净利润(0/6)、B2 审计意见(0/12)、F2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*ST闻泰（600745）当前V2保壳评分 44 分（C级），全榜第 141 名。安全垫维度：C1面值距离、A1净资产、D1现金流、B1立案/造假。实控人为民企(个人)（张学政），无国资兜底，保壳依赖自身资源与外部资本博弈。已有出售资产/债务豁免等保壳动作，但尚未形成重组级信号。市值252.10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股份冻结；低毛利收入占56%（冲量嫌疑）；无法表示/否定意见；出售资产/债务豁免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风险源维度：C2壳价值锚定、S1实控人性质、S2股权质押、A3扣非净利润、B2审计意见、F2重组纾困、F1财务趋势、H1司法风险。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跟读报告｜*ST闻泰（600745）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