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Generic Role Map</w:t>
      </w:r>
    </w:p>
    <w:p>
      <w:r>
        <w:rPr>
          <w:i/>
          <w:sz w:val="17"/>
        </w:rPr>
        <w:t>Genesis Coherence Open v0.1 - Release Documentation</w:t>
      </w:r>
    </w:p>
    <w:p>
      <w:pPr>
        <w:pStyle w:val="Heading1"/>
      </w:pPr>
      <w:r>
        <w:t>Purpose</w:t>
      </w:r>
    </w:p>
    <w:p>
      <w:r>
        <w:t>This document defines the standard roles used in Genesis Coherence. It is generic by design and is not tied to one sector or pilot.</w:t>
      </w:r>
    </w:p>
    <w:p>
      <w:pPr>
        <w:pStyle w:val="Heading1"/>
      </w:pPr>
      <w:r>
        <w:t>Standard Roles</w:t>
      </w:r>
    </w:p>
    <w:p>
      <w:pPr>
        <w:spacing w:after="60"/>
      </w:pPr>
      <w:r>
        <w:rPr>
          <w:b/>
        </w:rPr>
        <w:t xml:space="preserve">Sponsor: </w:t>
      </w:r>
      <w:r>
        <w:t>Authorizes the work, confirms the business or institutional need, and removes blockers when needed.</w:t>
      </w:r>
    </w:p>
    <w:p>
      <w:pPr>
        <w:spacing w:after="60"/>
      </w:pPr>
      <w:r>
        <w:rPr>
          <w:b/>
        </w:rPr>
        <w:t xml:space="preserve">Task Owner: </w:t>
      </w:r>
      <w:r>
        <w:t>Responsible for completing the task, keeping records current, and making sure the work follows the agreed rules.</w:t>
      </w:r>
    </w:p>
    <w:p>
      <w:pPr>
        <w:spacing w:after="60"/>
      </w:pPr>
      <w:r>
        <w:rPr>
          <w:b/>
        </w:rPr>
        <w:t xml:space="preserve">Reviewer: </w:t>
      </w:r>
      <w:r>
        <w:t>Checks the output for quality, completeness, and fitness for purpose before approval.</w:t>
      </w:r>
    </w:p>
    <w:p>
      <w:pPr>
        <w:spacing w:after="60"/>
      </w:pPr>
      <w:r>
        <w:rPr>
          <w:b/>
        </w:rPr>
        <w:t xml:space="preserve">Approver: </w:t>
      </w:r>
      <w:r>
        <w:t>Gives the formal sign-off for release, submission, publication, or operational use.</w:t>
      </w:r>
    </w:p>
    <w:p>
      <w:pPr>
        <w:spacing w:after="60"/>
      </w:pPr>
      <w:r>
        <w:rPr>
          <w:b/>
        </w:rPr>
        <w:t xml:space="preserve">Admin / Coordinator: </w:t>
      </w:r>
      <w:r>
        <w:t>Maintains the workflow, tracks status, stores records, and ensures the right people are involved at the right points.</w:t>
      </w:r>
    </w:p>
    <w:p>
      <w:pPr>
        <w:spacing w:after="60"/>
      </w:pPr>
      <w:r>
        <w:rPr>
          <w:b/>
        </w:rPr>
        <w:t xml:space="preserve">Legal / Data Reviewer (optional): </w:t>
      </w:r>
      <w:r>
        <w:t>Used only when the work involves legal, privacy, data protection, confidentiality, or policy risk that requires specialist review.</w:t>
      </w:r>
    </w:p>
    <w:p>
      <w:pPr>
        <w:pStyle w:val="Heading1"/>
      </w:pPr>
      <w:r>
        <w:t>Basic Role Rules</w:t>
      </w:r>
    </w:p>
    <w:p>
      <w:pPr>
        <w:spacing w:after="40"/>
        <w:ind w:left="259" w:hanging="216"/>
      </w:pPr>
      <w:r>
        <w:t xml:space="preserve">• </w:t>
      </w:r>
      <w:r>
        <w:t>Every governed task should have one Task Owner.</w:t>
      </w:r>
    </w:p>
    <w:p>
      <w:pPr>
        <w:spacing w:after="40"/>
        <w:ind w:left="259" w:hanging="216"/>
      </w:pPr>
      <w:r>
        <w:t xml:space="preserve">• </w:t>
      </w:r>
      <w:r>
        <w:t>Every governed task should have one Approver.</w:t>
      </w:r>
    </w:p>
    <w:p>
      <w:pPr>
        <w:spacing w:after="40"/>
        <w:ind w:left="259" w:hanging="216"/>
      </w:pPr>
      <w:r>
        <w:t xml:space="preserve">• </w:t>
      </w:r>
      <w:r>
        <w:t>Review and approval should not be merged unless the activity is low risk and this is explicitly accepted.</w:t>
      </w:r>
    </w:p>
    <w:p>
      <w:pPr>
        <w:spacing w:after="40"/>
        <w:ind w:left="259" w:hanging="216"/>
      </w:pPr>
      <w:r>
        <w:t xml:space="preserve">• </w:t>
      </w:r>
      <w:r>
        <w:t>The Sponsor does not need to be involved in every task.</w:t>
      </w:r>
    </w:p>
    <w:p>
      <w:pPr>
        <w:spacing w:after="40"/>
        <w:ind w:left="259" w:hanging="216"/>
      </w:pPr>
      <w:r>
        <w:t xml:space="preserve">• </w:t>
      </w:r>
      <w:r>
        <w:t>The Legal / Data Reviewer is used only when needed.</w:t>
      </w:r>
    </w:p>
    <w:p>
      <w:pPr>
        <w:spacing w:after="40"/>
        <w:ind w:left="259" w:hanging="216"/>
      </w:pPr>
      <w:r>
        <w:t xml:space="preserve">• </w:t>
      </w:r>
      <w:r>
        <w:t>The Admin / Coordinator may support many tasks but should not become the default decision-maker.</w:t>
      </w:r>
    </w:p>
    <w:p>
      <w:pPr>
        <w:pStyle w:val="Heading1"/>
      </w:pPr>
      <w:r>
        <w:t>Minimum Assignment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Default expectation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Sponsor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Optional at task level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Task Owner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Recommended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Approver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Admin / Coordinator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Recommended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Legal / Data Reviewer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Conditional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