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D9A" w:rsidRDefault="00BE51CC">
      <w:r>
        <w:t>UART implementering på DevKit8000</w:t>
      </w:r>
    </w:p>
    <w:p w:rsidR="00C85C29" w:rsidRDefault="00C85C29">
      <w:r>
        <w:br w:type="page"/>
      </w:r>
    </w:p>
    <w:p w:rsidR="00C85C29" w:rsidRDefault="00C85C29" w:rsidP="00C85C29">
      <w:pPr>
        <w:pStyle w:val="Overskrift2"/>
      </w:pPr>
      <w:proofErr w:type="spellStart"/>
      <w:r>
        <w:lastRenderedPageBreak/>
        <w:t>Redmine</w:t>
      </w:r>
      <w:proofErr w:type="spellEnd"/>
      <w:r>
        <w:t xml:space="preserve"> WIKI - DevKit8000</w:t>
      </w:r>
    </w:p>
    <w:p w:rsidR="00BE51CC" w:rsidRDefault="002B7FC5">
      <w:hyperlink r:id="rId5" w:anchor="External-Serial-Interface-Routing-Register" w:history="1">
        <w:r w:rsidR="00BE51CC" w:rsidRPr="00B642CD">
          <w:rPr>
            <w:rStyle w:val="Hyperlink"/>
          </w:rPr>
          <w:t>https://redmine.iha.dk/devs/projects/devkit8000/wiki/Addon_board_cpld#External-Serial-Interface-Routing-Register</w:t>
        </w:r>
      </w:hyperlink>
      <w:r w:rsidR="00BE51CC">
        <w:t xml:space="preserve"> </w:t>
      </w:r>
    </w:p>
    <w:p w:rsidR="00BE51CC" w:rsidRPr="00BE51CC" w:rsidRDefault="00BE51CC" w:rsidP="00BE5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BE51C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  <w:t>External Serial Interface Routing Register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  <w:br/>
      </w:r>
      <w:proofErr w:type="gramStart"/>
      <w:r w:rsidRPr="00BE51C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The</w:t>
      </w:r>
      <w:proofErr w:type="gramEnd"/>
      <w:r w:rsidRPr="00BE51C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I2C/SPI header (J9) can be configured for different serial Interfaces.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5"/>
        <w:gridCol w:w="525"/>
        <w:gridCol w:w="499"/>
        <w:gridCol w:w="481"/>
        <w:gridCol w:w="1103"/>
        <w:gridCol w:w="614"/>
        <w:gridCol w:w="614"/>
        <w:gridCol w:w="475"/>
        <w:gridCol w:w="490"/>
      </w:tblGrid>
      <w:tr w:rsidR="00BE51CC" w:rsidRPr="00C85C29" w:rsidTr="00BE51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</w:p>
        </w:tc>
        <w:tc>
          <w:tcPr>
            <w:tcW w:w="0" w:type="auto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da-DK"/>
              </w:rPr>
            </w:pPr>
            <w:r w:rsidRPr="00BE5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da-DK"/>
              </w:rPr>
              <w:t>External Serial Interface Routing Register</w:t>
            </w:r>
          </w:p>
        </w:tc>
      </w:tr>
      <w:tr w:rsidR="00BE51CC" w:rsidRPr="00BE51CC" w:rsidTr="00BE51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BIT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6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5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0 </w:t>
            </w:r>
          </w:p>
        </w:tc>
      </w:tr>
      <w:tr w:rsidR="00BE51CC" w:rsidRPr="00BE51CC" w:rsidTr="00BE51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Field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Reserved</w:t>
            </w:r>
            <w:proofErr w:type="spellEnd"/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I2C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Reserved</w:t>
            </w:r>
            <w:proofErr w:type="spellEnd"/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SPI</w:t>
            </w:r>
          </w:p>
        </w:tc>
      </w:tr>
      <w:tr w:rsidR="00BE51CC" w:rsidRPr="00BE51CC" w:rsidTr="00BE51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proofErr w:type="spellStart"/>
            <w:r w:rsidRPr="00BE5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>Reset</w:t>
            </w:r>
            <w:proofErr w:type="spellEnd"/>
            <w:r w:rsidRPr="00BE5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 </w:t>
            </w:r>
          </w:p>
        </w:tc>
        <w:tc>
          <w:tcPr>
            <w:tcW w:w="0" w:type="auto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0x00 </w:t>
            </w:r>
          </w:p>
        </w:tc>
      </w:tr>
      <w:tr w:rsidR="00BE51CC" w:rsidRPr="00BE51CC" w:rsidTr="00BE51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R/W </w:t>
            </w:r>
          </w:p>
        </w:tc>
        <w:tc>
          <w:tcPr>
            <w:tcW w:w="0" w:type="auto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W </w:t>
            </w:r>
          </w:p>
        </w:tc>
      </w:tr>
      <w:tr w:rsidR="00BE51CC" w:rsidRPr="00BE51CC" w:rsidTr="00BE51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proofErr w:type="spellStart"/>
            <w:r w:rsidRPr="00BE5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>Addr</w:t>
            </w:r>
            <w:proofErr w:type="spellEnd"/>
            <w:r w:rsidRPr="00BE5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 </w:t>
            </w:r>
          </w:p>
        </w:tc>
        <w:tc>
          <w:tcPr>
            <w:tcW w:w="0" w:type="auto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0x04 </w:t>
            </w:r>
          </w:p>
        </w:tc>
      </w:tr>
      <w:tr w:rsidR="00BE51CC" w:rsidRPr="00C85C29" w:rsidTr="00BE51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File </w:t>
            </w:r>
          </w:p>
        </w:tc>
        <w:tc>
          <w:tcPr>
            <w:tcW w:w="0" w:type="auto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  <w:t>/sys/class/</w:t>
            </w:r>
            <w:proofErr w:type="spellStart"/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  <w:t>cplddrv</w:t>
            </w:r>
            <w:proofErr w:type="spellEnd"/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  <w:t>/</w:t>
            </w:r>
            <w:proofErr w:type="spellStart"/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  <w:t>cpld</w:t>
            </w:r>
            <w:proofErr w:type="spellEnd"/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  <w:t>/</w:t>
            </w:r>
            <w:proofErr w:type="spellStart"/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  <w:t>ext_serial_if_route_reg</w:t>
            </w:r>
            <w:proofErr w:type="spellEnd"/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  <w:t xml:space="preserve"> </w:t>
            </w:r>
          </w:p>
        </w:tc>
      </w:tr>
    </w:tbl>
    <w:p w:rsidR="00BE51CC" w:rsidRPr="00BE51CC" w:rsidRDefault="00BE51CC" w:rsidP="00BE5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E51CC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SPI: </w:t>
      </w:r>
      <w:proofErr w:type="spellStart"/>
      <w:r w:rsidRPr="00BE51CC">
        <w:rPr>
          <w:rFonts w:ascii="Times New Roman" w:eastAsia="Times New Roman" w:hAnsi="Times New Roman" w:cs="Times New Roman"/>
          <w:sz w:val="24"/>
          <w:szCs w:val="24"/>
          <w:lang w:eastAsia="da-DK"/>
        </w:rPr>
        <w:t>External</w:t>
      </w:r>
      <w:proofErr w:type="spellEnd"/>
      <w:r w:rsidRPr="00BE51CC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SPI/UART </w:t>
      </w:r>
      <w:proofErr w:type="spellStart"/>
      <w:r w:rsidRPr="00BE51CC">
        <w:rPr>
          <w:rFonts w:ascii="Times New Roman" w:eastAsia="Times New Roman" w:hAnsi="Times New Roman" w:cs="Times New Roman"/>
          <w:sz w:val="24"/>
          <w:szCs w:val="24"/>
          <w:lang w:eastAsia="da-DK"/>
        </w:rPr>
        <w:t>Routing</w:t>
      </w:r>
      <w:proofErr w:type="spellEnd"/>
      <w:r w:rsidRPr="00BE51CC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</w:t>
      </w:r>
    </w:p>
    <w:p w:rsidR="00BE51CC" w:rsidRPr="00BE51CC" w:rsidRDefault="00BE51CC" w:rsidP="00BE51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E51C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0x0: SPI1 Monitoring Mode (both MISO and SOMI are outputted) </w:t>
      </w:r>
    </w:p>
    <w:p w:rsidR="00BE51CC" w:rsidRPr="00BE51CC" w:rsidRDefault="00BE51CC" w:rsidP="00BE51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E51C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0x1: SPI1 Slave Mode (SOMI is an input). Both CS0 and CS3 are routed to the header (J9).</w:t>
      </w:r>
    </w:p>
    <w:p w:rsidR="00BE51CC" w:rsidRPr="00BE51CC" w:rsidRDefault="00BE51CC" w:rsidP="00BE51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E51CC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0x2: UART2 Mode </w:t>
      </w:r>
    </w:p>
    <w:p w:rsidR="00BE51CC" w:rsidRPr="00BE51CC" w:rsidRDefault="00BE51CC" w:rsidP="00BE51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E51C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0x3: Combo mode, SPI1 slave (CS0 or CS3 depending on SPI1 routing </w:t>
      </w:r>
      <w:proofErr w:type="spellStart"/>
      <w:r w:rsidRPr="00BE51C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reg</w:t>
      </w:r>
      <w:proofErr w:type="spellEnd"/>
      <w:r w:rsidRPr="00BE51C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, CS0 has highest priority) + UART2 </w:t>
      </w:r>
      <w:proofErr w:type="spellStart"/>
      <w:r w:rsidRPr="00BE51C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RxD</w:t>
      </w:r>
      <w:proofErr w:type="spellEnd"/>
      <w:r w:rsidRPr="00BE51C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/</w:t>
      </w:r>
      <w:proofErr w:type="spellStart"/>
      <w:r w:rsidRPr="00BE51C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TxD</w:t>
      </w:r>
      <w:proofErr w:type="spellEnd"/>
      <w:r w:rsidRPr="00BE51C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. </w:t>
      </w:r>
      <w:proofErr w:type="spellStart"/>
      <w:r w:rsidRPr="00BE51CC">
        <w:rPr>
          <w:rFonts w:ascii="Times New Roman" w:eastAsia="Times New Roman" w:hAnsi="Times New Roman" w:cs="Times New Roman"/>
          <w:sz w:val="24"/>
          <w:szCs w:val="24"/>
          <w:lang w:eastAsia="da-DK"/>
        </w:rPr>
        <w:t>Use</w:t>
      </w:r>
      <w:proofErr w:type="spellEnd"/>
      <w:r w:rsidRPr="00BE51CC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the "SPI1 </w:t>
      </w:r>
      <w:proofErr w:type="spellStart"/>
      <w:r w:rsidRPr="00BE51CC">
        <w:rPr>
          <w:rFonts w:ascii="Times New Roman" w:eastAsia="Times New Roman" w:hAnsi="Times New Roman" w:cs="Times New Roman"/>
          <w:sz w:val="24"/>
          <w:szCs w:val="24"/>
          <w:lang w:eastAsia="da-DK"/>
        </w:rPr>
        <w:t>Routing</w:t>
      </w:r>
      <w:proofErr w:type="spellEnd"/>
      <w:r w:rsidRPr="00BE51CC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Register" in </w:t>
      </w:r>
      <w:proofErr w:type="spellStart"/>
      <w:r w:rsidRPr="00BE51CC">
        <w:rPr>
          <w:rFonts w:ascii="Times New Roman" w:eastAsia="Times New Roman" w:hAnsi="Times New Roman" w:cs="Times New Roman"/>
          <w:sz w:val="24"/>
          <w:szCs w:val="24"/>
          <w:lang w:eastAsia="da-DK"/>
        </w:rPr>
        <w:t>conjunction</w:t>
      </w:r>
      <w:proofErr w:type="spellEnd"/>
      <w:r w:rsidRPr="00BE51CC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 w:rsidRPr="00BE51CC">
        <w:rPr>
          <w:rFonts w:ascii="Times New Roman" w:eastAsia="Times New Roman" w:hAnsi="Times New Roman" w:cs="Times New Roman"/>
          <w:sz w:val="24"/>
          <w:szCs w:val="24"/>
          <w:lang w:eastAsia="da-DK"/>
        </w:rPr>
        <w:t>with</w:t>
      </w:r>
      <w:proofErr w:type="spellEnd"/>
      <w:r w:rsidRPr="00BE51CC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 w:rsidRPr="00BE51CC">
        <w:rPr>
          <w:rFonts w:ascii="Times New Roman" w:eastAsia="Times New Roman" w:hAnsi="Times New Roman" w:cs="Times New Roman"/>
          <w:sz w:val="24"/>
          <w:szCs w:val="24"/>
          <w:lang w:eastAsia="da-DK"/>
        </w:rPr>
        <w:t>this</w:t>
      </w:r>
      <w:proofErr w:type="spellEnd"/>
      <w:r w:rsidRPr="00BE51CC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 w:rsidRPr="00BE51CC">
        <w:rPr>
          <w:rFonts w:ascii="Times New Roman" w:eastAsia="Times New Roman" w:hAnsi="Times New Roman" w:cs="Times New Roman"/>
          <w:sz w:val="24"/>
          <w:szCs w:val="24"/>
          <w:lang w:eastAsia="da-DK"/>
        </w:rPr>
        <w:t>configuration</w:t>
      </w:r>
      <w:proofErr w:type="spellEnd"/>
    </w:p>
    <w:p w:rsidR="00BE51CC" w:rsidRPr="00BE51CC" w:rsidRDefault="00BE51CC" w:rsidP="00BE5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E51CC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I2C: </w:t>
      </w:r>
      <w:proofErr w:type="spellStart"/>
      <w:r w:rsidRPr="00BE51CC">
        <w:rPr>
          <w:rFonts w:ascii="Times New Roman" w:eastAsia="Times New Roman" w:hAnsi="Times New Roman" w:cs="Times New Roman"/>
          <w:sz w:val="24"/>
          <w:szCs w:val="24"/>
          <w:lang w:eastAsia="da-DK"/>
        </w:rPr>
        <w:t>External</w:t>
      </w:r>
      <w:proofErr w:type="spellEnd"/>
      <w:r w:rsidRPr="00BE51CC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I2C </w:t>
      </w:r>
      <w:proofErr w:type="spellStart"/>
      <w:r w:rsidRPr="00BE51CC">
        <w:rPr>
          <w:rFonts w:ascii="Times New Roman" w:eastAsia="Times New Roman" w:hAnsi="Times New Roman" w:cs="Times New Roman"/>
          <w:sz w:val="24"/>
          <w:szCs w:val="24"/>
          <w:lang w:eastAsia="da-DK"/>
        </w:rPr>
        <w:t>Routing</w:t>
      </w:r>
      <w:proofErr w:type="spellEnd"/>
      <w:r w:rsidRPr="00BE51CC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</w:t>
      </w:r>
    </w:p>
    <w:p w:rsidR="00BE51CC" w:rsidRPr="00BE51CC" w:rsidRDefault="00BE51CC" w:rsidP="00BE51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E51C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0: I2C Monitoring Mode (SDA is only an output) </w:t>
      </w:r>
    </w:p>
    <w:p w:rsidR="00BE51CC" w:rsidRPr="00BE51CC" w:rsidRDefault="00BE51CC" w:rsidP="00BE51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E51C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1: I2C Slave Mode (SDA is bidirectional)</w:t>
      </w:r>
    </w:p>
    <w:p w:rsidR="00BE51CC" w:rsidRPr="00BE51CC" w:rsidRDefault="00BE51CC" w:rsidP="00BE5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E51C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NOTE! Slave mode requires and external pull-up resistor on </w:t>
      </w:r>
      <w:proofErr w:type="gramStart"/>
      <w:r w:rsidRPr="00BE51C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SDA,</w:t>
      </w:r>
      <w:proofErr w:type="gramEnd"/>
      <w:r w:rsidRPr="00BE51C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or the internal I2C bus will block due to the undefined value at the SDA pin.</w:t>
      </w:r>
    </w:p>
    <w:p w:rsidR="00BE51CC" w:rsidRPr="00BE51CC" w:rsidRDefault="00BE51CC" w:rsidP="00BE5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E51C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Depending on the mode selected, the pin-out of the I2C/SPI/</w:t>
      </w:r>
      <w:proofErr w:type="spellStart"/>
      <w:r w:rsidRPr="00BE51C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UARTheader</w:t>
      </w:r>
      <w:proofErr w:type="spellEnd"/>
      <w:r w:rsidRPr="00BE51C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(J9) becomes: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6"/>
        <w:gridCol w:w="1401"/>
        <w:gridCol w:w="946"/>
        <w:gridCol w:w="541"/>
        <w:gridCol w:w="750"/>
        <w:gridCol w:w="431"/>
        <w:gridCol w:w="694"/>
        <w:gridCol w:w="400"/>
        <w:gridCol w:w="694"/>
        <w:gridCol w:w="415"/>
      </w:tblGrid>
      <w:tr w:rsidR="00BE51CC" w:rsidRPr="00BE51CC" w:rsidTr="00BE51CC">
        <w:trPr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SPI/UART Interface </w:t>
            </w:r>
            <w:proofErr w:type="spellStart"/>
            <w:r w:rsidRPr="00BE5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>Connections</w:t>
            </w:r>
            <w:proofErr w:type="spellEnd"/>
          </w:p>
        </w:tc>
      </w:tr>
      <w:tr w:rsidR="00BE51CC" w:rsidRPr="00BE51CC" w:rsidTr="00BE51C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Header J9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SPI1 Monitor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SPI1 Slave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>UART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proofErr w:type="spellStart"/>
            <w:r w:rsidRPr="00BE5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>Combo</w:t>
            </w:r>
            <w:proofErr w:type="spellEnd"/>
          </w:p>
        </w:tc>
      </w:tr>
      <w:tr w:rsidR="00BE51CC" w:rsidRPr="00BE51CC" w:rsidTr="00BE5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Pin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Name</w:t>
            </w:r>
            <w:proofErr w:type="spellEnd"/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I/O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I/O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I/O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I/O </w:t>
            </w:r>
          </w:p>
        </w:tc>
      </w:tr>
      <w:tr w:rsidR="00BE51CC" w:rsidRPr="00BE51CC" w:rsidTr="00BE5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BSP1_DX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SIMO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SIMO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RTS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SIMO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</w:tr>
      <w:tr w:rsidR="00BE51CC" w:rsidRPr="00BE51CC" w:rsidTr="00BE5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BSP1_DR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SOMI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SOMI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in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SOMI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in </w:t>
            </w:r>
          </w:p>
        </w:tc>
      </w:tr>
      <w:tr w:rsidR="00BE51CC" w:rsidRPr="00BE51CC" w:rsidTr="00BE5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BSP1_FSX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CS0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CS0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CS0/3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</w:tr>
      <w:tr w:rsidR="00BE51CC" w:rsidRPr="00BE51CC" w:rsidTr="00BE5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BSP1_FSR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CS3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CS3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TXD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TXD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</w:tr>
      <w:tr w:rsidR="00BE51CC" w:rsidRPr="00BE51CC" w:rsidTr="00BE5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BSP1_CLKX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CLK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CLK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CTS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in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CLK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</w:tr>
      <w:tr w:rsidR="00BE51CC" w:rsidRPr="00BE51CC" w:rsidTr="00BE5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BSP1_CLKR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RXD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in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RXD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in </w:t>
            </w:r>
          </w:p>
        </w:tc>
      </w:tr>
    </w:tbl>
    <w:p w:rsidR="00BE51CC" w:rsidRPr="00BE51CC" w:rsidRDefault="00BE51CC" w:rsidP="00BE5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E51C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lastRenderedPageBreak/>
        <w:t>The I2C routing settings results in the following interface on header J9: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6"/>
        <w:gridCol w:w="1121"/>
        <w:gridCol w:w="878"/>
        <w:gridCol w:w="502"/>
        <w:gridCol w:w="694"/>
        <w:gridCol w:w="534"/>
        <w:gridCol w:w="86"/>
        <w:gridCol w:w="86"/>
        <w:gridCol w:w="101"/>
      </w:tblGrid>
      <w:tr w:rsidR="00BE51CC" w:rsidRPr="00BE51CC" w:rsidTr="00BE5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51CC" w:rsidRPr="00C85C29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I2C Interface </w:t>
            </w:r>
            <w:proofErr w:type="spellStart"/>
            <w:r w:rsidRPr="00BE5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>Connections</w:t>
            </w:r>
            <w:proofErr w:type="spellEnd"/>
          </w:p>
        </w:tc>
      </w:tr>
      <w:tr w:rsidR="00BE51CC" w:rsidRPr="00BE51CC" w:rsidTr="00BE51C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Header J9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I2C Monitor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I2C Slave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BE51CC" w:rsidRPr="00BE51CC" w:rsidTr="00BE5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Pin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Name</w:t>
            </w:r>
            <w:proofErr w:type="spellEnd"/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I/O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I/O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BE51CC" w:rsidRPr="00BE51CC" w:rsidTr="00BE5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9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IIC3_SDA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SDA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SDA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bidir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BE51CC" w:rsidRPr="00BE51CC" w:rsidTr="00BE5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11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IIC3_SCL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SCL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SCL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in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</w:tbl>
    <w:p w:rsidR="00BE51CC" w:rsidRDefault="00BE51CC"/>
    <w:p w:rsidR="00CE6FFA" w:rsidRDefault="002B7FC5">
      <w:hyperlink r:id="rId6" w:anchor="Add-on-Board-Interfaces" w:history="1">
        <w:r w:rsidR="00015D1A" w:rsidRPr="00B642CD">
          <w:rPr>
            <w:rStyle w:val="Hyperlink"/>
          </w:rPr>
          <w:t>https://redmine.iha.dk/devs/projects/devkit8000/wiki/AddonInterfaces#Add-on-Board-Interfaces</w:t>
        </w:r>
      </w:hyperlink>
      <w:r w:rsidR="00015D1A">
        <w:t xml:space="preserve"> </w:t>
      </w:r>
    </w:p>
    <w:p w:rsidR="00BE51CC" w:rsidRDefault="00CE6FFA">
      <w:r>
        <w:rPr>
          <w:noProof/>
          <w:lang w:eastAsia="da-DK"/>
        </w:rPr>
        <w:drawing>
          <wp:inline distT="0" distB="0" distL="0" distR="0">
            <wp:extent cx="5543550" cy="4038600"/>
            <wp:effectExtent l="1905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FFA" w:rsidRPr="00C85C29" w:rsidRDefault="00CE6FFA" w:rsidP="00CE6F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C85C2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  <w:t>SPI / I2C (J9)</w:t>
      </w:r>
    </w:p>
    <w:p w:rsidR="00CE6FFA" w:rsidRPr="00CE6FFA" w:rsidRDefault="00CE6FFA" w:rsidP="00CE6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gramStart"/>
      <w:r w:rsidRPr="00CE6FF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Connects to the OMAP’s IIC3 &amp; SPI1.</w:t>
      </w:r>
      <w:proofErr w:type="gramEnd"/>
      <w:r w:rsidRPr="00CE6FF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Can only be used for monitoring the busses!</w:t>
      </w:r>
      <w:r w:rsidRPr="00CE6FF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br/>
      </w:r>
      <w:proofErr w:type="spellStart"/>
      <w:r w:rsidRPr="00CE6FFA">
        <w:rPr>
          <w:rFonts w:ascii="Times New Roman" w:eastAsia="Times New Roman" w:hAnsi="Times New Roman" w:cs="Times New Roman"/>
          <w:sz w:val="24"/>
          <w:szCs w:val="24"/>
          <w:lang w:eastAsia="da-DK"/>
        </w:rPr>
        <w:t>Voltage</w:t>
      </w:r>
      <w:proofErr w:type="spellEnd"/>
      <w:r w:rsidRPr="00CE6FFA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 w:rsidRPr="00CE6FFA">
        <w:rPr>
          <w:rFonts w:ascii="Times New Roman" w:eastAsia="Times New Roman" w:hAnsi="Times New Roman" w:cs="Times New Roman"/>
          <w:sz w:val="24"/>
          <w:szCs w:val="24"/>
          <w:lang w:eastAsia="da-DK"/>
        </w:rPr>
        <w:t>levels</w:t>
      </w:r>
      <w:proofErr w:type="spellEnd"/>
      <w:r w:rsidRPr="00CE6FFA">
        <w:rPr>
          <w:rFonts w:ascii="Times New Roman" w:eastAsia="Times New Roman" w:hAnsi="Times New Roman" w:cs="Times New Roman"/>
          <w:sz w:val="24"/>
          <w:szCs w:val="24"/>
          <w:lang w:eastAsia="da-DK"/>
        </w:rPr>
        <w:t>: 3.3 V</w:t>
      </w:r>
      <w:r w:rsidRPr="00CE6FFA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  <w:t>20-Pin Header, 2.54mm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2"/>
        <w:gridCol w:w="1267"/>
        <w:gridCol w:w="1267"/>
        <w:gridCol w:w="1002"/>
      </w:tblGrid>
      <w:tr w:rsidR="00CE6FFA" w:rsidRPr="00CE6FFA" w:rsidTr="00CE6F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Pin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Name</w:t>
            </w:r>
            <w:proofErr w:type="spellEnd"/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OMAP IO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Direction</w:t>
            </w:r>
            <w:proofErr w:type="spellEnd"/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 </w:t>
            </w:r>
          </w:p>
        </w:tc>
      </w:tr>
      <w:tr w:rsidR="00CE6FFA" w:rsidRPr="00CE6FFA" w:rsidTr="00CE6F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SPI1_SIMO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SPI1_SIMO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</w:tr>
      <w:tr w:rsidR="00CE6FFA" w:rsidRPr="00CE6FFA" w:rsidTr="00CE6F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SPI1_SOMI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SPI1_SOMI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</w:tr>
      <w:tr w:rsidR="00CE6FFA" w:rsidRPr="00CE6FFA" w:rsidTr="00CE6F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SPI1_CS0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SPI1_CS0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</w:tr>
      <w:tr w:rsidR="00CE6FFA" w:rsidRPr="00CE6FFA" w:rsidTr="00CE6F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lastRenderedPageBreak/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SPI1_CS3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SPI1_CS3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</w:tr>
      <w:tr w:rsidR="00CE6FFA" w:rsidRPr="00CE6FFA" w:rsidTr="00CE6F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SPI1_CLK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SPI1_CLK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</w:tr>
      <w:tr w:rsidR="00CE6FFA" w:rsidRPr="00CE6FFA" w:rsidTr="00CE6F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E6FFA" w:rsidRPr="00CE6FFA" w:rsidTr="00CE6F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7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GND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E6FFA" w:rsidRPr="00CE6FFA" w:rsidTr="00CE6F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8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E6FFA" w:rsidRPr="00CE6FFA" w:rsidTr="00CE6F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9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IIC3_SDA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IIC3_SDA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</w:tr>
      <w:tr w:rsidR="00CE6FFA" w:rsidRPr="00CE6FFA" w:rsidTr="00CE6F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10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E6FFA" w:rsidRPr="00CE6FFA" w:rsidTr="00CE6F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11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IIC3_SCL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IIC3_SDA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</w:tr>
      <w:tr w:rsidR="00CE6FFA" w:rsidRPr="00CE6FFA" w:rsidTr="00CE6F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12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E6FFA" w:rsidRPr="00CE6FFA" w:rsidTr="00CE6F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13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GND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E6FFA" w:rsidRPr="00CE6FFA" w:rsidTr="00CE6F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14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GND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E6FFA" w:rsidRPr="00CE6FFA" w:rsidTr="00CE6F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15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E6FFA" w:rsidRPr="00CE6FFA" w:rsidTr="00CE6F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16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+5V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E6FFA" w:rsidRPr="00CE6FFA" w:rsidTr="00CE6F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17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+3.3V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E6FFA" w:rsidRPr="00CE6FFA" w:rsidTr="00CE6F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18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E6FFA" w:rsidRPr="00CE6FFA" w:rsidTr="00CE6F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19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GND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E6FFA" w:rsidRPr="00CE6FFA" w:rsidTr="00CE6F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20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GND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</w:tbl>
    <w:p w:rsidR="00CE6FFA" w:rsidRDefault="00CE6FFA"/>
    <w:p w:rsidR="00C85C29" w:rsidRDefault="00C85C29"/>
    <w:p w:rsidR="00C85C29" w:rsidRDefault="00C85C29"/>
    <w:p w:rsidR="00C85C29" w:rsidRDefault="00C85C29"/>
    <w:p w:rsidR="00C85C29" w:rsidRDefault="00C85C29"/>
    <w:p w:rsidR="00C85C29" w:rsidRDefault="00C85C29"/>
    <w:p w:rsidR="00C85C29" w:rsidRDefault="00C85C29"/>
    <w:p w:rsidR="00C85C29" w:rsidRDefault="00C85C29"/>
    <w:p w:rsidR="00C85C29" w:rsidRDefault="00C85C29"/>
    <w:p w:rsidR="00C85C29" w:rsidRDefault="00C85C29"/>
    <w:p w:rsidR="00C85C29" w:rsidRDefault="00C85C29"/>
    <w:p w:rsidR="00C85C29" w:rsidRDefault="00C85C29"/>
    <w:p w:rsidR="00C85C29" w:rsidRDefault="00C85C29"/>
    <w:p w:rsidR="00C85C29" w:rsidRDefault="00C85C29">
      <w:r>
        <w:br w:type="page"/>
      </w:r>
    </w:p>
    <w:p w:rsidR="00C85C29" w:rsidRDefault="00C85C29" w:rsidP="00C85C29">
      <w:pPr>
        <w:pStyle w:val="Overskrift2"/>
      </w:pPr>
      <w:r>
        <w:lastRenderedPageBreak/>
        <w:t>DevKit8000 Datablad oversigt</w:t>
      </w:r>
    </w:p>
    <w:p w:rsidR="00C85C29" w:rsidRPr="00FB3395" w:rsidRDefault="00FB3395" w:rsidP="00FB3395">
      <w:pPr>
        <w:pStyle w:val="Overskrift3"/>
      </w:pPr>
      <w:r w:rsidRPr="00FB3395">
        <w:t>Registre der skal sættes?</w:t>
      </w:r>
    </w:p>
    <w:p w:rsidR="00C85C29" w:rsidRDefault="00C85C29">
      <w:r>
        <w:t xml:space="preserve">Side 340 i PDF DevKit8000 </w:t>
      </w:r>
      <w:proofErr w:type="spellStart"/>
      <w:r>
        <w:t>datasheet</w:t>
      </w:r>
      <w:proofErr w:type="spellEnd"/>
    </w:p>
    <w:p w:rsidR="00C85C29" w:rsidRDefault="00C85C29">
      <w:r>
        <w:rPr>
          <w:noProof/>
          <w:lang w:eastAsia="da-DK"/>
        </w:rPr>
        <w:drawing>
          <wp:inline distT="0" distB="0" distL="0" distR="0">
            <wp:extent cx="6120130" cy="2760569"/>
            <wp:effectExtent l="1905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60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C29" w:rsidRDefault="00C85C29"/>
    <w:p w:rsidR="00C85C29" w:rsidRDefault="00C85C29">
      <w:r>
        <w:rPr>
          <w:noProof/>
          <w:lang w:eastAsia="da-DK"/>
        </w:rPr>
        <w:drawing>
          <wp:inline distT="0" distB="0" distL="0" distR="0">
            <wp:extent cx="6120130" cy="575911"/>
            <wp:effectExtent l="19050" t="0" r="0" b="0"/>
            <wp:docPr id="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5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C29" w:rsidRDefault="00C85C29"/>
    <w:p w:rsidR="00C85C29" w:rsidRDefault="00C85C29">
      <w:r>
        <w:t xml:space="preserve">Side 451 i PDF DevKit8000 </w:t>
      </w:r>
      <w:proofErr w:type="spellStart"/>
      <w:r>
        <w:t>datasheet</w:t>
      </w:r>
      <w:proofErr w:type="spellEnd"/>
    </w:p>
    <w:p w:rsidR="00C85C29" w:rsidRDefault="00C85C29" w:rsidP="00C85C29">
      <w:r>
        <w:lastRenderedPageBreak/>
        <w:t xml:space="preserve"> </w:t>
      </w:r>
      <w:r>
        <w:rPr>
          <w:noProof/>
          <w:lang w:eastAsia="da-DK"/>
        </w:rPr>
        <w:drawing>
          <wp:inline distT="0" distB="0" distL="0" distR="0">
            <wp:extent cx="6120130" cy="2644021"/>
            <wp:effectExtent l="1905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4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C29" w:rsidRDefault="00C85C29" w:rsidP="00C85C29">
      <w:r>
        <w:rPr>
          <w:noProof/>
          <w:lang w:eastAsia="da-DK"/>
        </w:rPr>
        <w:drawing>
          <wp:inline distT="0" distB="0" distL="0" distR="0">
            <wp:extent cx="6120130" cy="812337"/>
            <wp:effectExtent l="1905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2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C29" w:rsidRDefault="00C85C29" w:rsidP="00C85C29">
      <w:pPr>
        <w:tabs>
          <w:tab w:val="left" w:pos="2160"/>
        </w:tabs>
      </w:pPr>
      <w:r>
        <w:t xml:space="preserve">Side 734 i PDF DevKit8000 </w:t>
      </w:r>
      <w:proofErr w:type="spellStart"/>
      <w:r>
        <w:t>datasheet</w:t>
      </w:r>
      <w:proofErr w:type="spellEnd"/>
    </w:p>
    <w:p w:rsidR="00C85C29" w:rsidRDefault="00C85C29" w:rsidP="00C85C29">
      <w:r>
        <w:rPr>
          <w:noProof/>
          <w:lang w:eastAsia="da-DK"/>
        </w:rPr>
        <w:drawing>
          <wp:inline distT="0" distB="0" distL="0" distR="0">
            <wp:extent cx="6120130" cy="2632003"/>
            <wp:effectExtent l="19050" t="0" r="0" b="0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2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395" w:rsidRDefault="00FB3395" w:rsidP="00FB3395">
      <w:pPr>
        <w:tabs>
          <w:tab w:val="left" w:pos="2160"/>
        </w:tabs>
      </w:pPr>
      <w:r>
        <w:t xml:space="preserve">Side 738 i PDF DevKit8000 </w:t>
      </w:r>
      <w:proofErr w:type="spellStart"/>
      <w:r>
        <w:t>datasheet</w:t>
      </w:r>
      <w:proofErr w:type="spellEnd"/>
    </w:p>
    <w:p w:rsidR="00FB3395" w:rsidRDefault="00FB3395" w:rsidP="00C85C29">
      <w:r>
        <w:rPr>
          <w:noProof/>
          <w:lang w:eastAsia="da-DK"/>
        </w:rPr>
        <w:lastRenderedPageBreak/>
        <w:drawing>
          <wp:inline distT="0" distB="0" distL="0" distR="0">
            <wp:extent cx="6120130" cy="2266715"/>
            <wp:effectExtent l="19050" t="0" r="0" b="0"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395" w:rsidRDefault="00FB3395" w:rsidP="00C85C29">
      <w:r>
        <w:t xml:space="preserve">Side 1076 i DevKit8000 </w:t>
      </w:r>
      <w:proofErr w:type="spellStart"/>
      <w:r>
        <w:t>datasheet</w:t>
      </w:r>
      <w:proofErr w:type="spellEnd"/>
    </w:p>
    <w:p w:rsidR="00FB3395" w:rsidRDefault="00FB3395" w:rsidP="00C85C29">
      <w:r>
        <w:rPr>
          <w:noProof/>
          <w:lang w:eastAsia="da-DK"/>
        </w:rPr>
        <w:drawing>
          <wp:inline distT="0" distB="0" distL="0" distR="0">
            <wp:extent cx="4943475" cy="1333500"/>
            <wp:effectExtent l="19050" t="0" r="9525" b="0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395" w:rsidRDefault="00FB3395" w:rsidP="00C85C29"/>
    <w:p w:rsidR="00FB3395" w:rsidRDefault="00FB3395">
      <w:r>
        <w:br w:type="page"/>
      </w:r>
    </w:p>
    <w:p w:rsidR="00FB3395" w:rsidRDefault="00FB3395" w:rsidP="00FB3395">
      <w:pPr>
        <w:pStyle w:val="Overskrift3"/>
      </w:pPr>
      <w:r>
        <w:lastRenderedPageBreak/>
        <w:t>Gennemgang af opsætningen</w:t>
      </w:r>
    </w:p>
    <w:p w:rsidR="00FB3395" w:rsidRPr="00C85C29" w:rsidRDefault="00FB3395" w:rsidP="00FB3395">
      <w:r>
        <w:t>Side 2523 i DevKit8000 datasheet</w:t>
      </w:r>
    </w:p>
    <w:sectPr w:rsidR="00FB3395" w:rsidRPr="00C85C29" w:rsidSect="007E0D9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D2D77"/>
    <w:multiLevelType w:val="multilevel"/>
    <w:tmpl w:val="F7B4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4B3DDF"/>
    <w:multiLevelType w:val="multilevel"/>
    <w:tmpl w:val="BEFA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BE51CC"/>
    <w:rsid w:val="00015D1A"/>
    <w:rsid w:val="00160EB2"/>
    <w:rsid w:val="002B7FC5"/>
    <w:rsid w:val="007E0D9A"/>
    <w:rsid w:val="00BE51CC"/>
    <w:rsid w:val="00C85C29"/>
    <w:rsid w:val="00CE6FFA"/>
    <w:rsid w:val="00FB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D9A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85C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link w:val="Overskrift3Tegn"/>
    <w:uiPriority w:val="9"/>
    <w:qFormat/>
    <w:rsid w:val="00FB33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548DD4" w:themeColor="text2" w:themeTint="99"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BE51CC"/>
    <w:rPr>
      <w:color w:val="0000FF" w:themeColor="hyperlink"/>
      <w:u w:val="single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FB3395"/>
    <w:rPr>
      <w:rFonts w:ascii="Times New Roman" w:eastAsia="Times New Roman" w:hAnsi="Times New Roman" w:cs="Times New Roman"/>
      <w:b/>
      <w:bCs/>
      <w:color w:val="548DD4" w:themeColor="text2" w:themeTint="99"/>
      <w:sz w:val="27"/>
      <w:szCs w:val="27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BE5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E6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E6FFA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85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edmine.iha.dk/devs/projects/devkit8000/wiki/AddonInterface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edmine.iha.dk/devs/projects/devkit8000/wiki/Addon_board_cpld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435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Jeppe</cp:lastModifiedBy>
  <cp:revision>3</cp:revision>
  <dcterms:created xsi:type="dcterms:W3CDTF">2014-10-31T10:10:00Z</dcterms:created>
  <dcterms:modified xsi:type="dcterms:W3CDTF">2014-11-03T19:46:00Z</dcterms:modified>
</cp:coreProperties>
</file>