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A6E" w:rsidRDefault="00600E2F" w:rsidP="00600E2F">
      <w:pPr>
        <w:pStyle w:val="Overskrift1"/>
      </w:pPr>
      <w:r>
        <w:t xml:space="preserve">Design og implementering af hardware </w:t>
      </w:r>
    </w:p>
    <w:p w:rsidR="00600E2F" w:rsidRDefault="00600E2F" w:rsidP="00600E2F">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rsidR="00600E2F" w:rsidRDefault="00600E2F" w:rsidP="00600E2F">
      <w:pPr>
        <w:pStyle w:val="Overskrift2"/>
      </w:pPr>
      <w:r>
        <w:t>Indledende designovervejelser</w:t>
      </w:r>
    </w:p>
    <w:p w:rsidR="00600E2F" w:rsidRDefault="00600E2F" w:rsidP="00600E2F">
      <w:r>
        <w:t>I domain model BodyRock3000(REFERENCE TIL DOKUMENTATION), ses hvilke blokke det samlede system består af og hvilken funktionalitet de skal udfylde.</w:t>
      </w:r>
    </w:p>
    <w:p w:rsidR="00600E2F" w:rsidRDefault="00600E2F" w:rsidP="00600E2F">
      <w:r>
        <w:t xml:space="preserve">Systemet kan nedbrydes til to hardwareblokke en Body blok og en sensor blok.  </w:t>
      </w:r>
    </w:p>
    <w:p w:rsidR="00600E2F" w:rsidRDefault="00600E2F" w:rsidP="00600E2F">
      <w:r>
        <w:t>Body blokken kan nedbrydes til følgende:</w:t>
      </w:r>
    </w:p>
    <w:p w:rsidR="00600E2F" w:rsidRDefault="00600E2F" w:rsidP="00600E2F">
      <w:pPr>
        <w:keepNext/>
      </w:pPr>
      <w:r>
        <w:object w:dxaOrig="8580" w:dyaOrig="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5pt;height:170.8pt" o:ole="">
            <v:imagedata r:id="rId8" o:title=""/>
          </v:shape>
          <o:OLEObject Type="Embed" ProgID="Visio.Drawing.15" ShapeID="_x0000_i1025" DrawAspect="Content" ObjectID="_1480069499" r:id="rId9"/>
        </w:object>
      </w:r>
    </w:p>
    <w:p w:rsidR="00600E2F" w:rsidRDefault="00600E2F" w:rsidP="00600E2F">
      <w:pPr>
        <w:pStyle w:val="Billedtekst"/>
      </w:pPr>
      <w:r>
        <w:t xml:space="preserve">Figur </w:t>
      </w:r>
      <w:fldSimple w:instr=" SEQ Figur \* ARABIC ">
        <w:r w:rsidR="00153E83">
          <w:rPr>
            <w:noProof/>
          </w:rPr>
          <w:t>1</w:t>
        </w:r>
      </w:fldSimple>
      <w:r>
        <w:t>: BDD for Body</w:t>
      </w:r>
    </w:p>
    <w:p w:rsidR="00600E2F" w:rsidRDefault="00600E2F" w:rsidP="00600E2F">
      <w:r>
        <w:rPr>
          <w:b/>
        </w:rPr>
        <w:t xml:space="preserve">Body </w:t>
      </w:r>
      <w:r>
        <w:t xml:space="preserve">består af hardwareblokkene: Spændingsforsyning, </w:t>
      </w:r>
      <w:proofErr w:type="spellStart"/>
      <w:r>
        <w:t>Bluetooth-modul</w:t>
      </w:r>
      <w:proofErr w:type="spellEnd"/>
      <w:r>
        <w:t xml:space="preserve"> og </w:t>
      </w:r>
      <w:proofErr w:type="spellStart"/>
      <w:r>
        <w:t>Presetknapper</w:t>
      </w:r>
      <w:proofErr w:type="spellEnd"/>
      <w:r>
        <w:t>. For yderlige beskrivelse af blokkene henvises til projektdokumentationen(REFERENCE TIL DOKUMENTATION).</w:t>
      </w:r>
    </w:p>
    <w:p w:rsidR="00600E2F" w:rsidRDefault="00600E2F" w:rsidP="00600E2F">
      <w:pPr>
        <w:pStyle w:val="Overskrift2"/>
      </w:pPr>
      <w:r>
        <w:t xml:space="preserve">Overvejelser omkring sensorer </w:t>
      </w:r>
    </w:p>
    <w:p w:rsidR="0043735D" w:rsidRDefault="0043735D" w:rsidP="00600E2F">
      <w:r>
        <w:t xml:space="preserve">I projektformuleringen(REFERENCE TIL DOKUMENTATION) blev det fastlagt, at det endelige produkt skulle kunne opsamle data fra bevægelser herunder, accelerationer, tilt, afstande og taktil tryk. </w:t>
      </w:r>
    </w:p>
    <w:p w:rsidR="0043735D" w:rsidRDefault="0043735D" w:rsidP="00600E2F">
      <w:r>
        <w:t>Ud fra ovenstående blev det besluttet, at følgende sensortyper skulle anvendes:</w:t>
      </w:r>
    </w:p>
    <w:p w:rsidR="0043735D" w:rsidRDefault="0043735D" w:rsidP="0043735D">
      <w:pPr>
        <w:pStyle w:val="Listeafsnit"/>
        <w:numPr>
          <w:ilvl w:val="0"/>
          <w:numId w:val="1"/>
        </w:numPr>
      </w:pPr>
      <w:proofErr w:type="spellStart"/>
      <w:r>
        <w:t>Accelerometer</w:t>
      </w:r>
      <w:proofErr w:type="spellEnd"/>
    </w:p>
    <w:p w:rsidR="0043735D" w:rsidRDefault="0043735D" w:rsidP="0043735D">
      <w:pPr>
        <w:pStyle w:val="Listeafsnit"/>
        <w:numPr>
          <w:ilvl w:val="0"/>
          <w:numId w:val="1"/>
        </w:numPr>
      </w:pPr>
      <w:r>
        <w:t>Gyroskop</w:t>
      </w:r>
    </w:p>
    <w:p w:rsidR="0043735D" w:rsidRDefault="0043735D" w:rsidP="0043735D">
      <w:pPr>
        <w:pStyle w:val="Listeafsnit"/>
        <w:numPr>
          <w:ilvl w:val="0"/>
          <w:numId w:val="1"/>
        </w:numPr>
      </w:pPr>
      <w:proofErr w:type="spellStart"/>
      <w:r>
        <w:t>Proximity</w:t>
      </w:r>
      <w:proofErr w:type="spellEnd"/>
      <w:r>
        <w:t xml:space="preserve"> sensor</w:t>
      </w:r>
    </w:p>
    <w:p w:rsidR="0043735D" w:rsidRDefault="0043735D" w:rsidP="0043735D">
      <w:pPr>
        <w:pStyle w:val="Listeafsnit"/>
        <w:numPr>
          <w:ilvl w:val="0"/>
          <w:numId w:val="1"/>
        </w:numPr>
      </w:pPr>
      <w:r>
        <w:t>Tryksensor</w:t>
      </w:r>
    </w:p>
    <w:p w:rsidR="00401678" w:rsidRDefault="00401678" w:rsidP="00106F5F">
      <w:pPr>
        <w:ind w:left="360"/>
      </w:pPr>
    </w:p>
    <w:p w:rsidR="005F4A9F" w:rsidRDefault="005F4A9F">
      <w:pPr>
        <w:rPr>
          <w:rFonts w:asciiTheme="majorHAnsi" w:eastAsiaTheme="majorEastAsia" w:hAnsiTheme="majorHAnsi" w:cstheme="majorBidi"/>
          <w:color w:val="2E74B5" w:themeColor="accent1" w:themeShade="BF"/>
          <w:sz w:val="26"/>
          <w:szCs w:val="26"/>
          <w:lang w:val="en-US"/>
        </w:rPr>
      </w:pPr>
      <w:bookmarkStart w:id="0" w:name="_Toc405204255"/>
      <w:bookmarkStart w:id="1" w:name="_Toc405204253"/>
      <w:r>
        <w:rPr>
          <w:lang w:val="en-US"/>
        </w:rPr>
        <w:br w:type="page"/>
      </w:r>
    </w:p>
    <w:p w:rsidR="00401678" w:rsidRPr="005F4A9F" w:rsidRDefault="00401678" w:rsidP="005F4A9F">
      <w:pPr>
        <w:pStyle w:val="Overskrift2"/>
      </w:pPr>
      <w:r w:rsidRPr="005F4A9F">
        <w:lastRenderedPageBreak/>
        <w:t>Sensorer</w:t>
      </w:r>
      <w:bookmarkEnd w:id="0"/>
    </w:p>
    <w:p w:rsidR="005F4A9F" w:rsidRDefault="005F4A9F" w:rsidP="005F4A9F">
      <w:r>
        <w:t xml:space="preserve">Da alle sensorer kobles til I2C bussen gennem et fire polet RJ11 stik, kan følgende generiske IBD for en sensorenhed tegnes. </w:t>
      </w:r>
    </w:p>
    <w:p w:rsidR="005F4A9F" w:rsidRDefault="00153E83" w:rsidP="005F4A9F">
      <w:r w:rsidRPr="0041040E">
        <w:rPr>
          <w:noProof/>
          <w:lang w:eastAsia="da-DK"/>
        </w:rPr>
        <w:drawing>
          <wp:anchor distT="0" distB="0" distL="114300" distR="114300" simplePos="0" relativeHeight="251657216" behindDoc="1" locked="0" layoutInCell="1" allowOverlap="1">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anchor>
        </w:drawing>
      </w:r>
      <w:r w:rsidR="00A3299C">
        <w:rPr>
          <w:noProof/>
        </w:rPr>
        <w:pict>
          <v:shapetype id="_x0000_t202" coordsize="21600,21600" o:spt="202" path="m,l,21600r21600,l21600,xe">
            <v:stroke joinstyle="miter"/>
            <v:path gradientshapeok="t" o:connecttype="rect"/>
          </v:shapetype>
          <v:shape id="Tekstfelt 3" o:spid="_x0000_s1026" type="#_x0000_t202" style="position:absolute;margin-left:0;margin-top:165.05pt;width:251.95pt;height:.05pt;z-index:-251658240;visibility:visible;mso-position-horizontal-relative:text;mso-position-vertical-relative:text" wrapcoords="-64 0 -64 20829 21600 2082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" stroked="f">
            <v:textbox style="mso-fit-shape-to-text:t" inset="0,0,0,0">
              <w:txbxContent>
                <w:p w:rsidR="005F4A9F" w:rsidRPr="004A3C48" w:rsidRDefault="005F4A9F" w:rsidP="005F4A9F">
                  <w:pPr>
                    <w:pStyle w:val="Billedtekst"/>
                    <w:rPr>
                      <w:noProof/>
                    </w:rPr>
                  </w:pPr>
                  <w:r>
                    <w:t xml:space="preserve">Figur </w:t>
                  </w:r>
                  <w:fldSimple w:instr=" SEQ Figur \* ARABIC ">
                    <w:r w:rsidR="00153E83">
                      <w:rPr>
                        <w:noProof/>
                      </w:rPr>
                      <w:t>2</w:t>
                    </w:r>
                  </w:fldSimple>
                  <w:r>
                    <w:t>: IBD for generisk sensorenhed</w:t>
                  </w:r>
                </w:p>
              </w:txbxContent>
            </v:textbox>
            <w10:wrap type="tight"/>
          </v:shape>
        </w:pict>
      </w:r>
    </w:p>
    <w:p w:rsidR="005F4A9F" w:rsidRDefault="005F4A9F" w:rsidP="005F4A9F">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rsidR="005F4A9F" w:rsidRPr="005F4A9F" w:rsidRDefault="005F4A9F" w:rsidP="005F4A9F">
      <w:r>
        <w:t>Det ses ligeledes heraf at der er sensorenheden er koblet til I2C to steder, hvilket som sagt giver mulighed</w:t>
      </w:r>
      <w:r w:rsidR="00153E83">
        <w:t xml:space="preserve"> for at serieforbinde flere sensorer. </w:t>
      </w:r>
    </w:p>
    <w:p w:rsidR="005F4A9F" w:rsidRPr="00153E83" w:rsidRDefault="005F4A9F" w:rsidP="00401678">
      <w:pPr>
        <w:pStyle w:val="Overskrift3"/>
      </w:pPr>
    </w:p>
    <w:p w:rsidR="005F4A9F" w:rsidRPr="00153E83" w:rsidRDefault="005F4A9F" w:rsidP="00401678">
      <w:pPr>
        <w:pStyle w:val="Overskrift3"/>
      </w:pPr>
    </w:p>
    <w:p w:rsidR="00401678" w:rsidRPr="00106F5F" w:rsidRDefault="00401678" w:rsidP="00401678">
      <w:pPr>
        <w:pStyle w:val="Overskrift3"/>
      </w:pPr>
      <w:proofErr w:type="spellStart"/>
      <w:r w:rsidRPr="00106F5F">
        <w:t>Accelerometer</w:t>
      </w:r>
      <w:proofErr w:type="spellEnd"/>
      <w:r w:rsidRPr="00106F5F">
        <w:t xml:space="preserve"> </w:t>
      </w:r>
    </w:p>
    <w:p w:rsidR="005F4A9F" w:rsidRPr="005F4A9F" w:rsidRDefault="005F4A9F" w:rsidP="00401678">
      <w:r w:rsidRPr="005F4A9F">
        <w:t>Accelerometeret har til formål at generere da</w:t>
      </w:r>
      <w:r w:rsidR="00106F5F">
        <w:t>ta på baggrund af acceleration.</w:t>
      </w:r>
    </w:p>
    <w:p w:rsidR="005F4A9F" w:rsidRDefault="005F4A9F" w:rsidP="005F4A9F">
      <w:pPr>
        <w:pStyle w:val="Overskrift3"/>
      </w:pPr>
      <w:r>
        <w:t>Gyroskop</w:t>
      </w:r>
    </w:p>
    <w:p w:rsidR="005F4A9F" w:rsidRDefault="005F4A9F" w:rsidP="005F4A9F">
      <w:r>
        <w:t xml:space="preserve">Gyroskopet har til formål at generere data op baggrund af tilt. </w:t>
      </w:r>
    </w:p>
    <w:p w:rsidR="005F4A9F" w:rsidRDefault="005F4A9F" w:rsidP="005F4A9F">
      <w:pPr>
        <w:pStyle w:val="Overskrift3"/>
      </w:pPr>
      <w:proofErr w:type="spellStart"/>
      <w:r>
        <w:t>Proximity</w:t>
      </w:r>
      <w:proofErr w:type="spellEnd"/>
      <w:r>
        <w:t xml:space="preserve"> sensor</w:t>
      </w:r>
    </w:p>
    <w:p w:rsidR="005F4A9F" w:rsidRDefault="005F4A9F" w:rsidP="005F4A9F">
      <w:proofErr w:type="spellStart"/>
      <w:r>
        <w:t>Proximity</w:t>
      </w:r>
      <w:proofErr w:type="spellEnd"/>
      <w:r>
        <w:t xml:space="preserve"> sensoren har til formål at generere data på baggrund af afstand </w:t>
      </w:r>
    </w:p>
    <w:p w:rsidR="005F4A9F" w:rsidRDefault="005F4A9F" w:rsidP="005F4A9F">
      <w:pPr>
        <w:pStyle w:val="Overskrift3"/>
      </w:pPr>
      <w:r>
        <w:t>Tryksensor</w:t>
      </w:r>
    </w:p>
    <w:p w:rsidR="00401678" w:rsidRPr="005F4A9F" w:rsidRDefault="005F4A9F" w:rsidP="00401678">
      <w:r>
        <w:t xml:space="preserve">Tryksensoren har til formål at generere data på baggrund af taktilt tryk. </w:t>
      </w:r>
    </w:p>
    <w:bookmarkEnd w:id="1"/>
    <w:p w:rsidR="00401678" w:rsidRPr="005F4A9F" w:rsidRDefault="00401678" w:rsidP="00401678">
      <w:pPr>
        <w:pStyle w:val="Overskrift3"/>
      </w:pPr>
    </w:p>
    <w:p w:rsidR="00401678" w:rsidRDefault="00401678" w:rsidP="00401678">
      <w:pPr>
        <w:pStyle w:val="Overskrift3"/>
      </w:pPr>
      <w:bookmarkStart w:id="2" w:name="_Toc405204254"/>
      <w:r w:rsidRPr="005F4A9F">
        <w:t>I</w:t>
      </w:r>
      <w:r w:rsidRPr="005F4A9F">
        <w:rPr>
          <w:vertAlign w:val="superscript"/>
        </w:rPr>
        <w:t>2</w:t>
      </w:r>
      <w:r w:rsidRPr="005F4A9F">
        <w:t>C Bu</w:t>
      </w:r>
      <w:bookmarkEnd w:id="2"/>
      <w:r w:rsidRPr="005F4A9F">
        <w:t>s</w:t>
      </w:r>
    </w:p>
    <w:p w:rsidR="00193A49" w:rsidRPr="00193A49" w:rsidRDefault="00193A49" w:rsidP="00193A49">
      <w:pPr>
        <w:rPr>
          <w:b/>
        </w:rPr>
      </w:pPr>
      <w:r>
        <w:rPr>
          <w:b/>
        </w:rPr>
        <w:t>MANGLER</w:t>
      </w:r>
    </w:p>
    <w:p w:rsidR="00401678" w:rsidRPr="005F4A9F" w:rsidRDefault="00401678" w:rsidP="00401678">
      <w:pPr>
        <w:pStyle w:val="Overskrift3"/>
      </w:pPr>
    </w:p>
    <w:p w:rsidR="00401678" w:rsidRDefault="00020A7D" w:rsidP="00401678">
      <w:pPr>
        <w:pStyle w:val="Overskrift3"/>
      </w:pPr>
      <w:r>
        <w:t>Trådløs kommunikation</w:t>
      </w:r>
    </w:p>
    <w:p w:rsidR="00226B14" w:rsidRDefault="00226B14" w:rsidP="00226B14">
      <w:r>
        <w:t xml:space="preserve">For at Rock får sensordata nok og </w:t>
      </w:r>
      <w:proofErr w:type="spellStart"/>
      <w:r>
        <w:t>processere</w:t>
      </w:r>
      <w:proofErr w:type="spellEnd"/>
      <w:r>
        <w:t xml:space="preserve"> lyd ud fra blev det besluttet at </w:t>
      </w:r>
      <w:proofErr w:type="spellStart"/>
      <w:r>
        <w:t>Body</w:t>
      </w:r>
      <w:proofErr w:type="spellEnd"/>
      <w:r>
        <w:t xml:space="preserve"> skulle sende alle sensordata 50 gange i sekundet. Ud fra Teknologiundersøgelse </w:t>
      </w:r>
      <w:proofErr w:type="spellStart"/>
      <w:r>
        <w:t>Trådløskommunikation</w:t>
      </w:r>
      <w:proofErr w:type="spellEnd"/>
      <w:r>
        <w:t xml:space="preserve">(REFERENCE) blev det ligeledes besluttet at forsendelsen mellem </w:t>
      </w:r>
      <w:proofErr w:type="spellStart"/>
      <w:r>
        <w:t>Body</w:t>
      </w:r>
      <w:proofErr w:type="spellEnd"/>
      <w:r>
        <w:t xml:space="preserve"> og Rock skulle foregå serielt via UART.</w:t>
      </w:r>
    </w:p>
    <w:p w:rsidR="00226B14" w:rsidRDefault="00226B14" w:rsidP="00226B14">
      <w:r>
        <w:t xml:space="preserve">I denne udgave af </w:t>
      </w:r>
      <w:proofErr w:type="spellStart"/>
      <w:r>
        <w:t>projeket</w:t>
      </w:r>
      <w:proofErr w:type="spellEnd"/>
      <w:r>
        <w:t xml:space="preserve"> er der valgt at systemet max skulle bruge fire sensorer. Den endelige udgave skal have plads til 16 sensorer. Derfor valgte man at kører med en </w:t>
      </w:r>
      <w:proofErr w:type="spellStart"/>
      <w:r>
        <w:t>baudrate</w:t>
      </w:r>
      <w:proofErr w:type="spellEnd"/>
      <w:r>
        <w:t xml:space="preserve"> på </w:t>
      </w:r>
      <w:proofErr w:type="gramStart"/>
      <w:r>
        <w:t>115200</w:t>
      </w:r>
      <w:proofErr w:type="gramEnd"/>
      <w:r>
        <w:t xml:space="preserve"> for at være sikker på at have nok båndbrede til den endelige udgave.</w:t>
      </w:r>
    </w:p>
    <w:p w:rsidR="00226B14" w:rsidRDefault="00226B14" w:rsidP="00226B14">
      <w:r>
        <w:t>Beregninger:</w:t>
      </w:r>
    </w:p>
    <w:p w:rsidR="00226B14" w:rsidRPr="00772A1D" w:rsidRDefault="00226B14" w:rsidP="00226B14">
      <w:r>
        <w:rPr>
          <w:noProof/>
          <w:lang w:eastAsia="da-DK"/>
        </w:rPr>
        <w:drawing>
          <wp:inline distT="0" distB="0" distL="0" distR="0">
            <wp:extent cx="6120130" cy="453590"/>
            <wp:effectExtent l="19050" t="0" r="0" b="0"/>
            <wp:docPr id="1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20130" cy="453590"/>
                    </a:xfrm>
                    <a:prstGeom prst="rect">
                      <a:avLst/>
                    </a:prstGeom>
                    <a:noFill/>
                    <a:ln w="9525">
                      <a:noFill/>
                      <a:miter lim="800000"/>
                      <a:headEnd/>
                      <a:tailEnd/>
                    </a:ln>
                  </pic:spPr>
                </pic:pic>
              </a:graphicData>
            </a:graphic>
          </wp:inline>
        </w:drawing>
      </w:r>
    </w:p>
    <w:p w:rsidR="00226B14" w:rsidRPr="00226B14" w:rsidRDefault="00226B14" w:rsidP="00226B14">
      <w:r>
        <w:lastRenderedPageBreak/>
        <w:t xml:space="preserve">Definition på sensordataforsendelser kan ses i Produkt Dokumentation(REFERENCE til </w:t>
      </w:r>
      <w:proofErr w:type="spellStart"/>
      <w:r>
        <w:t>Trådløskommunikationsprotokol</w:t>
      </w:r>
      <w:proofErr w:type="spellEnd"/>
      <w:r>
        <w:t>)</w:t>
      </w:r>
    </w:p>
    <w:p w:rsidR="00020A7D" w:rsidRDefault="00020A7D" w:rsidP="00020A7D">
      <w:pPr>
        <w:pStyle w:val="Overskrift4"/>
      </w:pPr>
      <w:proofErr w:type="spellStart"/>
      <w:r>
        <w:t>Body</w:t>
      </w:r>
      <w:proofErr w:type="spellEnd"/>
      <w:r>
        <w:t xml:space="preserve"> – Trådløs modul</w:t>
      </w:r>
    </w:p>
    <w:p w:rsidR="00020A7D" w:rsidRDefault="00020A7D" w:rsidP="00020A7D">
      <w:r>
        <w:t xml:space="preserve">Afsendingen af sensordata fra </w:t>
      </w:r>
      <w:proofErr w:type="spellStart"/>
      <w:r>
        <w:t>Body</w:t>
      </w:r>
      <w:proofErr w:type="spellEnd"/>
      <w:r>
        <w:t xml:space="preserve"> til Rock sker via </w:t>
      </w:r>
      <w:proofErr w:type="spellStart"/>
      <w:r>
        <w:t>Bluetooth-modulet</w:t>
      </w:r>
      <w:proofErr w:type="spellEnd"/>
      <w:r>
        <w:t xml:space="preserve"> HC-05. Modulet er indstillet ved hjælp af AT kommandoer til en baud rate på </w:t>
      </w:r>
      <w:proofErr w:type="gramStart"/>
      <w:r>
        <w:t>115200</w:t>
      </w:r>
      <w:proofErr w:type="gramEnd"/>
      <w:r>
        <w:t xml:space="preserve">, 8 data bit, 1 </w:t>
      </w:r>
      <w:proofErr w:type="spellStart"/>
      <w:r>
        <w:t>stopbit</w:t>
      </w:r>
      <w:proofErr w:type="spellEnd"/>
      <w:r>
        <w:t xml:space="preserve">, ingen paritet samt Slave mode. Modulet er koblet til </w:t>
      </w:r>
      <w:proofErr w:type="spellStart"/>
      <w:r>
        <w:t>Body</w:t>
      </w:r>
      <w:proofErr w:type="spellEnd"/>
      <w:r>
        <w:t xml:space="preserve"> </w:t>
      </w:r>
      <w:proofErr w:type="spellStart"/>
      <w:r>
        <w:t>Shield</w:t>
      </w:r>
      <w:proofErr w:type="spellEnd"/>
      <w:r>
        <w:t xml:space="preserve"> og har igennem dette </w:t>
      </w:r>
      <w:proofErr w:type="spellStart"/>
      <w:r>
        <w:t>TXD-pin</w:t>
      </w:r>
      <w:proofErr w:type="spellEnd"/>
      <w:r>
        <w:t xml:space="preserve"> koblet til P0[4] RXD og </w:t>
      </w:r>
      <w:proofErr w:type="spellStart"/>
      <w:r>
        <w:t>RXD-pin</w:t>
      </w:r>
      <w:proofErr w:type="spellEnd"/>
      <w:r>
        <w:t xml:space="preserve"> koblet til P0[5] TXD. </w:t>
      </w:r>
      <w:proofErr w:type="spellStart"/>
      <w:r>
        <w:t>Body</w:t>
      </w:r>
      <w:proofErr w:type="spellEnd"/>
      <w:r>
        <w:t xml:space="preserve"> </w:t>
      </w:r>
      <w:proofErr w:type="spellStart"/>
      <w:r>
        <w:t>Shield</w:t>
      </w:r>
      <w:proofErr w:type="spellEnd"/>
      <w:r>
        <w:t xml:space="preserve"> forsyner også HC-05 med 3.3V DC og GND. For yderligere forklaring se Projekt dokumentation(REFERENCE til Montering af HC-05)</w:t>
      </w:r>
    </w:p>
    <w:p w:rsidR="00020A7D" w:rsidRDefault="00020A7D" w:rsidP="00020A7D">
      <w:pPr>
        <w:pStyle w:val="Overskrift4"/>
      </w:pPr>
      <w:r>
        <w:t>Rock – Trådløs modul</w:t>
      </w:r>
    </w:p>
    <w:p w:rsidR="00020A7D" w:rsidRDefault="00020A7D" w:rsidP="00020A7D">
      <w:r>
        <w:t xml:space="preserve">Modtagelsen af sensordata på Rock fra </w:t>
      </w:r>
      <w:proofErr w:type="spellStart"/>
      <w:r>
        <w:t>Body</w:t>
      </w:r>
      <w:proofErr w:type="spellEnd"/>
      <w:r>
        <w:t xml:space="preserve"> behandles af </w:t>
      </w:r>
      <w:proofErr w:type="spellStart"/>
      <w:r>
        <w:t>Bluetooth-modulet</w:t>
      </w:r>
      <w:proofErr w:type="spellEnd"/>
      <w:r>
        <w:t xml:space="preserve"> RN-42. Modulet er indstillet vha. </w:t>
      </w:r>
      <w:proofErr w:type="spellStart"/>
      <w:r>
        <w:t>Command</w:t>
      </w:r>
      <w:proofErr w:type="spellEnd"/>
      <w:r>
        <w:t xml:space="preserve"> mode (REFERENCE til datablad </w:t>
      </w:r>
      <w:r w:rsidRPr="00E35A5A">
        <w:t>bluetooth_cr_UG-v1.0r (RN 42)</w:t>
      </w:r>
      <w:r>
        <w:t xml:space="preserve"> s. 16) til en baud rate på </w:t>
      </w:r>
      <w:proofErr w:type="gramStart"/>
      <w:r>
        <w:t>115200</w:t>
      </w:r>
      <w:proofErr w:type="gramEnd"/>
      <w:r>
        <w:t xml:space="preserve">, 8 data bit, 1 </w:t>
      </w:r>
      <w:proofErr w:type="spellStart"/>
      <w:r>
        <w:t>stopbit</w:t>
      </w:r>
      <w:proofErr w:type="spellEnd"/>
      <w:r>
        <w:t xml:space="preserve">, ingen paritet samt Master Mode 4, </w:t>
      </w:r>
      <w:proofErr w:type="spellStart"/>
      <w:r>
        <w:t>Auto-Connet</w:t>
      </w:r>
      <w:proofErr w:type="spellEnd"/>
      <w:r>
        <w:t xml:space="preserve"> DTR Mode. </w:t>
      </w:r>
      <w:proofErr w:type="gramStart"/>
      <w:r>
        <w:t>Dette</w:t>
      </w:r>
      <w:proofErr w:type="gramEnd"/>
      <w:r>
        <w:t xml:space="preserve"> mode gør at RN-42 afsætter 6 bytes hukommelse til at gemme en </w:t>
      </w:r>
      <w:proofErr w:type="spellStart"/>
      <w:r>
        <w:t>MAC-adresse</w:t>
      </w:r>
      <w:proofErr w:type="spellEnd"/>
      <w:r>
        <w:t xml:space="preserve"> i. Ved at fører JP3(GPIO6) på </w:t>
      </w:r>
      <w:proofErr w:type="spellStart"/>
      <w:r>
        <w:t>Pmod</w:t>
      </w:r>
      <w:proofErr w:type="spellEnd"/>
      <w:r>
        <w:t xml:space="preserve"> BT2 høj vil modulet forsøge at auto-genetablere til denne MAC—adresse. Modulet er derfor programmeret med HC-05s(</w:t>
      </w:r>
      <w:proofErr w:type="spellStart"/>
      <w:r>
        <w:t>Bodys</w:t>
      </w:r>
      <w:proofErr w:type="spellEnd"/>
      <w:r>
        <w:t xml:space="preserve"> </w:t>
      </w:r>
      <w:proofErr w:type="spellStart"/>
      <w:r>
        <w:t>Bluetooth-moduls</w:t>
      </w:r>
      <w:proofErr w:type="spellEnd"/>
      <w:r>
        <w:t>) adresse. Modulet er forbundet til Rock(</w:t>
      </w:r>
      <w:proofErr w:type="spellStart"/>
      <w:r>
        <w:t>Raspberry</w:t>
      </w:r>
      <w:proofErr w:type="spellEnd"/>
      <w:r>
        <w:t xml:space="preserve"> Pi B+) på følgende vis:</w:t>
      </w:r>
    </w:p>
    <w:tbl>
      <w:tblPr>
        <w:tblStyle w:val="Tabel-Gitter"/>
        <w:tblW w:w="0" w:type="auto"/>
        <w:tblLook w:val="04A0"/>
      </w:tblPr>
      <w:tblGrid>
        <w:gridCol w:w="4889"/>
        <w:gridCol w:w="4889"/>
      </w:tblGrid>
      <w:tr w:rsidR="00020A7D" w:rsidRPr="00226B14" w:rsidTr="009E1702">
        <w:tc>
          <w:tcPr>
            <w:tcW w:w="4889" w:type="dxa"/>
          </w:tcPr>
          <w:p w:rsidR="00020A7D" w:rsidRPr="00C81C80" w:rsidRDefault="00020A7D" w:rsidP="009E1702">
            <w:r w:rsidRPr="00C81C80">
              <w:t xml:space="preserve">RN-42 </w:t>
            </w:r>
            <w:proofErr w:type="spellStart"/>
            <w:r w:rsidRPr="00C81C80">
              <w:t>Pins</w:t>
            </w:r>
            <w:proofErr w:type="spellEnd"/>
          </w:p>
          <w:p w:rsidR="00020A7D" w:rsidRPr="00C81C80" w:rsidRDefault="00020A7D" w:rsidP="009E1702">
            <w:r w:rsidRPr="00C81C80">
              <w:t>(REFERENCE)</w:t>
            </w:r>
          </w:p>
        </w:tc>
        <w:tc>
          <w:tcPr>
            <w:tcW w:w="4889" w:type="dxa"/>
          </w:tcPr>
          <w:p w:rsidR="00020A7D" w:rsidRPr="00494D88" w:rsidRDefault="00020A7D" w:rsidP="009E1702">
            <w:pPr>
              <w:rPr>
                <w:lang w:val="en-US"/>
              </w:rPr>
            </w:pPr>
            <w:r w:rsidRPr="00494D88">
              <w:rPr>
                <w:lang w:val="en-US"/>
              </w:rPr>
              <w:t>Raspberry Pi B+ Pins (REFERENCE)</w:t>
            </w:r>
            <w:r w:rsidRPr="00C81C80">
              <w:rPr>
                <w:rStyle w:val="Fodnotehenvisning"/>
              </w:rPr>
              <w:footnoteReference w:id="1"/>
            </w:r>
          </w:p>
        </w:tc>
      </w:tr>
      <w:tr w:rsidR="00020A7D" w:rsidRPr="00C81C80" w:rsidTr="009E1702">
        <w:tc>
          <w:tcPr>
            <w:tcW w:w="4889" w:type="dxa"/>
          </w:tcPr>
          <w:p w:rsidR="00020A7D" w:rsidRPr="00C81C80" w:rsidRDefault="00020A7D" w:rsidP="009E1702">
            <w:r w:rsidRPr="00C81C80">
              <w:t>Pin 06 VCC</w:t>
            </w:r>
          </w:p>
        </w:tc>
        <w:tc>
          <w:tcPr>
            <w:tcW w:w="4889" w:type="dxa"/>
          </w:tcPr>
          <w:p w:rsidR="00020A7D" w:rsidRPr="00C81C80" w:rsidRDefault="00020A7D" w:rsidP="009E1702">
            <w:r w:rsidRPr="00C81C80">
              <w:t>Pin 01 3.3v DC Power</w:t>
            </w:r>
          </w:p>
        </w:tc>
      </w:tr>
      <w:tr w:rsidR="00020A7D" w:rsidRPr="00C81C80" w:rsidTr="009E1702">
        <w:tc>
          <w:tcPr>
            <w:tcW w:w="4889" w:type="dxa"/>
          </w:tcPr>
          <w:p w:rsidR="00020A7D" w:rsidRPr="00C81C80" w:rsidRDefault="00020A7D" w:rsidP="009E1702">
            <w:r w:rsidRPr="00C81C80">
              <w:t>Pin 05 GND</w:t>
            </w:r>
          </w:p>
        </w:tc>
        <w:tc>
          <w:tcPr>
            <w:tcW w:w="4889" w:type="dxa"/>
          </w:tcPr>
          <w:p w:rsidR="00020A7D" w:rsidRPr="00C81C80" w:rsidRDefault="00020A7D" w:rsidP="009E1702">
            <w:r w:rsidRPr="00C81C80">
              <w:t>Pin 06 GND</w:t>
            </w:r>
          </w:p>
        </w:tc>
      </w:tr>
      <w:tr w:rsidR="00020A7D" w:rsidRPr="00C81C80" w:rsidTr="009E1702">
        <w:tc>
          <w:tcPr>
            <w:tcW w:w="4889" w:type="dxa"/>
          </w:tcPr>
          <w:p w:rsidR="00020A7D" w:rsidRPr="00C81C80" w:rsidRDefault="00020A7D" w:rsidP="009E1702">
            <w:r w:rsidRPr="00C81C80">
              <w:t>Pin 02 RXD</w:t>
            </w:r>
          </w:p>
        </w:tc>
        <w:tc>
          <w:tcPr>
            <w:tcW w:w="4889" w:type="dxa"/>
          </w:tcPr>
          <w:p w:rsidR="00020A7D" w:rsidRPr="00C81C80" w:rsidRDefault="00020A7D" w:rsidP="009E1702">
            <w:r w:rsidRPr="00C81C80">
              <w:t>Pin 08 GPIO14(TXD0)</w:t>
            </w:r>
          </w:p>
        </w:tc>
      </w:tr>
      <w:tr w:rsidR="00020A7D" w:rsidRPr="00C81C80" w:rsidTr="009E1702">
        <w:tc>
          <w:tcPr>
            <w:tcW w:w="4889" w:type="dxa"/>
          </w:tcPr>
          <w:p w:rsidR="00020A7D" w:rsidRPr="00C81C80" w:rsidRDefault="00020A7D" w:rsidP="009E1702">
            <w:r w:rsidRPr="00C81C80">
              <w:t>Pin 03 TXD</w:t>
            </w:r>
          </w:p>
        </w:tc>
        <w:tc>
          <w:tcPr>
            <w:tcW w:w="4889" w:type="dxa"/>
          </w:tcPr>
          <w:p w:rsidR="00020A7D" w:rsidRPr="00C81C80" w:rsidRDefault="00020A7D" w:rsidP="009E1702">
            <w:r w:rsidRPr="00C81C80">
              <w:t>Pin 10 GPIO15(RXD0)</w:t>
            </w:r>
          </w:p>
        </w:tc>
      </w:tr>
      <w:tr w:rsidR="00020A7D" w:rsidRPr="00C81C80" w:rsidTr="009E1702">
        <w:tc>
          <w:tcPr>
            <w:tcW w:w="4889" w:type="dxa"/>
          </w:tcPr>
          <w:p w:rsidR="00020A7D" w:rsidRPr="00C81C80" w:rsidRDefault="00020A7D" w:rsidP="009E1702">
            <w:r w:rsidRPr="00C81C80">
              <w:t xml:space="preserve">JP3 fungerer som </w:t>
            </w:r>
            <w:proofErr w:type="spellStart"/>
            <w:r w:rsidRPr="00C81C80">
              <w:t>re</w:t>
            </w:r>
            <w:r>
              <w:t>-</w:t>
            </w:r>
            <w:r w:rsidRPr="00C81C80">
              <w:t>connect</w:t>
            </w:r>
            <w:proofErr w:type="spellEnd"/>
            <w:r w:rsidRPr="00C81C80">
              <w:t xml:space="preserve"> </w:t>
            </w:r>
          </w:p>
        </w:tc>
        <w:tc>
          <w:tcPr>
            <w:tcW w:w="4889" w:type="dxa"/>
          </w:tcPr>
          <w:p w:rsidR="00020A7D" w:rsidRPr="00C81C80" w:rsidRDefault="00020A7D" w:rsidP="009E1702"/>
        </w:tc>
      </w:tr>
    </w:tbl>
    <w:p w:rsidR="00193A49" w:rsidRPr="00020A7D" w:rsidRDefault="00193A49" w:rsidP="00193A49"/>
    <w:p w:rsidR="00401678" w:rsidRPr="005F4A9F" w:rsidRDefault="00401678" w:rsidP="00401678">
      <w:pPr>
        <w:pStyle w:val="Overskrift3"/>
      </w:pPr>
    </w:p>
    <w:p w:rsidR="00401678" w:rsidRDefault="00401678" w:rsidP="00401678">
      <w:pPr>
        <w:pStyle w:val="Overskrift3"/>
      </w:pPr>
      <w:proofErr w:type="spellStart"/>
      <w:r w:rsidRPr="005F4A9F">
        <w:t>PSoC</w:t>
      </w:r>
      <w:proofErr w:type="spellEnd"/>
      <w:r w:rsidRPr="005F4A9F">
        <w:t xml:space="preserve"> </w:t>
      </w:r>
      <w:proofErr w:type="spellStart"/>
      <w:r w:rsidRPr="005F4A9F">
        <w:t>shield</w:t>
      </w:r>
      <w:proofErr w:type="spellEnd"/>
    </w:p>
    <w:p w:rsidR="00193A49" w:rsidRPr="00193A49" w:rsidRDefault="00193A49" w:rsidP="00193A49">
      <w:pPr>
        <w:rPr>
          <w:b/>
        </w:rPr>
      </w:pPr>
      <w:r>
        <w:rPr>
          <w:b/>
        </w:rPr>
        <w:t xml:space="preserve">MANGLER </w:t>
      </w:r>
      <w:bookmarkStart w:id="3" w:name="_GoBack"/>
      <w:bookmarkEnd w:id="3"/>
    </w:p>
    <w:p w:rsidR="00401678" w:rsidRPr="005F4A9F" w:rsidRDefault="00401678" w:rsidP="00401678">
      <w:pPr>
        <w:pStyle w:val="Overskrift3"/>
      </w:pPr>
    </w:p>
    <w:p w:rsidR="00153E83" w:rsidRDefault="00153E83">
      <w:pPr>
        <w:rPr>
          <w:rFonts w:asciiTheme="majorHAnsi" w:eastAsiaTheme="majorEastAsia" w:hAnsiTheme="majorHAnsi" w:cstheme="majorBidi"/>
          <w:color w:val="2E74B5" w:themeColor="accent1" w:themeShade="BF"/>
          <w:sz w:val="26"/>
          <w:szCs w:val="26"/>
        </w:rPr>
      </w:pPr>
      <w:r>
        <w:br w:type="page"/>
      </w:r>
    </w:p>
    <w:p w:rsidR="00106F5F" w:rsidRDefault="00106F5F" w:rsidP="00106F5F">
      <w:pPr>
        <w:pStyle w:val="Overskrift2"/>
      </w:pPr>
      <w:r>
        <w:lastRenderedPageBreak/>
        <w:t xml:space="preserve">Spændingsforsyning </w:t>
      </w:r>
    </w:p>
    <w:p w:rsidR="00106F5F" w:rsidRDefault="00106F5F" w:rsidP="00106F5F">
      <w:r>
        <w:t xml:space="preserve">Systemet BodyRock3000, opererer på spændingen 3.3V. </w:t>
      </w:r>
    </w:p>
    <w:p w:rsidR="00106F5F" w:rsidRDefault="00106F5F" w:rsidP="00106F5F">
      <w:r>
        <w:t xml:space="preserve">Til at forsyne systemet med 3.3V designes en spændingsforsyning, som består af et </w:t>
      </w:r>
      <w:r>
        <w:rPr>
          <w:b/>
        </w:rPr>
        <w:t>XX</w:t>
      </w:r>
      <w:r>
        <w:t xml:space="preserve">V batteri og en reguleringskreds. </w:t>
      </w:r>
    </w:p>
    <w:p w:rsidR="00106F5F" w:rsidRDefault="00106F5F" w:rsidP="00106F5F">
      <w:pPr>
        <w:pStyle w:val="Overskrift3"/>
      </w:pPr>
      <w:r>
        <w:t>Reguleringskreds</w:t>
      </w:r>
    </w:p>
    <w:p w:rsidR="00106F5F" w:rsidRDefault="00106F5F" w:rsidP="00106F5F">
      <w:r>
        <w:t xml:space="preserve">Til reguleringskreds benyttes </w:t>
      </w:r>
      <w:r>
        <w:rPr>
          <w:b/>
        </w:rPr>
        <w:t>LM317</w:t>
      </w:r>
      <w:r>
        <w:t xml:space="preserve">(REFERENCE). LM317 som er en 3 terminal justerbar regulator med en outputrange fra 1.2V til 25V.  </w:t>
      </w:r>
    </w:p>
    <w:p w:rsidR="00153E83" w:rsidRDefault="00153E83" w:rsidP="00153E83">
      <w:pPr>
        <w:keepNext/>
      </w:pPr>
      <w:r>
        <w:rPr>
          <w:noProof/>
          <w:lang w:eastAsia="da-DK"/>
        </w:rPr>
        <w:drawing>
          <wp:inline distT="0" distB="0" distL="0" distR="0">
            <wp:extent cx="3429000" cy="2333625"/>
            <wp:effectExtent l="0" t="0" r="0" b="9525"/>
            <wp:docPr id="4" name="Billede 4"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rsidR="00153E83" w:rsidRDefault="00153E83" w:rsidP="00153E83">
      <w:pPr>
        <w:pStyle w:val="Billedtekst"/>
      </w:pPr>
      <w:r>
        <w:t xml:space="preserve">Figur </w:t>
      </w:r>
      <w:fldSimple w:instr=" SEQ Figur \* ARABIC ">
        <w:r>
          <w:rPr>
            <w:noProof/>
          </w:rPr>
          <w:t>3</w:t>
        </w:r>
      </w:fldSimple>
      <w:r>
        <w:t>: Typisk opsætning af LM317 (fra datablad LM317)</w:t>
      </w:r>
    </w:p>
    <w:p w:rsidR="00153E83" w:rsidRDefault="00153E83" w:rsidP="00153E83">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rsidR="00153E83" w:rsidRPr="00153E83" w:rsidRDefault="00A3299C" w:rsidP="00153E8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rsidR="00153E83" w:rsidRPr="00153E83" w:rsidRDefault="00153E83" w:rsidP="00153E83">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rsidR="00153E83" w:rsidRDefault="00153E83" w:rsidP="00153E83">
      <w:pPr>
        <w:rPr>
          <w:rFonts w:eastAsiaTheme="minorEastAsia"/>
        </w:rPr>
      </w:pPr>
      <w:r>
        <w:rPr>
          <w:rFonts w:eastAsiaTheme="minorEastAsia"/>
        </w:rPr>
        <w:t xml:space="preserve">For beregninger samt simulering af reguleringskredsen henvises til projektdokumentationen(REFERENCE TIL DOKUMENTATION). </w:t>
      </w:r>
    </w:p>
    <w:p w:rsidR="00153E83" w:rsidRDefault="00153E83" w:rsidP="00153E83">
      <w:pPr>
        <w:pStyle w:val="Overskrift3"/>
        <w:rPr>
          <w:rFonts w:eastAsiaTheme="minorEastAsia"/>
        </w:rPr>
      </w:pPr>
      <w:r>
        <w:rPr>
          <w:rFonts w:eastAsiaTheme="minorEastAsia"/>
        </w:rPr>
        <w:t>Batteri</w:t>
      </w:r>
    </w:p>
    <w:p w:rsidR="00153E83" w:rsidRPr="00153E83" w:rsidRDefault="00153E83" w:rsidP="00153E83">
      <w:r>
        <w:t xml:space="preserve">Vælges efter det er bestemt hvorledes reguleringskredsen skal laves. Da reguleringskredsen kræver at inputspændingen minimum skal være 1.5V større end den ønskede outputspænding er batteriet valgt til at være på 9V. </w:t>
      </w:r>
    </w:p>
    <w:p w:rsidR="00153E83" w:rsidRPr="00153E83" w:rsidRDefault="00153E83" w:rsidP="00153E83"/>
    <w:p w:rsidR="0043735D" w:rsidRPr="00600E2F" w:rsidRDefault="0043735D" w:rsidP="0043735D"/>
    <w:p w:rsidR="00600E2F" w:rsidRPr="00600E2F" w:rsidRDefault="00600E2F" w:rsidP="00600E2F"/>
    <w:sectPr w:rsidR="00600E2F" w:rsidRPr="00600E2F" w:rsidSect="00DA5E1D">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900" w:rsidRDefault="003B0900" w:rsidP="00020A7D">
      <w:pPr>
        <w:spacing w:after="0" w:line="240" w:lineRule="auto"/>
      </w:pPr>
      <w:r>
        <w:separator/>
      </w:r>
    </w:p>
  </w:endnote>
  <w:endnote w:type="continuationSeparator" w:id="0">
    <w:p w:rsidR="003B0900" w:rsidRDefault="003B0900" w:rsidP="00020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900" w:rsidRDefault="003B0900" w:rsidP="00020A7D">
      <w:pPr>
        <w:spacing w:after="0" w:line="240" w:lineRule="auto"/>
      </w:pPr>
      <w:r>
        <w:separator/>
      </w:r>
    </w:p>
  </w:footnote>
  <w:footnote w:type="continuationSeparator" w:id="0">
    <w:p w:rsidR="003B0900" w:rsidRDefault="003B0900" w:rsidP="00020A7D">
      <w:pPr>
        <w:spacing w:after="0" w:line="240" w:lineRule="auto"/>
      </w:pPr>
      <w:r>
        <w:continuationSeparator/>
      </w:r>
    </w:p>
  </w:footnote>
  <w:footnote w:id="1">
    <w:p w:rsidR="00020A7D" w:rsidRDefault="00020A7D" w:rsidP="00020A7D">
      <w:pPr>
        <w:pStyle w:val="Fodnotetekst"/>
      </w:pPr>
      <w:r>
        <w:rPr>
          <w:rStyle w:val="Fodnotehenvisning"/>
        </w:rPr>
        <w:footnoteRef/>
      </w:r>
      <w:r>
        <w:t xml:space="preserve"> </w:t>
      </w:r>
      <w:r w:rsidRPr="00D320EE">
        <w:t>http://www.raspberrypi.org/forums/viewtopic.php?f=78&amp;t=82397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footnotePr>
    <w:footnote w:id="-1"/>
    <w:footnote w:id="0"/>
  </w:footnotePr>
  <w:endnotePr>
    <w:endnote w:id="-1"/>
    <w:endnote w:id="0"/>
  </w:endnotePr>
  <w:compat/>
  <w:rsids>
    <w:rsidRoot w:val="00600E2F"/>
    <w:rsid w:val="00002726"/>
    <w:rsid w:val="00005248"/>
    <w:rsid w:val="00007667"/>
    <w:rsid w:val="0001588F"/>
    <w:rsid w:val="00015B92"/>
    <w:rsid w:val="000176B0"/>
    <w:rsid w:val="00017E32"/>
    <w:rsid w:val="0002088F"/>
    <w:rsid w:val="00020A7D"/>
    <w:rsid w:val="000311F4"/>
    <w:rsid w:val="000312D5"/>
    <w:rsid w:val="000403AC"/>
    <w:rsid w:val="00040CCF"/>
    <w:rsid w:val="00046F5E"/>
    <w:rsid w:val="0005602E"/>
    <w:rsid w:val="000671E5"/>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59B6"/>
    <w:rsid w:val="000F7184"/>
    <w:rsid w:val="00106F5F"/>
    <w:rsid w:val="00110E4F"/>
    <w:rsid w:val="00111D18"/>
    <w:rsid w:val="00115BD0"/>
    <w:rsid w:val="00121F6D"/>
    <w:rsid w:val="0012399B"/>
    <w:rsid w:val="001243AE"/>
    <w:rsid w:val="00131F7C"/>
    <w:rsid w:val="0013226F"/>
    <w:rsid w:val="00134652"/>
    <w:rsid w:val="001350D3"/>
    <w:rsid w:val="0013523A"/>
    <w:rsid w:val="00136C38"/>
    <w:rsid w:val="0014086A"/>
    <w:rsid w:val="00141A8E"/>
    <w:rsid w:val="0014390E"/>
    <w:rsid w:val="00151C07"/>
    <w:rsid w:val="0015297D"/>
    <w:rsid w:val="00153E83"/>
    <w:rsid w:val="001602B3"/>
    <w:rsid w:val="001630CA"/>
    <w:rsid w:val="00166B2D"/>
    <w:rsid w:val="0017105E"/>
    <w:rsid w:val="00171665"/>
    <w:rsid w:val="00172EF9"/>
    <w:rsid w:val="00175BA8"/>
    <w:rsid w:val="00180913"/>
    <w:rsid w:val="001819B0"/>
    <w:rsid w:val="0018438E"/>
    <w:rsid w:val="00192BFB"/>
    <w:rsid w:val="00193A49"/>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04041"/>
    <w:rsid w:val="00211EE7"/>
    <w:rsid w:val="00215DAB"/>
    <w:rsid w:val="002163B4"/>
    <w:rsid w:val="00222C96"/>
    <w:rsid w:val="00225B88"/>
    <w:rsid w:val="00226B14"/>
    <w:rsid w:val="00233592"/>
    <w:rsid w:val="00237904"/>
    <w:rsid w:val="00240F78"/>
    <w:rsid w:val="00241C68"/>
    <w:rsid w:val="00246F07"/>
    <w:rsid w:val="00251AE8"/>
    <w:rsid w:val="002533C6"/>
    <w:rsid w:val="0025356C"/>
    <w:rsid w:val="002601BE"/>
    <w:rsid w:val="00262B13"/>
    <w:rsid w:val="00265699"/>
    <w:rsid w:val="00265C38"/>
    <w:rsid w:val="0026612E"/>
    <w:rsid w:val="00271679"/>
    <w:rsid w:val="00273858"/>
    <w:rsid w:val="0027671E"/>
    <w:rsid w:val="00290995"/>
    <w:rsid w:val="00295D6B"/>
    <w:rsid w:val="00295F38"/>
    <w:rsid w:val="002A7AC3"/>
    <w:rsid w:val="002C19A8"/>
    <w:rsid w:val="002C2036"/>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520F"/>
    <w:rsid w:val="00367EC7"/>
    <w:rsid w:val="0037131C"/>
    <w:rsid w:val="0037382F"/>
    <w:rsid w:val="00374215"/>
    <w:rsid w:val="003766FE"/>
    <w:rsid w:val="00383F91"/>
    <w:rsid w:val="00386081"/>
    <w:rsid w:val="003902BA"/>
    <w:rsid w:val="00393BE0"/>
    <w:rsid w:val="0039764D"/>
    <w:rsid w:val="003A2AC7"/>
    <w:rsid w:val="003A4898"/>
    <w:rsid w:val="003A653E"/>
    <w:rsid w:val="003B0900"/>
    <w:rsid w:val="003B1A6E"/>
    <w:rsid w:val="003B3499"/>
    <w:rsid w:val="003C0E03"/>
    <w:rsid w:val="003C179C"/>
    <w:rsid w:val="003C1A3A"/>
    <w:rsid w:val="003C33AC"/>
    <w:rsid w:val="003C4DE9"/>
    <w:rsid w:val="003F4F26"/>
    <w:rsid w:val="00401678"/>
    <w:rsid w:val="00405D51"/>
    <w:rsid w:val="00406D62"/>
    <w:rsid w:val="00410E57"/>
    <w:rsid w:val="00411A71"/>
    <w:rsid w:val="00412458"/>
    <w:rsid w:val="00414F82"/>
    <w:rsid w:val="004259CC"/>
    <w:rsid w:val="00427676"/>
    <w:rsid w:val="00432205"/>
    <w:rsid w:val="00435876"/>
    <w:rsid w:val="0043735D"/>
    <w:rsid w:val="00440E61"/>
    <w:rsid w:val="00441458"/>
    <w:rsid w:val="0044402F"/>
    <w:rsid w:val="004460F1"/>
    <w:rsid w:val="004529BA"/>
    <w:rsid w:val="0045462F"/>
    <w:rsid w:val="00456BE5"/>
    <w:rsid w:val="00460264"/>
    <w:rsid w:val="00461BD2"/>
    <w:rsid w:val="0046271D"/>
    <w:rsid w:val="00462DD8"/>
    <w:rsid w:val="00467823"/>
    <w:rsid w:val="00467BAC"/>
    <w:rsid w:val="004725C8"/>
    <w:rsid w:val="00475AA8"/>
    <w:rsid w:val="00487310"/>
    <w:rsid w:val="00491F27"/>
    <w:rsid w:val="004A7B4A"/>
    <w:rsid w:val="004B2171"/>
    <w:rsid w:val="004C03B2"/>
    <w:rsid w:val="004C3AD8"/>
    <w:rsid w:val="004E083B"/>
    <w:rsid w:val="004F3814"/>
    <w:rsid w:val="004F5D8F"/>
    <w:rsid w:val="005058C2"/>
    <w:rsid w:val="00511599"/>
    <w:rsid w:val="00517355"/>
    <w:rsid w:val="00524427"/>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B13"/>
    <w:rsid w:val="005C6CF7"/>
    <w:rsid w:val="005D12BF"/>
    <w:rsid w:val="005D131B"/>
    <w:rsid w:val="005D4D72"/>
    <w:rsid w:val="005D5199"/>
    <w:rsid w:val="005E205F"/>
    <w:rsid w:val="005E3B46"/>
    <w:rsid w:val="005E3D34"/>
    <w:rsid w:val="005E5EE3"/>
    <w:rsid w:val="005E7847"/>
    <w:rsid w:val="005F4A9F"/>
    <w:rsid w:val="005F6BF2"/>
    <w:rsid w:val="00600E2F"/>
    <w:rsid w:val="00603E0B"/>
    <w:rsid w:val="00604448"/>
    <w:rsid w:val="00612041"/>
    <w:rsid w:val="00614835"/>
    <w:rsid w:val="0061799C"/>
    <w:rsid w:val="006426AE"/>
    <w:rsid w:val="006463B3"/>
    <w:rsid w:val="00652F30"/>
    <w:rsid w:val="00653244"/>
    <w:rsid w:val="00654E5E"/>
    <w:rsid w:val="00662198"/>
    <w:rsid w:val="00663CD5"/>
    <w:rsid w:val="006673CA"/>
    <w:rsid w:val="00667767"/>
    <w:rsid w:val="00672C3F"/>
    <w:rsid w:val="006761E1"/>
    <w:rsid w:val="0068020F"/>
    <w:rsid w:val="00681634"/>
    <w:rsid w:val="00682CD8"/>
    <w:rsid w:val="0069168A"/>
    <w:rsid w:val="006A2768"/>
    <w:rsid w:val="006A4F29"/>
    <w:rsid w:val="006A6917"/>
    <w:rsid w:val="006B534B"/>
    <w:rsid w:val="006F2B48"/>
    <w:rsid w:val="007135C3"/>
    <w:rsid w:val="00714EE8"/>
    <w:rsid w:val="007201C1"/>
    <w:rsid w:val="0072219A"/>
    <w:rsid w:val="007222C4"/>
    <w:rsid w:val="00726061"/>
    <w:rsid w:val="00727F56"/>
    <w:rsid w:val="00734840"/>
    <w:rsid w:val="00741E70"/>
    <w:rsid w:val="00746078"/>
    <w:rsid w:val="007512FB"/>
    <w:rsid w:val="00752B14"/>
    <w:rsid w:val="00755033"/>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63B4C"/>
    <w:rsid w:val="00874493"/>
    <w:rsid w:val="00874529"/>
    <w:rsid w:val="008749B9"/>
    <w:rsid w:val="00877FD2"/>
    <w:rsid w:val="00887A2F"/>
    <w:rsid w:val="008915C5"/>
    <w:rsid w:val="00891A37"/>
    <w:rsid w:val="008A513B"/>
    <w:rsid w:val="008A51A3"/>
    <w:rsid w:val="008B06CC"/>
    <w:rsid w:val="008B1DDA"/>
    <w:rsid w:val="008B4660"/>
    <w:rsid w:val="008B7ACC"/>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6F7D"/>
    <w:rsid w:val="009A783F"/>
    <w:rsid w:val="009A7959"/>
    <w:rsid w:val="009B12A9"/>
    <w:rsid w:val="009C26EF"/>
    <w:rsid w:val="009C2A1E"/>
    <w:rsid w:val="009C5DED"/>
    <w:rsid w:val="009C639D"/>
    <w:rsid w:val="009D2C17"/>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3299C"/>
    <w:rsid w:val="00A46F3E"/>
    <w:rsid w:val="00A52330"/>
    <w:rsid w:val="00A54D0F"/>
    <w:rsid w:val="00A54E84"/>
    <w:rsid w:val="00A61FEF"/>
    <w:rsid w:val="00A6255F"/>
    <w:rsid w:val="00A627DD"/>
    <w:rsid w:val="00A658D0"/>
    <w:rsid w:val="00A8728C"/>
    <w:rsid w:val="00A87374"/>
    <w:rsid w:val="00A87B0B"/>
    <w:rsid w:val="00A92FDE"/>
    <w:rsid w:val="00A94CFD"/>
    <w:rsid w:val="00A96D40"/>
    <w:rsid w:val="00AA03B9"/>
    <w:rsid w:val="00AB1450"/>
    <w:rsid w:val="00AB3AEE"/>
    <w:rsid w:val="00AC070D"/>
    <w:rsid w:val="00AC36ED"/>
    <w:rsid w:val="00AD0BCA"/>
    <w:rsid w:val="00AD10FB"/>
    <w:rsid w:val="00AE2B33"/>
    <w:rsid w:val="00B006CB"/>
    <w:rsid w:val="00B06C41"/>
    <w:rsid w:val="00B12982"/>
    <w:rsid w:val="00B1348C"/>
    <w:rsid w:val="00B14AE2"/>
    <w:rsid w:val="00B26B99"/>
    <w:rsid w:val="00B32E03"/>
    <w:rsid w:val="00B32E4A"/>
    <w:rsid w:val="00B33AF0"/>
    <w:rsid w:val="00B356C3"/>
    <w:rsid w:val="00B41D69"/>
    <w:rsid w:val="00B4229C"/>
    <w:rsid w:val="00B577B5"/>
    <w:rsid w:val="00B605DC"/>
    <w:rsid w:val="00B61D0B"/>
    <w:rsid w:val="00B679F0"/>
    <w:rsid w:val="00B72852"/>
    <w:rsid w:val="00B76333"/>
    <w:rsid w:val="00B8252A"/>
    <w:rsid w:val="00B9635C"/>
    <w:rsid w:val="00BA2877"/>
    <w:rsid w:val="00BA452B"/>
    <w:rsid w:val="00BB317E"/>
    <w:rsid w:val="00BC0F17"/>
    <w:rsid w:val="00BC2384"/>
    <w:rsid w:val="00BC5FFD"/>
    <w:rsid w:val="00BD1021"/>
    <w:rsid w:val="00BD253B"/>
    <w:rsid w:val="00BE0564"/>
    <w:rsid w:val="00BE247A"/>
    <w:rsid w:val="00BE26BE"/>
    <w:rsid w:val="00BE4913"/>
    <w:rsid w:val="00BF1A6C"/>
    <w:rsid w:val="00BF5EBE"/>
    <w:rsid w:val="00BF788D"/>
    <w:rsid w:val="00C021BB"/>
    <w:rsid w:val="00C035F6"/>
    <w:rsid w:val="00C108D3"/>
    <w:rsid w:val="00C15546"/>
    <w:rsid w:val="00C17D6C"/>
    <w:rsid w:val="00C25518"/>
    <w:rsid w:val="00C27C6D"/>
    <w:rsid w:val="00C3782E"/>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1D9B"/>
    <w:rsid w:val="00CF2E08"/>
    <w:rsid w:val="00CF7538"/>
    <w:rsid w:val="00CF7F60"/>
    <w:rsid w:val="00D0202F"/>
    <w:rsid w:val="00D02924"/>
    <w:rsid w:val="00D0775A"/>
    <w:rsid w:val="00D13AF5"/>
    <w:rsid w:val="00D167FB"/>
    <w:rsid w:val="00D17524"/>
    <w:rsid w:val="00D23144"/>
    <w:rsid w:val="00D23D51"/>
    <w:rsid w:val="00D27417"/>
    <w:rsid w:val="00D30A27"/>
    <w:rsid w:val="00D320C4"/>
    <w:rsid w:val="00D47342"/>
    <w:rsid w:val="00D5239C"/>
    <w:rsid w:val="00D52B6E"/>
    <w:rsid w:val="00D53717"/>
    <w:rsid w:val="00D61285"/>
    <w:rsid w:val="00D62536"/>
    <w:rsid w:val="00D65390"/>
    <w:rsid w:val="00D6621E"/>
    <w:rsid w:val="00D70B2A"/>
    <w:rsid w:val="00D72076"/>
    <w:rsid w:val="00D74F52"/>
    <w:rsid w:val="00D76343"/>
    <w:rsid w:val="00D83A23"/>
    <w:rsid w:val="00DA0874"/>
    <w:rsid w:val="00DA39DB"/>
    <w:rsid w:val="00DA4A2B"/>
    <w:rsid w:val="00DA5E1D"/>
    <w:rsid w:val="00DB06F8"/>
    <w:rsid w:val="00DB4427"/>
    <w:rsid w:val="00DB4ED7"/>
    <w:rsid w:val="00DC0931"/>
    <w:rsid w:val="00DC09A9"/>
    <w:rsid w:val="00DD08A7"/>
    <w:rsid w:val="00DD66ED"/>
    <w:rsid w:val="00DE1679"/>
    <w:rsid w:val="00DE6464"/>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D2CED"/>
    <w:rsid w:val="00EE3F32"/>
    <w:rsid w:val="00EE537C"/>
    <w:rsid w:val="00EE5B8C"/>
    <w:rsid w:val="00EF169C"/>
    <w:rsid w:val="00EF4A3D"/>
    <w:rsid w:val="00EF63F2"/>
    <w:rsid w:val="00F119DF"/>
    <w:rsid w:val="00F12B3A"/>
    <w:rsid w:val="00F16D99"/>
    <w:rsid w:val="00F16FEA"/>
    <w:rsid w:val="00F175B5"/>
    <w:rsid w:val="00F216CC"/>
    <w:rsid w:val="00F34251"/>
    <w:rsid w:val="00F4082D"/>
    <w:rsid w:val="00F44BB4"/>
    <w:rsid w:val="00F46B24"/>
    <w:rsid w:val="00F522F1"/>
    <w:rsid w:val="00F54100"/>
    <w:rsid w:val="00F6629F"/>
    <w:rsid w:val="00F6760E"/>
    <w:rsid w:val="00F729F3"/>
    <w:rsid w:val="00F72F75"/>
    <w:rsid w:val="00F83A5B"/>
    <w:rsid w:val="00F9220F"/>
    <w:rsid w:val="00F94539"/>
    <w:rsid w:val="00F94CC0"/>
    <w:rsid w:val="00FA1D60"/>
    <w:rsid w:val="00FA4158"/>
    <w:rsid w:val="00FA7A6C"/>
    <w:rsid w:val="00FB1C23"/>
    <w:rsid w:val="00FB2A23"/>
    <w:rsid w:val="00FB7153"/>
    <w:rsid w:val="00FC580B"/>
    <w:rsid w:val="00FC78C3"/>
    <w:rsid w:val="00FD1239"/>
    <w:rsid w:val="00FD2E6A"/>
    <w:rsid w:val="00FE1A4D"/>
    <w:rsid w:val="00FE2462"/>
    <w:rsid w:val="00FE3424"/>
    <w:rsid w:val="00FE5C0D"/>
    <w:rsid w:val="00FE6DAC"/>
    <w:rsid w:val="00FF232C"/>
    <w:rsid w:val="00FF608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1D"/>
  </w:style>
  <w:style w:type="paragraph" w:styleId="Overskrift1">
    <w:name w:val="heading 1"/>
    <w:basedOn w:val="Normal"/>
    <w:next w:val="Normal"/>
    <w:link w:val="Overskrift1Tegn"/>
    <w:uiPriority w:val="9"/>
    <w:qFormat/>
    <w:rsid w:val="00600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00E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401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20A7D"/>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unhideWhenUsed/>
    <w:qFormat/>
    <w:rsid w:val="00020A7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0E2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00E2F"/>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00E2F"/>
    <w:pPr>
      <w:spacing w:after="200" w:line="240" w:lineRule="auto"/>
    </w:pPr>
    <w:rPr>
      <w:i/>
      <w:iCs/>
      <w:color w:val="44546A" w:themeColor="text2"/>
      <w:sz w:val="18"/>
      <w:szCs w:val="18"/>
    </w:rPr>
  </w:style>
  <w:style w:type="paragraph" w:styleId="Listeafsnit">
    <w:name w:val="List Paragraph"/>
    <w:basedOn w:val="Normal"/>
    <w:uiPriority w:val="34"/>
    <w:qFormat/>
    <w:rsid w:val="0043735D"/>
    <w:pPr>
      <w:ind w:left="720"/>
      <w:contextualSpacing/>
    </w:pPr>
  </w:style>
  <w:style w:type="character" w:customStyle="1" w:styleId="Overskrift3Tegn">
    <w:name w:val="Overskrift 3 Tegn"/>
    <w:basedOn w:val="Standardskrifttypeiafsnit"/>
    <w:link w:val="Overskrift3"/>
    <w:uiPriority w:val="9"/>
    <w:rsid w:val="00401678"/>
    <w:rPr>
      <w:rFonts w:asciiTheme="majorHAnsi" w:eastAsiaTheme="majorEastAsia" w:hAnsiTheme="majorHAnsi" w:cstheme="majorBidi"/>
      <w:color w:val="1F4D78" w:themeColor="accent1" w:themeShade="7F"/>
      <w:sz w:val="24"/>
      <w:szCs w:val="24"/>
    </w:rPr>
  </w:style>
  <w:style w:type="paragraph" w:styleId="Markeringsbobletekst">
    <w:name w:val="Balloon Text"/>
    <w:basedOn w:val="Normal"/>
    <w:link w:val="MarkeringsbobletekstTegn"/>
    <w:uiPriority w:val="99"/>
    <w:semiHidden/>
    <w:unhideWhenUsed/>
    <w:rsid w:val="00020A7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0A7D"/>
    <w:rPr>
      <w:rFonts w:ascii="Tahoma" w:hAnsi="Tahoma" w:cs="Tahoma"/>
      <w:sz w:val="16"/>
      <w:szCs w:val="16"/>
    </w:rPr>
  </w:style>
  <w:style w:type="character" w:customStyle="1" w:styleId="Overskrift4Tegn">
    <w:name w:val="Overskrift 4 Tegn"/>
    <w:basedOn w:val="Standardskrifttypeiafsnit"/>
    <w:link w:val="Overskrift4"/>
    <w:uiPriority w:val="9"/>
    <w:rsid w:val="00020A7D"/>
    <w:rPr>
      <w:rFonts w:asciiTheme="majorHAnsi" w:eastAsiaTheme="majorEastAsia" w:hAnsiTheme="majorHAnsi" w:cstheme="majorBidi"/>
      <w:b/>
      <w:bCs/>
      <w:i/>
      <w:iCs/>
      <w:color w:val="5B9BD5" w:themeColor="accent1"/>
    </w:rPr>
  </w:style>
  <w:style w:type="paragraph" w:styleId="Fodnotetekst">
    <w:name w:val="footnote text"/>
    <w:basedOn w:val="Normal"/>
    <w:link w:val="FodnotetekstTegn"/>
    <w:uiPriority w:val="99"/>
    <w:semiHidden/>
    <w:unhideWhenUsed/>
    <w:rsid w:val="00020A7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20A7D"/>
    <w:rPr>
      <w:sz w:val="20"/>
      <w:szCs w:val="20"/>
    </w:rPr>
  </w:style>
  <w:style w:type="character" w:styleId="Fodnotehenvisning">
    <w:name w:val="footnote reference"/>
    <w:basedOn w:val="Standardskrifttypeiafsnit"/>
    <w:uiPriority w:val="99"/>
    <w:semiHidden/>
    <w:unhideWhenUsed/>
    <w:rsid w:val="00020A7D"/>
    <w:rPr>
      <w:vertAlign w:val="superscript"/>
    </w:rPr>
  </w:style>
  <w:style w:type="table" w:styleId="Tabel-Gitter">
    <w:name w:val="Table Grid"/>
    <w:basedOn w:val="Tabel-Normal"/>
    <w:uiPriority w:val="59"/>
    <w:rsid w:val="00020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5Tegn">
    <w:name w:val="Overskrift 5 Tegn"/>
    <w:basedOn w:val="Standardskrifttypeiafsnit"/>
    <w:link w:val="Overskrift5"/>
    <w:uiPriority w:val="9"/>
    <w:rsid w:val="00020A7D"/>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0FA7A-8E41-40C2-AE2D-7203A246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787</Words>
  <Characters>4614</Characters>
  <Application>Microsoft Office Word</Application>
  <DocSecurity>0</DocSecurity>
  <Lines>170</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Jeppe</cp:lastModifiedBy>
  <cp:revision>3</cp:revision>
  <dcterms:created xsi:type="dcterms:W3CDTF">2014-12-12T11:13:00Z</dcterms:created>
  <dcterms:modified xsi:type="dcterms:W3CDTF">2014-12-14T12:38:00Z</dcterms:modified>
</cp:coreProperties>
</file>