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20" w:rsidRDefault="00732520" w:rsidP="00732520">
      <w:pPr>
        <w:pStyle w:val="Overskrift2"/>
        <w:rPr>
          <w:b/>
        </w:rPr>
      </w:pPr>
      <w:r>
        <w:t xml:space="preserve">Diagramtekst </w:t>
      </w:r>
      <w:r w:rsidRPr="00732520">
        <w:rPr>
          <w:b/>
        </w:rPr>
        <w:t>Body IBD</w:t>
      </w:r>
    </w:p>
    <w:p w:rsidR="00732520" w:rsidRDefault="002C2465" w:rsidP="00732520">
      <w:r w:rsidRPr="002C2465">
        <w:rPr>
          <w:b/>
        </w:rPr>
        <w:t>Reguleringskreds</w:t>
      </w:r>
      <w:r>
        <w:t xml:space="preserve"> bruges til at transformere den </w:t>
      </w:r>
      <w:proofErr w:type="spellStart"/>
      <w:r>
        <w:t>ingående</w:t>
      </w:r>
      <w:proofErr w:type="spellEnd"/>
      <w:r>
        <w:t xml:space="preserve"> batterispænding til 3,3V, som Body-systemenhederne kører på.</w:t>
      </w:r>
    </w:p>
    <w:p w:rsidR="002C2465" w:rsidRPr="002C2465" w:rsidRDefault="002C2465" w:rsidP="00732520">
      <w:r w:rsidRPr="002C2465">
        <w:rPr>
          <w:b/>
        </w:rPr>
        <w:t xml:space="preserve">Statusdioder </w:t>
      </w:r>
      <w:r>
        <w:t xml:space="preserve">består af består af hhv. en grøn- og en rød LED, der indikerer hhv. power status (er enheden tændt?) og </w:t>
      </w:r>
      <w:proofErr w:type="spellStart"/>
      <w:r>
        <w:t>error</w:t>
      </w:r>
      <w:proofErr w:type="spellEnd"/>
      <w:r>
        <w:t xml:space="preserve"> status (er der fejl?). Disse syres fra </w:t>
      </w:r>
      <w:proofErr w:type="spellStart"/>
      <w:r>
        <w:t>PSoC’en</w:t>
      </w:r>
      <w:proofErr w:type="spellEnd"/>
      <w:r>
        <w:t>.</w:t>
      </w:r>
    </w:p>
    <w:p w:rsidR="002C2465" w:rsidRDefault="002C2465" w:rsidP="00732520">
      <w:proofErr w:type="spellStart"/>
      <w:r w:rsidRPr="002C2465">
        <w:rPr>
          <w:b/>
        </w:rPr>
        <w:t>PSoC</w:t>
      </w:r>
      <w:proofErr w:type="spellEnd"/>
      <w:r>
        <w:t xml:space="preserve"> bruges som kontrol-enhed, der bearbejder og pakker indkomne sensordata og </w:t>
      </w:r>
      <w:proofErr w:type="spellStart"/>
      <w:r>
        <w:t>preset</w:t>
      </w:r>
      <w:proofErr w:type="spellEnd"/>
      <w:r>
        <w:t xml:space="preserve"> valg, og sender data igennem Bluetooth-modulet. Den kontrollerer desuden systemets status-dioder. </w:t>
      </w:r>
    </w:p>
    <w:p w:rsidR="002C2465" w:rsidRDefault="002C2465" w:rsidP="00732520">
      <w:proofErr w:type="spellStart"/>
      <w:r w:rsidRPr="002C2465">
        <w:rPr>
          <w:b/>
        </w:rPr>
        <w:t>Presetknapper</w:t>
      </w:r>
      <w:proofErr w:type="spellEnd"/>
      <w:r>
        <w:t xml:space="preserve"> benyttes af brugeren til at s</w:t>
      </w:r>
      <w:bookmarkStart w:id="0" w:name="_GoBack"/>
      <w:bookmarkEnd w:id="0"/>
      <w:r>
        <w:t xml:space="preserve">kifte mellem forskellige system </w:t>
      </w:r>
      <w:proofErr w:type="spellStart"/>
      <w:r>
        <w:t>presets</w:t>
      </w:r>
      <w:proofErr w:type="spellEnd"/>
      <w:r>
        <w:t>, som defineret i kravspecifikationen</w:t>
      </w:r>
      <w:r>
        <w:rPr>
          <w:rStyle w:val="Fodnotehenvisning"/>
        </w:rPr>
        <w:footnoteReference w:id="1"/>
      </w:r>
      <w:r>
        <w:t>.</w:t>
      </w:r>
    </w:p>
    <w:p w:rsidR="002C2465" w:rsidRPr="002C2465" w:rsidRDefault="002C2465" w:rsidP="00732520">
      <w:r w:rsidRPr="002C2465">
        <w:rPr>
          <w:b/>
        </w:rPr>
        <w:t xml:space="preserve">Bluetooth-modul </w:t>
      </w:r>
      <w:r>
        <w:t>Forbinder Body og Rock</w:t>
      </w:r>
      <w:r w:rsidRPr="002C2465">
        <w:t xml:space="preserve"> </w:t>
      </w:r>
      <w:r>
        <w:t>trådløst.</w:t>
      </w:r>
    </w:p>
    <w:p w:rsidR="00732520" w:rsidRPr="002C2465" w:rsidRDefault="00732520" w:rsidP="00732520"/>
    <w:p w:rsidR="00732520" w:rsidRDefault="00732520" w:rsidP="00732520">
      <w:pPr>
        <w:pStyle w:val="Overskrift2"/>
        <w:rPr>
          <w:b/>
        </w:rPr>
      </w:pPr>
      <w:r>
        <w:t xml:space="preserve">Diagramtekst </w:t>
      </w:r>
      <w:r w:rsidRPr="00732520">
        <w:rPr>
          <w:b/>
        </w:rPr>
        <w:t>Generisk</w:t>
      </w:r>
      <w:r>
        <w:t xml:space="preserve"> </w:t>
      </w:r>
      <w:r>
        <w:rPr>
          <w:b/>
        </w:rPr>
        <w:t>sensorenhed</w:t>
      </w:r>
      <w:r w:rsidRPr="00732520">
        <w:rPr>
          <w:b/>
        </w:rPr>
        <w:t xml:space="preserve"> IBD</w:t>
      </w:r>
    </w:p>
    <w:p w:rsidR="00732520" w:rsidRPr="00732520" w:rsidRDefault="00732520" w:rsidP="00732520">
      <w:r>
        <w:t>Sensorenhederne er alle koblet op med en strømforsyning (GND og VCC) samt I2C forbindelserne SCL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clock</w:t>
      </w:r>
      <w:proofErr w:type="spellEnd"/>
      <w:r>
        <w:t>) og SDA (</w:t>
      </w:r>
      <w:proofErr w:type="spellStart"/>
      <w:r>
        <w:t>serial</w:t>
      </w:r>
      <w:proofErr w:type="spellEnd"/>
      <w:r>
        <w:t xml:space="preserve"> data). SDA forbindelsen er non-</w:t>
      </w:r>
      <w:proofErr w:type="spellStart"/>
      <w:r>
        <w:t>atomic</w:t>
      </w:r>
      <w:proofErr w:type="spellEnd"/>
      <w:r>
        <w:t>, de både master (Body) og slave (den pågældende sensorenhed) kan tage styring over linjen. Sensorenhederne er lavet således, at de kan kobles i forlængelse af hinanden.</w:t>
      </w:r>
    </w:p>
    <w:sectPr w:rsidR="00732520" w:rsidRPr="007325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81" w:rsidRDefault="00766981" w:rsidP="002C2465">
      <w:pPr>
        <w:spacing w:after="0" w:line="240" w:lineRule="auto"/>
      </w:pPr>
      <w:r>
        <w:separator/>
      </w:r>
    </w:p>
  </w:endnote>
  <w:endnote w:type="continuationSeparator" w:id="0">
    <w:p w:rsidR="00766981" w:rsidRDefault="00766981" w:rsidP="002C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81" w:rsidRDefault="00766981" w:rsidP="002C2465">
      <w:pPr>
        <w:spacing w:after="0" w:line="240" w:lineRule="auto"/>
      </w:pPr>
      <w:r>
        <w:separator/>
      </w:r>
    </w:p>
  </w:footnote>
  <w:footnote w:type="continuationSeparator" w:id="0">
    <w:p w:rsidR="00766981" w:rsidRDefault="00766981" w:rsidP="002C2465">
      <w:pPr>
        <w:spacing w:after="0" w:line="240" w:lineRule="auto"/>
      </w:pPr>
      <w:r>
        <w:continuationSeparator/>
      </w:r>
    </w:p>
  </w:footnote>
  <w:footnote w:id="1">
    <w:p w:rsidR="002C2465" w:rsidRDefault="002C2465">
      <w:pPr>
        <w:pStyle w:val="Fodnotetekst"/>
      </w:pPr>
      <w:r>
        <w:rPr>
          <w:rStyle w:val="Fodnotehenvisning"/>
        </w:rPr>
        <w:footnoteRef/>
      </w:r>
      <w:r>
        <w:t xml:space="preserve"> Indsæt reference her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20"/>
    <w:rsid w:val="00070740"/>
    <w:rsid w:val="000935EB"/>
    <w:rsid w:val="00097B27"/>
    <w:rsid w:val="001B19E7"/>
    <w:rsid w:val="001E11D0"/>
    <w:rsid w:val="00256427"/>
    <w:rsid w:val="00262FE9"/>
    <w:rsid w:val="002C2465"/>
    <w:rsid w:val="00313C2C"/>
    <w:rsid w:val="003D026D"/>
    <w:rsid w:val="00417FFA"/>
    <w:rsid w:val="004765A4"/>
    <w:rsid w:val="004A7D77"/>
    <w:rsid w:val="004E1427"/>
    <w:rsid w:val="00605786"/>
    <w:rsid w:val="0065235D"/>
    <w:rsid w:val="0066493A"/>
    <w:rsid w:val="00725104"/>
    <w:rsid w:val="00732520"/>
    <w:rsid w:val="00741ECD"/>
    <w:rsid w:val="00766981"/>
    <w:rsid w:val="009E6E82"/>
    <w:rsid w:val="00A0445A"/>
    <w:rsid w:val="00A4155B"/>
    <w:rsid w:val="00A4730B"/>
    <w:rsid w:val="00BF3B27"/>
    <w:rsid w:val="00C24118"/>
    <w:rsid w:val="00C348EE"/>
    <w:rsid w:val="00C50391"/>
    <w:rsid w:val="00CB653C"/>
    <w:rsid w:val="00DE6A0A"/>
    <w:rsid w:val="00DF33D0"/>
    <w:rsid w:val="00E8505F"/>
    <w:rsid w:val="00E91B42"/>
    <w:rsid w:val="00EF2BE5"/>
    <w:rsid w:val="00F644B2"/>
    <w:rsid w:val="00F82F64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666D8-7DEB-448A-8285-0359C8A8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32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32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C2465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C246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C246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C24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4</cp:revision>
  <dcterms:created xsi:type="dcterms:W3CDTF">2014-10-20T13:21:00Z</dcterms:created>
  <dcterms:modified xsi:type="dcterms:W3CDTF">2014-10-20T13:38:00Z</dcterms:modified>
</cp:coreProperties>
</file>