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258" w:rsidRPr="00326258" w:rsidRDefault="00326258" w:rsidP="00326258">
      <w:r w:rsidRPr="00326258">
        <w:t xml:space="preserve">Prækondition: </w:t>
      </w:r>
      <w:r w:rsidR="00045781">
        <w:t>UC1</w:t>
      </w:r>
    </w:p>
    <w:tbl>
      <w:tblPr>
        <w:tblStyle w:val="Tabel-Gitter"/>
        <w:tblW w:w="0" w:type="auto"/>
        <w:tblLook w:val="04A0"/>
      </w:tblPr>
      <w:tblGrid>
        <w:gridCol w:w="2263"/>
        <w:gridCol w:w="2268"/>
        <w:gridCol w:w="2127"/>
        <w:gridCol w:w="1562"/>
        <w:gridCol w:w="1408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1159DA" w:rsidP="00045781">
            <w:pPr>
              <w:spacing w:line="259" w:lineRule="auto"/>
              <w:rPr>
                <w:b/>
              </w:rPr>
            </w:pPr>
            <w:r>
              <w:rPr>
                <w:b/>
              </w:rPr>
              <w:t>UC</w:t>
            </w:r>
            <w:r w:rsidR="00045781">
              <w:rPr>
                <w:b/>
              </w:rPr>
              <w:t>3</w:t>
            </w:r>
            <w:r w:rsidR="00326258" w:rsidRPr="00326258">
              <w:rPr>
                <w:b/>
              </w:rPr>
              <w:t>:</w:t>
            </w:r>
            <w:r w:rsidR="00326258" w:rsidRPr="00326258">
              <w:rPr>
                <w:b/>
              </w:rPr>
              <w:br/>
            </w:r>
            <w:r w:rsidR="00045781"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1159DA" w:rsidRPr="001159DA" w:rsidRDefault="001159DA" w:rsidP="00326258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1159DA" w:rsidRPr="001159DA" w:rsidRDefault="00045781" w:rsidP="00045781">
            <w:r>
              <w:t xml:space="preserve">Bruger trykker på ”Tilføj” på GUI. </w:t>
            </w:r>
          </w:p>
        </w:tc>
        <w:tc>
          <w:tcPr>
            <w:tcW w:w="2268" w:type="dxa"/>
          </w:tcPr>
          <w:p w:rsidR="00326258" w:rsidRPr="00326258" w:rsidRDefault="00045781" w:rsidP="00326258">
            <w:pPr>
              <w:spacing w:line="259" w:lineRule="auto"/>
            </w:pPr>
            <w:r>
              <w:t>Der trykkes på knappen</w:t>
            </w:r>
            <w:r w:rsidR="007016E2">
              <w:t xml:space="preserve"> </w:t>
            </w:r>
            <w:r>
              <w:t>’Tilføj’ på GUI’en.</w:t>
            </w:r>
          </w:p>
        </w:tc>
        <w:tc>
          <w:tcPr>
            <w:tcW w:w="2127" w:type="dxa"/>
          </w:tcPr>
          <w:p w:rsidR="00326258" w:rsidRPr="00326258" w:rsidRDefault="00045781" w:rsidP="00045781">
            <w:pPr>
              <w:spacing w:line="259" w:lineRule="auto"/>
            </w:pPr>
            <w:r>
              <w:t>Et nyt vindue åbnes</w:t>
            </w:r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line="259" w:lineRule="auto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line="259" w:lineRule="auto"/>
            </w:pPr>
          </w:p>
        </w:tc>
      </w:tr>
      <w:tr w:rsidR="00045781" w:rsidRPr="00326258" w:rsidTr="00114E38">
        <w:tc>
          <w:tcPr>
            <w:tcW w:w="2263" w:type="dxa"/>
          </w:tcPr>
          <w:p w:rsidR="00045781" w:rsidRPr="001159DA" w:rsidRDefault="00045781" w:rsidP="00045781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045781" w:rsidRDefault="00045781" w:rsidP="00045781">
            <w:r>
              <w:t>Bruger vælger hvilken beholdning den fremtidige vare skal indsættes på.</w:t>
            </w:r>
          </w:p>
          <w:p w:rsidR="00045781" w:rsidRPr="001159DA" w:rsidRDefault="00045781" w:rsidP="00326258">
            <w:pPr>
              <w:rPr>
                <w:b/>
              </w:rPr>
            </w:pPr>
          </w:p>
        </w:tc>
        <w:tc>
          <w:tcPr>
            <w:tcW w:w="2268" w:type="dxa"/>
          </w:tcPr>
          <w:p w:rsidR="00045781" w:rsidRDefault="00045781" w:rsidP="00326258">
            <w:r>
              <w:t>En beholdning fra en dropdown-menu vælges og ’OK’ trykkes på GUI’en.</w:t>
            </w:r>
          </w:p>
        </w:tc>
        <w:tc>
          <w:tcPr>
            <w:tcW w:w="2127" w:type="dxa"/>
          </w:tcPr>
          <w:p w:rsidR="00045781" w:rsidRDefault="00045781" w:rsidP="001159DA">
            <w:r>
              <w:t>Et nyt vindue åbnes.</w:t>
            </w: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045781" w:rsidRPr="00326258" w:rsidTr="00114E38">
        <w:tc>
          <w:tcPr>
            <w:tcW w:w="2263" w:type="dxa"/>
          </w:tcPr>
          <w:p w:rsidR="00045781" w:rsidRPr="001159DA" w:rsidRDefault="00045781" w:rsidP="00045781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045781" w:rsidRPr="00045781" w:rsidRDefault="00045781" w:rsidP="00045781">
            <w:r>
              <w:t>Varetype vælges</w:t>
            </w:r>
          </w:p>
        </w:tc>
        <w:tc>
          <w:tcPr>
            <w:tcW w:w="2268" w:type="dxa"/>
          </w:tcPr>
          <w:p w:rsidR="00045781" w:rsidRDefault="00045781" w:rsidP="00326258">
            <w:r>
              <w:t>En varetype fra en dropdown-menu vælges.</w:t>
            </w:r>
          </w:p>
        </w:tc>
        <w:tc>
          <w:tcPr>
            <w:tcW w:w="2127" w:type="dxa"/>
          </w:tcPr>
          <w:p w:rsidR="00045781" w:rsidRDefault="00045781" w:rsidP="00045781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045781" w:rsidRPr="00326258" w:rsidTr="00114E38">
        <w:tc>
          <w:tcPr>
            <w:tcW w:w="2263" w:type="dxa"/>
          </w:tcPr>
          <w:p w:rsidR="00045781" w:rsidRPr="001159DA" w:rsidRDefault="00045781" w:rsidP="00045781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4</w:t>
            </w:r>
            <w:r w:rsidRPr="001159DA">
              <w:rPr>
                <w:b/>
              </w:rPr>
              <w:t>:</w:t>
            </w:r>
          </w:p>
          <w:p w:rsidR="00045781" w:rsidRPr="00045781" w:rsidRDefault="00045781" w:rsidP="00045781">
            <w:r>
              <w:t>Antal vælges</w:t>
            </w:r>
          </w:p>
        </w:tc>
        <w:tc>
          <w:tcPr>
            <w:tcW w:w="2268" w:type="dxa"/>
          </w:tcPr>
          <w:p w:rsidR="00045781" w:rsidRDefault="00045781" w:rsidP="00326258">
            <w:r>
              <w:t>Et antal mellem 1 og 99 vælges.</w:t>
            </w:r>
          </w:p>
        </w:tc>
        <w:tc>
          <w:tcPr>
            <w:tcW w:w="2127" w:type="dxa"/>
          </w:tcPr>
          <w:p w:rsidR="00045781" w:rsidRDefault="00045781" w:rsidP="00045781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045781" w:rsidRPr="00326258" w:rsidTr="00114E38">
        <w:tc>
          <w:tcPr>
            <w:tcW w:w="2263" w:type="dxa"/>
          </w:tcPr>
          <w:p w:rsidR="00045781" w:rsidRDefault="00045781" w:rsidP="00045781">
            <w:pPr>
              <w:rPr>
                <w:b/>
              </w:rPr>
            </w:pPr>
            <w:r w:rsidRPr="00045781">
              <w:rPr>
                <w:b/>
              </w:rPr>
              <w:t>Punkt 5:</w:t>
            </w:r>
          </w:p>
          <w:p w:rsidR="00045781" w:rsidRPr="00045781" w:rsidRDefault="00045781" w:rsidP="00045781">
            <w:r>
              <w:t>Volumen/Vægt vælges</w:t>
            </w:r>
          </w:p>
        </w:tc>
        <w:tc>
          <w:tcPr>
            <w:tcW w:w="2268" w:type="dxa"/>
          </w:tcPr>
          <w:p w:rsidR="00045781" w:rsidRDefault="00045781" w:rsidP="00326258">
            <w:r>
              <w:t>En volumen eller vægt vælges hvor det indtastede tal er numerisk.</w:t>
            </w:r>
          </w:p>
        </w:tc>
        <w:tc>
          <w:tcPr>
            <w:tcW w:w="2127" w:type="dxa"/>
          </w:tcPr>
          <w:p w:rsidR="00045781" w:rsidRDefault="00045781" w:rsidP="00045781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045781" w:rsidRPr="00326258" w:rsidTr="00114E38">
        <w:tc>
          <w:tcPr>
            <w:tcW w:w="2263" w:type="dxa"/>
          </w:tcPr>
          <w:p w:rsidR="00045781" w:rsidRDefault="00045781" w:rsidP="00045781">
            <w:pPr>
              <w:rPr>
                <w:b/>
              </w:rPr>
            </w:pPr>
            <w:r>
              <w:rPr>
                <w:b/>
              </w:rPr>
              <w:t>Punkt 6:</w:t>
            </w:r>
          </w:p>
          <w:p w:rsidR="00045781" w:rsidRDefault="00045781" w:rsidP="00045781">
            <w:r>
              <w:t>Bruger trykker på ’Tilføj’ og varen tilføjes til den tidligere valgte beholdning</w:t>
            </w:r>
          </w:p>
          <w:p w:rsidR="00045781" w:rsidRPr="00045781" w:rsidRDefault="00045781" w:rsidP="00045781"/>
        </w:tc>
        <w:tc>
          <w:tcPr>
            <w:tcW w:w="2268" w:type="dxa"/>
          </w:tcPr>
          <w:p w:rsidR="00045781" w:rsidRDefault="007016E2" w:rsidP="00326258">
            <w:r>
              <w:t>Der trykkes på ’Tilføj’ på GUI’en.</w:t>
            </w:r>
          </w:p>
        </w:tc>
        <w:tc>
          <w:tcPr>
            <w:tcW w:w="2127" w:type="dxa"/>
          </w:tcPr>
          <w:p w:rsidR="00045781" w:rsidRDefault="007016E2" w:rsidP="007016E2">
            <w:r>
              <w:t>Varen er tilføjet til den valgte beholdning. Se UC5.</w:t>
            </w:r>
          </w:p>
        </w:tc>
        <w:tc>
          <w:tcPr>
            <w:tcW w:w="1562" w:type="dxa"/>
          </w:tcPr>
          <w:p w:rsidR="00045781" w:rsidRPr="00326258" w:rsidRDefault="00045781" w:rsidP="00326258"/>
        </w:tc>
        <w:tc>
          <w:tcPr>
            <w:tcW w:w="1408" w:type="dxa"/>
          </w:tcPr>
          <w:p w:rsidR="00045781" w:rsidRPr="00326258" w:rsidRDefault="00045781" w:rsidP="00326258"/>
        </w:tc>
      </w:tr>
      <w:tr w:rsidR="007016E2" w:rsidRPr="00326258" w:rsidTr="00114E38">
        <w:tc>
          <w:tcPr>
            <w:tcW w:w="2263" w:type="dxa"/>
          </w:tcPr>
          <w:p w:rsidR="007016E2" w:rsidRDefault="007016E2" w:rsidP="007016E2">
            <w:pPr>
              <w:rPr>
                <w:b/>
              </w:rPr>
            </w:pPr>
            <w:r>
              <w:rPr>
                <w:b/>
              </w:rPr>
              <w:t>Punkt 7:</w:t>
            </w:r>
          </w:p>
          <w:p w:rsidR="007016E2" w:rsidRDefault="007016E2" w:rsidP="00045781">
            <w:pPr>
              <w:rPr>
                <w:b/>
              </w:rPr>
            </w:pPr>
            <w:r>
              <w:t>Bruger returneres til vinduet i punkt 3.</w:t>
            </w:r>
          </w:p>
        </w:tc>
        <w:tc>
          <w:tcPr>
            <w:tcW w:w="2268" w:type="dxa"/>
          </w:tcPr>
          <w:p w:rsidR="007016E2" w:rsidRDefault="007016E2" w:rsidP="007016E2">
            <w:pPr>
              <w:pStyle w:val="Listeafsnit"/>
              <w:numPr>
                <w:ilvl w:val="0"/>
                <w:numId w:val="3"/>
              </w:numPr>
              <w:spacing w:after="0" w:line="240" w:lineRule="auto"/>
            </w:pPr>
          </w:p>
        </w:tc>
        <w:tc>
          <w:tcPr>
            <w:tcW w:w="2127" w:type="dxa"/>
          </w:tcPr>
          <w:p w:rsidR="007016E2" w:rsidRDefault="007016E2" w:rsidP="007016E2">
            <w:r>
              <w:t>Vinduet fra punkt 3 vises.</w:t>
            </w:r>
          </w:p>
        </w:tc>
        <w:tc>
          <w:tcPr>
            <w:tcW w:w="1562" w:type="dxa"/>
          </w:tcPr>
          <w:p w:rsidR="007016E2" w:rsidRPr="00326258" w:rsidRDefault="007016E2" w:rsidP="00326258"/>
        </w:tc>
        <w:tc>
          <w:tcPr>
            <w:tcW w:w="1408" w:type="dxa"/>
          </w:tcPr>
          <w:p w:rsidR="007016E2" w:rsidRPr="00326258" w:rsidRDefault="007016E2" w:rsidP="00326258"/>
        </w:tc>
      </w:tr>
    </w:tbl>
    <w:p w:rsidR="00326258" w:rsidRPr="00326258" w:rsidRDefault="00326258" w:rsidP="00326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27"/>
        <w:gridCol w:w="1562"/>
        <w:gridCol w:w="1408"/>
      </w:tblGrid>
      <w:tr w:rsidR="00326258" w:rsidRPr="00326258" w:rsidTr="00114E38">
        <w:tc>
          <w:tcPr>
            <w:tcW w:w="2263" w:type="dxa"/>
            <w:shd w:val="clear" w:color="auto" w:fill="ACB9CA" w:themeFill="text2" w:themeFillTint="66"/>
          </w:tcPr>
          <w:p w:rsidR="00326258" w:rsidRPr="00326258" w:rsidRDefault="00326258" w:rsidP="00045781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 w:rsidR="00045781">
              <w:rPr>
                <w:b/>
              </w:rPr>
              <w:t>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326258" w:rsidRPr="00326258" w:rsidRDefault="00326258" w:rsidP="00326258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326258" w:rsidRPr="00326258" w:rsidTr="00114E38">
        <w:tc>
          <w:tcPr>
            <w:tcW w:w="2263" w:type="dxa"/>
          </w:tcPr>
          <w:p w:rsidR="001159DA" w:rsidRDefault="001159DA" w:rsidP="00326258">
            <w:pPr>
              <w:spacing w:after="0"/>
              <w:rPr>
                <w:b/>
              </w:rPr>
            </w:pPr>
            <w:r>
              <w:rPr>
                <w:b/>
              </w:rPr>
              <w:t xml:space="preserve">Punkt </w:t>
            </w:r>
            <w:r w:rsidR="00045781">
              <w:rPr>
                <w:b/>
              </w:rPr>
              <w:t>3</w:t>
            </w:r>
            <w:r>
              <w:rPr>
                <w:b/>
              </w:rPr>
              <w:t>.a:</w:t>
            </w:r>
          </w:p>
          <w:p w:rsidR="007016E2" w:rsidRDefault="007016E2" w:rsidP="007016E2">
            <w:pPr>
              <w:spacing w:after="0" w:line="240" w:lineRule="auto"/>
            </w:pPr>
            <w:r>
              <w:t>Varetypen indtastes</w:t>
            </w:r>
          </w:p>
          <w:p w:rsidR="007016E2" w:rsidRPr="007016E2" w:rsidRDefault="007016E2" w:rsidP="00326258">
            <w:pPr>
              <w:spacing w:after="0"/>
              <w:rPr>
                <w:b/>
              </w:rPr>
            </w:pPr>
          </w:p>
        </w:tc>
        <w:tc>
          <w:tcPr>
            <w:tcW w:w="2268" w:type="dxa"/>
          </w:tcPr>
          <w:p w:rsidR="00326258" w:rsidRPr="007016E2" w:rsidRDefault="007016E2" w:rsidP="00BB1451">
            <w:pPr>
              <w:spacing w:after="0"/>
              <w:rPr>
                <w:b/>
              </w:rPr>
            </w:pPr>
            <w:r>
              <w:t>Indtast et navn manuelt</w:t>
            </w:r>
          </w:p>
        </w:tc>
        <w:tc>
          <w:tcPr>
            <w:tcW w:w="2127" w:type="dxa"/>
          </w:tcPr>
          <w:p w:rsidR="00326258" w:rsidRPr="00326258" w:rsidRDefault="007016E2" w:rsidP="00326258">
            <w:pPr>
              <w:spacing w:after="0"/>
            </w:pPr>
            <w:r>
              <w:t>Varetypen registreres og kan vælges fra dropdown-menuen.</w:t>
            </w:r>
            <w:bookmarkStart w:id="0" w:name="_GoBack"/>
            <w:bookmarkEnd w:id="0"/>
          </w:p>
        </w:tc>
        <w:tc>
          <w:tcPr>
            <w:tcW w:w="1562" w:type="dxa"/>
          </w:tcPr>
          <w:p w:rsidR="00326258" w:rsidRPr="00326258" w:rsidRDefault="00326258" w:rsidP="00326258">
            <w:pPr>
              <w:spacing w:after="0"/>
            </w:pPr>
          </w:p>
        </w:tc>
        <w:tc>
          <w:tcPr>
            <w:tcW w:w="1408" w:type="dxa"/>
          </w:tcPr>
          <w:p w:rsidR="00326258" w:rsidRPr="00326258" w:rsidRDefault="00326258" w:rsidP="00326258">
            <w:pPr>
              <w:spacing w:after="0"/>
            </w:pPr>
          </w:p>
        </w:tc>
      </w:tr>
    </w:tbl>
    <w:p w:rsidR="001159DA" w:rsidRDefault="001159DA" w:rsidP="00326258"/>
    <w:sectPr w:rsidR="001159DA" w:rsidSect="004C17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08AA"/>
    <w:multiLevelType w:val="hybridMultilevel"/>
    <w:tmpl w:val="E0E673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1304"/>
  <w:hyphenationZone w:val="425"/>
  <w:characterSpacingControl w:val="doNotCompress"/>
  <w:compat/>
  <w:rsids>
    <w:rsidRoot w:val="00D315BE"/>
    <w:rsid w:val="00045781"/>
    <w:rsid w:val="0005227E"/>
    <w:rsid w:val="000F6666"/>
    <w:rsid w:val="001159DA"/>
    <w:rsid w:val="00157A0F"/>
    <w:rsid w:val="002E3BB0"/>
    <w:rsid w:val="00326258"/>
    <w:rsid w:val="0034414C"/>
    <w:rsid w:val="004C17A3"/>
    <w:rsid w:val="004F60E0"/>
    <w:rsid w:val="00510F78"/>
    <w:rsid w:val="00671C45"/>
    <w:rsid w:val="007016E2"/>
    <w:rsid w:val="008A16E0"/>
    <w:rsid w:val="00BB1451"/>
    <w:rsid w:val="00D315BE"/>
    <w:rsid w:val="00D73CEE"/>
    <w:rsid w:val="00DD31AD"/>
    <w:rsid w:val="00E00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7A3"/>
  </w:style>
  <w:style w:type="paragraph" w:styleId="Overskrift1">
    <w:name w:val="heading 1"/>
    <w:basedOn w:val="Normal"/>
    <w:next w:val="Normal"/>
    <w:link w:val="Overskrift1Tegn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26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45781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7016E2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016E2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7016E2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0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016E2"/>
    <w:rPr>
      <w:rFonts w:ascii="Tahoma" w:hAnsi="Tahoma" w:cs="Tahoma"/>
      <w:sz w:val="16"/>
      <w:szCs w:val="1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7016E2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7016E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262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5781"/>
    <w:pPr>
      <w:spacing w:after="200" w:line="276" w:lineRule="auto"/>
      <w:ind w:left="720"/>
      <w:contextualSpacing/>
    </w:pPr>
    <w:rPr>
      <w:rFonts w:eastAsiaTheme="minorEastAsia"/>
      <w:lang w:eastAsia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7016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6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6E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E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6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6E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Mikkel Koch Jensen</cp:lastModifiedBy>
  <cp:revision>4</cp:revision>
  <dcterms:created xsi:type="dcterms:W3CDTF">2015-02-17T11:03:00Z</dcterms:created>
  <dcterms:modified xsi:type="dcterms:W3CDTF">2015-02-19T13:14:00Z</dcterms:modified>
</cp:coreProperties>
</file>