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BA672" w14:textId="2670AF56" w:rsidR="007D0083" w:rsidRPr="005E04E2" w:rsidRDefault="007D0083" w:rsidP="005E04E2">
      <w:pPr>
        <w:pBdr>
          <w:bottom w:val="single" w:sz="6" w:space="0" w:color="A2A9B1"/>
        </w:pBdr>
        <w:spacing w:after="60" w:line="240" w:lineRule="auto"/>
        <w:jc w:val="center"/>
        <w:outlineLvl w:val="0"/>
        <w:rPr>
          <w:rFonts w:ascii="Georgia" w:eastAsia="Times New Roman" w:hAnsi="Georgia" w:cs="Times New Roman"/>
          <w:b/>
          <w:kern w:val="36"/>
          <w:sz w:val="43"/>
          <w:szCs w:val="43"/>
          <w:lang w:val="en" w:eastAsia="en-GB"/>
        </w:rPr>
      </w:pPr>
      <w:r w:rsidRPr="007D0083">
        <w:rPr>
          <w:rFonts w:ascii="Georgia" w:eastAsia="Times New Roman" w:hAnsi="Georgia" w:cs="Times New Roman"/>
          <w:b/>
          <w:kern w:val="36"/>
          <w:sz w:val="43"/>
          <w:szCs w:val="43"/>
          <w:lang w:val="en" w:eastAsia="en-GB"/>
        </w:rPr>
        <w:t>Tortoise</w:t>
      </w:r>
      <w:bookmarkStart w:id="0" w:name="_GoBack"/>
      <w:bookmarkEnd w:id="0"/>
    </w:p>
    <w:p w14:paraId="041D59E1" w14:textId="77777777" w:rsidR="007D0083" w:rsidRPr="007D0083" w:rsidRDefault="007D0083">
      <w:pPr>
        <w:rPr>
          <w:b/>
        </w:rPr>
      </w:pPr>
    </w:p>
    <w:p w14:paraId="750DC6F4" w14:textId="77777777" w:rsidR="007D0083" w:rsidRPr="007D0083" w:rsidRDefault="007D0083" w:rsidP="007D0083">
      <w:pPr>
        <w:pStyle w:val="NormalWeb"/>
        <w:shd w:val="clear" w:color="auto" w:fill="FFFFFF"/>
        <w:spacing w:before="120" w:beforeAutospacing="0" w:after="120" w:afterAutospacing="0"/>
        <w:rPr>
          <w:rFonts w:ascii="Arial" w:hAnsi="Arial" w:cs="Arial"/>
          <w:b/>
          <w:sz w:val="21"/>
          <w:szCs w:val="21"/>
        </w:rPr>
      </w:pPr>
      <w:r w:rsidRPr="007D0083">
        <w:rPr>
          <w:rFonts w:ascii="Arial" w:hAnsi="Arial" w:cs="Arial"/>
          <w:b/>
          <w:bCs/>
          <w:sz w:val="21"/>
          <w:szCs w:val="21"/>
        </w:rPr>
        <w:t>Tortoises</w:t>
      </w:r>
      <w:r w:rsidRPr="007D0083">
        <w:rPr>
          <w:rFonts w:ascii="Arial" w:hAnsi="Arial" w:cs="Arial"/>
          <w:b/>
          <w:sz w:val="21"/>
          <w:szCs w:val="21"/>
        </w:rPr>
        <w:t> (</w:t>
      </w:r>
      <w:hyperlink r:id="rId4" w:tooltip="Help:IPA/English" w:history="1">
        <w:r w:rsidRPr="007D0083">
          <w:rPr>
            <w:rStyle w:val="Hyperlink"/>
            <w:rFonts w:ascii="Arial" w:hAnsi="Arial" w:cs="Arial"/>
            <w:b/>
            <w:color w:val="auto"/>
            <w:sz w:val="21"/>
            <w:szCs w:val="21"/>
            <w:u w:val="none"/>
          </w:rPr>
          <w:t>/ˈ</w:t>
        </w:r>
        <w:proofErr w:type="spellStart"/>
        <w:r w:rsidRPr="007D0083">
          <w:rPr>
            <w:rStyle w:val="Hyperlink"/>
            <w:rFonts w:ascii="Arial" w:hAnsi="Arial" w:cs="Arial"/>
            <w:b/>
            <w:color w:val="auto"/>
            <w:sz w:val="21"/>
            <w:szCs w:val="21"/>
            <w:u w:val="none"/>
          </w:rPr>
          <w:t>tɔːr.təs.ɪz</w:t>
        </w:r>
        <w:proofErr w:type="spellEnd"/>
        <w:r w:rsidRPr="007D0083">
          <w:rPr>
            <w:rStyle w:val="Hyperlink"/>
            <w:rFonts w:ascii="Arial" w:hAnsi="Arial" w:cs="Arial"/>
            <w:b/>
            <w:color w:val="auto"/>
            <w:sz w:val="21"/>
            <w:szCs w:val="21"/>
            <w:u w:val="none"/>
          </w:rPr>
          <w:t>/</w:t>
        </w:r>
      </w:hyperlink>
      <w:r w:rsidRPr="007D0083">
        <w:rPr>
          <w:rFonts w:ascii="Arial" w:hAnsi="Arial" w:cs="Arial"/>
          <w:b/>
          <w:sz w:val="21"/>
          <w:szCs w:val="21"/>
        </w:rPr>
        <w:t>) are a family, </w:t>
      </w:r>
      <w:r w:rsidRPr="007D0083">
        <w:rPr>
          <w:rFonts w:ascii="Arial" w:hAnsi="Arial" w:cs="Arial"/>
          <w:b/>
          <w:bCs/>
          <w:sz w:val="21"/>
          <w:szCs w:val="21"/>
        </w:rPr>
        <w:t>Testudinidae</w:t>
      </w:r>
      <w:r w:rsidRPr="007D0083">
        <w:rPr>
          <w:rFonts w:ascii="Arial" w:hAnsi="Arial" w:cs="Arial"/>
          <w:b/>
          <w:sz w:val="21"/>
          <w:szCs w:val="21"/>
        </w:rPr>
        <w:t>, under the order </w:t>
      </w:r>
      <w:hyperlink r:id="rId5" w:tooltip="Testudines" w:history="1">
        <w:r w:rsidRPr="007D0083">
          <w:rPr>
            <w:rStyle w:val="Hyperlink"/>
            <w:rFonts w:ascii="Arial" w:hAnsi="Arial" w:cs="Arial"/>
            <w:b/>
            <w:color w:val="auto"/>
            <w:sz w:val="21"/>
            <w:szCs w:val="21"/>
            <w:u w:val="none"/>
          </w:rPr>
          <w:t>Testudines</w:t>
        </w:r>
      </w:hyperlink>
      <w:r w:rsidRPr="007D0083">
        <w:rPr>
          <w:rFonts w:ascii="Arial" w:hAnsi="Arial" w:cs="Arial"/>
          <w:b/>
          <w:sz w:val="21"/>
          <w:szCs w:val="21"/>
        </w:rPr>
        <w:t> and suborder </w:t>
      </w:r>
      <w:hyperlink r:id="rId6" w:tooltip="Cryptodira" w:history="1">
        <w:r w:rsidRPr="007D0083">
          <w:rPr>
            <w:rStyle w:val="Hyperlink"/>
            <w:rFonts w:ascii="Arial" w:hAnsi="Arial" w:cs="Arial"/>
            <w:b/>
            <w:color w:val="auto"/>
            <w:sz w:val="21"/>
            <w:szCs w:val="21"/>
            <w:u w:val="none"/>
          </w:rPr>
          <w:t>Cryptodira</w:t>
        </w:r>
      </w:hyperlink>
      <w:r w:rsidRPr="007D0083">
        <w:rPr>
          <w:rFonts w:ascii="Arial" w:hAnsi="Arial" w:cs="Arial"/>
          <w:b/>
          <w:sz w:val="21"/>
          <w:szCs w:val="21"/>
        </w:rPr>
        <w:t>. There are fourteen extant families of the order Testudines, an order of reptile commonly known as turtles, tortoises, and terrapins. The suborder Cryptodira (Greek</w:t>
      </w:r>
      <w:r w:rsidRPr="007D0083">
        <w:rPr>
          <w:rFonts w:ascii="Arial" w:hAnsi="Arial" w:cs="Arial"/>
          <w:b/>
          <w:i/>
          <w:iCs/>
          <w:sz w:val="21"/>
          <w:szCs w:val="21"/>
        </w:rPr>
        <w:t>: hidden neck</w:t>
      </w:r>
      <w:r w:rsidRPr="007D0083">
        <w:rPr>
          <w:rFonts w:ascii="Arial" w:hAnsi="Arial" w:cs="Arial"/>
          <w:b/>
          <w:sz w:val="21"/>
          <w:szCs w:val="21"/>
        </w:rPr>
        <w:t>) is a suborder of Testudines that includes most living tortoises and turtles. Cryptodira differ from </w:t>
      </w:r>
      <w:hyperlink r:id="rId7" w:tooltip="Pleurodira" w:history="1">
        <w:r w:rsidRPr="007D0083">
          <w:rPr>
            <w:rStyle w:val="Hyperlink"/>
            <w:rFonts w:ascii="Arial" w:hAnsi="Arial" w:cs="Arial"/>
            <w:b/>
            <w:color w:val="auto"/>
            <w:sz w:val="21"/>
            <w:szCs w:val="21"/>
            <w:u w:val="none"/>
          </w:rPr>
          <w:t>Pleurodira</w:t>
        </w:r>
      </w:hyperlink>
      <w:r w:rsidRPr="007D0083">
        <w:rPr>
          <w:rFonts w:ascii="Arial" w:hAnsi="Arial" w:cs="Arial"/>
          <w:b/>
          <w:sz w:val="21"/>
          <w:szCs w:val="21"/>
        </w:rPr>
        <w:t> (side-neck turtles) in that they lower their necks and pull the heads straight back into the shells, instead of folding their necks sideways along the body under the shells' marginals. The testudines are some of the most ancient reptiles alive. Tortoises are shielded from </w:t>
      </w:r>
      <w:hyperlink r:id="rId8" w:tooltip="Predator" w:history="1">
        <w:r w:rsidRPr="007D0083">
          <w:rPr>
            <w:rStyle w:val="Hyperlink"/>
            <w:rFonts w:ascii="Arial" w:hAnsi="Arial" w:cs="Arial"/>
            <w:b/>
            <w:color w:val="auto"/>
            <w:sz w:val="21"/>
            <w:szCs w:val="21"/>
            <w:u w:val="none"/>
          </w:rPr>
          <w:t>predators</w:t>
        </w:r>
      </w:hyperlink>
      <w:r w:rsidRPr="007D0083">
        <w:rPr>
          <w:rFonts w:ascii="Arial" w:hAnsi="Arial" w:cs="Arial"/>
          <w:b/>
          <w:sz w:val="21"/>
          <w:szCs w:val="21"/>
        </w:rPr>
        <w:t> by a shell. The top part of the shell is the </w:t>
      </w:r>
      <w:hyperlink r:id="rId9" w:tooltip="Carapace" w:history="1">
        <w:r w:rsidRPr="007D0083">
          <w:rPr>
            <w:rStyle w:val="Hyperlink"/>
            <w:rFonts w:ascii="Arial" w:hAnsi="Arial" w:cs="Arial"/>
            <w:b/>
            <w:color w:val="auto"/>
            <w:sz w:val="21"/>
            <w:szCs w:val="21"/>
            <w:u w:val="none"/>
          </w:rPr>
          <w:t>carapace</w:t>
        </w:r>
      </w:hyperlink>
      <w:r w:rsidRPr="007D0083">
        <w:rPr>
          <w:rFonts w:ascii="Arial" w:hAnsi="Arial" w:cs="Arial"/>
          <w:b/>
          <w:sz w:val="21"/>
          <w:szCs w:val="21"/>
        </w:rPr>
        <w:t>, the underside is the </w:t>
      </w:r>
      <w:hyperlink r:id="rId10" w:anchor="Plastron" w:tooltip="Turtle shell" w:history="1">
        <w:r w:rsidRPr="007D0083">
          <w:rPr>
            <w:rStyle w:val="Hyperlink"/>
            <w:rFonts w:ascii="Arial" w:hAnsi="Arial" w:cs="Arial"/>
            <w:b/>
            <w:color w:val="auto"/>
            <w:sz w:val="21"/>
            <w:szCs w:val="21"/>
            <w:u w:val="none"/>
          </w:rPr>
          <w:t>plastron</w:t>
        </w:r>
      </w:hyperlink>
      <w:r w:rsidRPr="007D0083">
        <w:rPr>
          <w:rFonts w:ascii="Arial" w:hAnsi="Arial" w:cs="Arial"/>
          <w:b/>
          <w:sz w:val="21"/>
          <w:szCs w:val="21"/>
        </w:rPr>
        <w:t>, and the two are connected by the bridge.</w:t>
      </w:r>
    </w:p>
    <w:p w14:paraId="2C968404" w14:textId="77777777" w:rsidR="007D0083" w:rsidRPr="007D0083" w:rsidRDefault="007D0083" w:rsidP="007D0083">
      <w:pPr>
        <w:pStyle w:val="NormalWeb"/>
        <w:shd w:val="clear" w:color="auto" w:fill="FFFFFF"/>
        <w:spacing w:before="120" w:beforeAutospacing="0" w:after="120" w:afterAutospacing="0"/>
        <w:rPr>
          <w:rFonts w:ascii="Arial" w:hAnsi="Arial" w:cs="Arial"/>
          <w:b/>
          <w:sz w:val="21"/>
          <w:szCs w:val="21"/>
        </w:rPr>
      </w:pPr>
      <w:r w:rsidRPr="007D0083">
        <w:rPr>
          <w:rFonts w:ascii="Arial" w:hAnsi="Arial" w:cs="Arial"/>
          <w:b/>
          <w:sz w:val="21"/>
          <w:szCs w:val="21"/>
        </w:rPr>
        <w:t>The carapace is fused to both the vertebrae and ribcage, and tortoises are unique among </w:t>
      </w:r>
      <w:hyperlink r:id="rId11" w:tooltip="Vertebrates" w:history="1">
        <w:r w:rsidRPr="007D0083">
          <w:rPr>
            <w:rStyle w:val="Hyperlink"/>
            <w:rFonts w:ascii="Arial" w:hAnsi="Arial" w:cs="Arial"/>
            <w:b/>
            <w:color w:val="auto"/>
            <w:sz w:val="21"/>
            <w:szCs w:val="21"/>
            <w:u w:val="none"/>
          </w:rPr>
          <w:t>vertebrates</w:t>
        </w:r>
      </w:hyperlink>
      <w:r w:rsidRPr="007D0083">
        <w:rPr>
          <w:rFonts w:ascii="Arial" w:hAnsi="Arial" w:cs="Arial"/>
          <w:b/>
          <w:sz w:val="21"/>
          <w:szCs w:val="21"/>
        </w:rPr>
        <w:t> in that the </w:t>
      </w:r>
      <w:hyperlink r:id="rId12" w:tooltip="Pectoral girdle" w:history="1">
        <w:r w:rsidRPr="007D0083">
          <w:rPr>
            <w:rStyle w:val="Hyperlink"/>
            <w:rFonts w:ascii="Arial" w:hAnsi="Arial" w:cs="Arial"/>
            <w:b/>
            <w:color w:val="auto"/>
            <w:sz w:val="21"/>
            <w:szCs w:val="21"/>
            <w:u w:val="none"/>
          </w:rPr>
          <w:t>pectoral</w:t>
        </w:r>
      </w:hyperlink>
      <w:r w:rsidRPr="007D0083">
        <w:rPr>
          <w:rFonts w:ascii="Arial" w:hAnsi="Arial" w:cs="Arial"/>
          <w:b/>
          <w:sz w:val="21"/>
          <w:szCs w:val="21"/>
        </w:rPr>
        <w:t> and </w:t>
      </w:r>
      <w:hyperlink r:id="rId13" w:tooltip="Pelvic girdle" w:history="1">
        <w:r w:rsidRPr="007D0083">
          <w:rPr>
            <w:rStyle w:val="Hyperlink"/>
            <w:rFonts w:ascii="Arial" w:hAnsi="Arial" w:cs="Arial"/>
            <w:b/>
            <w:color w:val="auto"/>
            <w:sz w:val="21"/>
            <w:szCs w:val="21"/>
            <w:u w:val="none"/>
          </w:rPr>
          <w:t xml:space="preserve">pelvic </w:t>
        </w:r>
        <w:proofErr w:type="spellStart"/>
        <w:r w:rsidRPr="007D0083">
          <w:rPr>
            <w:rStyle w:val="Hyperlink"/>
            <w:rFonts w:ascii="Arial" w:hAnsi="Arial" w:cs="Arial"/>
            <w:b/>
            <w:color w:val="auto"/>
            <w:sz w:val="21"/>
            <w:szCs w:val="21"/>
            <w:u w:val="none"/>
          </w:rPr>
          <w:t>girdles</w:t>
        </w:r>
      </w:hyperlink>
      <w:r w:rsidRPr="007D0083">
        <w:rPr>
          <w:rFonts w:ascii="Arial" w:hAnsi="Arial" w:cs="Arial"/>
          <w:b/>
          <w:sz w:val="21"/>
          <w:szCs w:val="21"/>
        </w:rPr>
        <w:t>are</w:t>
      </w:r>
      <w:proofErr w:type="spellEnd"/>
      <w:r w:rsidRPr="007D0083">
        <w:rPr>
          <w:rFonts w:ascii="Arial" w:hAnsi="Arial" w:cs="Arial"/>
          <w:b/>
          <w:sz w:val="21"/>
          <w:szCs w:val="21"/>
        </w:rPr>
        <w:t xml:space="preserve"> inside the ribcage rather than outside. Tortoises can vary in dimension from a few </w:t>
      </w:r>
      <w:proofErr w:type="spellStart"/>
      <w:r w:rsidRPr="007D0083">
        <w:rPr>
          <w:rFonts w:ascii="Arial" w:hAnsi="Arial" w:cs="Arial"/>
          <w:b/>
          <w:sz w:val="21"/>
          <w:szCs w:val="21"/>
        </w:rPr>
        <w:t>centimeters</w:t>
      </w:r>
      <w:proofErr w:type="spellEnd"/>
      <w:r w:rsidRPr="007D0083">
        <w:rPr>
          <w:rFonts w:ascii="Arial" w:hAnsi="Arial" w:cs="Arial"/>
          <w:b/>
          <w:sz w:val="21"/>
          <w:szCs w:val="21"/>
        </w:rPr>
        <w:t xml:space="preserve"> to two meters. They are usually </w:t>
      </w:r>
      <w:proofErr w:type="spellStart"/>
      <w:r w:rsidRPr="007D0083">
        <w:rPr>
          <w:rFonts w:ascii="Arial" w:hAnsi="Arial" w:cs="Arial"/>
          <w:b/>
          <w:sz w:val="21"/>
          <w:szCs w:val="21"/>
        </w:rPr>
        <w:fldChar w:fldCharType="begin"/>
      </w:r>
      <w:r w:rsidRPr="007D0083">
        <w:rPr>
          <w:rFonts w:ascii="Arial" w:hAnsi="Arial" w:cs="Arial"/>
          <w:b/>
          <w:sz w:val="21"/>
          <w:szCs w:val="21"/>
        </w:rPr>
        <w:instrText xml:space="preserve"> HYPERLINK "https://en.wikipedia.org/wiki/Diurnality" \o "Diurnality" </w:instrText>
      </w:r>
      <w:r w:rsidRPr="007D0083">
        <w:rPr>
          <w:rFonts w:ascii="Arial" w:hAnsi="Arial" w:cs="Arial"/>
          <w:b/>
          <w:sz w:val="21"/>
          <w:szCs w:val="21"/>
        </w:rPr>
        <w:fldChar w:fldCharType="separate"/>
      </w:r>
      <w:r w:rsidRPr="007D0083">
        <w:rPr>
          <w:rStyle w:val="Hyperlink"/>
          <w:rFonts w:ascii="Arial" w:hAnsi="Arial" w:cs="Arial"/>
          <w:b/>
          <w:color w:val="auto"/>
          <w:sz w:val="21"/>
          <w:szCs w:val="21"/>
          <w:u w:val="none"/>
        </w:rPr>
        <w:t>diurnal</w:t>
      </w:r>
      <w:r w:rsidRPr="007D0083">
        <w:rPr>
          <w:rFonts w:ascii="Arial" w:hAnsi="Arial" w:cs="Arial"/>
          <w:b/>
          <w:sz w:val="21"/>
          <w:szCs w:val="21"/>
        </w:rPr>
        <w:fldChar w:fldCharType="end"/>
      </w:r>
      <w:r w:rsidRPr="007D0083">
        <w:rPr>
          <w:rFonts w:ascii="Arial" w:hAnsi="Arial" w:cs="Arial"/>
          <w:b/>
          <w:sz w:val="21"/>
          <w:szCs w:val="21"/>
        </w:rPr>
        <w:t>animals</w:t>
      </w:r>
      <w:proofErr w:type="spellEnd"/>
      <w:r w:rsidRPr="007D0083">
        <w:rPr>
          <w:rFonts w:ascii="Arial" w:hAnsi="Arial" w:cs="Arial"/>
          <w:b/>
          <w:sz w:val="21"/>
          <w:szCs w:val="21"/>
        </w:rPr>
        <w:t xml:space="preserve"> with tendencies to be </w:t>
      </w:r>
      <w:hyperlink r:id="rId14" w:tooltip="Crepuscular" w:history="1">
        <w:r w:rsidRPr="007D0083">
          <w:rPr>
            <w:rStyle w:val="Hyperlink"/>
            <w:rFonts w:ascii="Arial" w:hAnsi="Arial" w:cs="Arial"/>
            <w:b/>
            <w:color w:val="auto"/>
            <w:sz w:val="21"/>
            <w:szCs w:val="21"/>
            <w:u w:val="none"/>
          </w:rPr>
          <w:t>crepuscular</w:t>
        </w:r>
      </w:hyperlink>
      <w:r w:rsidRPr="007D0083">
        <w:rPr>
          <w:rFonts w:ascii="Arial" w:hAnsi="Arial" w:cs="Arial"/>
          <w:b/>
          <w:sz w:val="21"/>
          <w:szCs w:val="21"/>
        </w:rPr>
        <w:t> depending on the ambient temperatures. They are generally </w:t>
      </w:r>
      <w:hyperlink r:id="rId15" w:tooltip="Reclusive" w:history="1">
        <w:r w:rsidRPr="007D0083">
          <w:rPr>
            <w:rStyle w:val="Hyperlink"/>
            <w:rFonts w:ascii="Arial" w:hAnsi="Arial" w:cs="Arial"/>
            <w:b/>
            <w:color w:val="auto"/>
            <w:sz w:val="21"/>
            <w:szCs w:val="21"/>
            <w:u w:val="none"/>
          </w:rPr>
          <w:t>reclusive</w:t>
        </w:r>
      </w:hyperlink>
      <w:r w:rsidRPr="007D0083">
        <w:rPr>
          <w:rFonts w:ascii="Arial" w:hAnsi="Arial" w:cs="Arial"/>
          <w:b/>
          <w:sz w:val="21"/>
          <w:szCs w:val="21"/>
        </w:rPr>
        <w:t> animals. Tortoises are the longest living land animal in the world, although the longest living species of tortoise is a matter of debate. </w:t>
      </w:r>
      <w:hyperlink r:id="rId16" w:tooltip="Galápagos tortoise" w:history="1">
        <w:r w:rsidRPr="007D0083">
          <w:rPr>
            <w:rStyle w:val="Hyperlink"/>
            <w:rFonts w:ascii="Arial" w:hAnsi="Arial" w:cs="Arial"/>
            <w:b/>
            <w:color w:val="auto"/>
            <w:sz w:val="21"/>
            <w:szCs w:val="21"/>
            <w:u w:val="none"/>
          </w:rPr>
          <w:t>Galápagos tortoises</w:t>
        </w:r>
      </w:hyperlink>
      <w:r w:rsidRPr="007D0083">
        <w:rPr>
          <w:rFonts w:ascii="Arial" w:hAnsi="Arial" w:cs="Arial"/>
          <w:b/>
          <w:sz w:val="21"/>
          <w:szCs w:val="21"/>
        </w:rPr>
        <w:t> are noted to live over 150 years, but an </w:t>
      </w:r>
      <w:hyperlink r:id="rId17" w:tooltip="Aldabra giant tortoise" w:history="1">
        <w:r w:rsidRPr="007D0083">
          <w:rPr>
            <w:rStyle w:val="Hyperlink"/>
            <w:rFonts w:ascii="Arial" w:hAnsi="Arial" w:cs="Arial"/>
            <w:b/>
            <w:color w:val="auto"/>
            <w:sz w:val="21"/>
            <w:szCs w:val="21"/>
            <w:u w:val="none"/>
          </w:rPr>
          <w:t>Aldabra giant tortoise</w:t>
        </w:r>
      </w:hyperlink>
      <w:r w:rsidRPr="007D0083">
        <w:rPr>
          <w:rFonts w:ascii="Arial" w:hAnsi="Arial" w:cs="Arial"/>
          <w:b/>
          <w:sz w:val="21"/>
          <w:szCs w:val="21"/>
        </w:rPr>
        <w:t> named </w:t>
      </w:r>
      <w:proofErr w:type="spellStart"/>
      <w:r w:rsidRPr="007D0083">
        <w:rPr>
          <w:rFonts w:ascii="Arial" w:hAnsi="Arial" w:cs="Arial"/>
          <w:b/>
          <w:sz w:val="21"/>
          <w:szCs w:val="21"/>
        </w:rPr>
        <w:fldChar w:fldCharType="begin"/>
      </w:r>
      <w:r w:rsidRPr="007D0083">
        <w:rPr>
          <w:rFonts w:ascii="Arial" w:hAnsi="Arial" w:cs="Arial"/>
          <w:b/>
          <w:sz w:val="21"/>
          <w:szCs w:val="21"/>
        </w:rPr>
        <w:instrText xml:space="preserve"> HYPERLINK "https://en.wikipedia.org/wiki/Adwaita" \o "Adwaita" </w:instrText>
      </w:r>
      <w:r w:rsidRPr="007D0083">
        <w:rPr>
          <w:rFonts w:ascii="Arial" w:hAnsi="Arial" w:cs="Arial"/>
          <w:b/>
          <w:sz w:val="21"/>
          <w:szCs w:val="21"/>
        </w:rPr>
        <w:fldChar w:fldCharType="separate"/>
      </w:r>
      <w:r w:rsidRPr="007D0083">
        <w:rPr>
          <w:rStyle w:val="Hyperlink"/>
          <w:rFonts w:ascii="Arial" w:hAnsi="Arial" w:cs="Arial"/>
          <w:b/>
          <w:color w:val="auto"/>
          <w:sz w:val="21"/>
          <w:szCs w:val="21"/>
          <w:u w:val="none"/>
        </w:rPr>
        <w:t>Adwaita</w:t>
      </w:r>
      <w:proofErr w:type="spellEnd"/>
      <w:r w:rsidRPr="007D0083">
        <w:rPr>
          <w:rFonts w:ascii="Arial" w:hAnsi="Arial" w:cs="Arial"/>
          <w:b/>
          <w:sz w:val="21"/>
          <w:szCs w:val="21"/>
        </w:rPr>
        <w:fldChar w:fldCharType="end"/>
      </w:r>
      <w:r w:rsidRPr="007D0083">
        <w:rPr>
          <w:rFonts w:ascii="Arial" w:hAnsi="Arial" w:cs="Arial"/>
          <w:b/>
          <w:sz w:val="21"/>
          <w:szCs w:val="21"/>
        </w:rPr>
        <w:t> may have been the longest living at an estimated 255 years. In general, most tortoise species can live 80–150 years.</w:t>
      </w:r>
    </w:p>
    <w:p w14:paraId="25534D38" w14:textId="77777777" w:rsidR="007D0083" w:rsidRPr="007D0083" w:rsidRDefault="007D0083">
      <w:pPr>
        <w:rPr>
          <w:b/>
        </w:rPr>
      </w:pPr>
    </w:p>
    <w:sectPr w:rsidR="007D0083" w:rsidRPr="007D0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083"/>
    <w:rsid w:val="0056352F"/>
    <w:rsid w:val="005E04E2"/>
    <w:rsid w:val="007D0083"/>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0B85"/>
  <w15:chartTrackingRefBased/>
  <w15:docId w15:val="{52B60502-C844-4906-8C8C-EADAC2C95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D00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083"/>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7D00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pa">
    <w:name w:val="ipa"/>
    <w:basedOn w:val="DefaultParagraphFont"/>
    <w:rsid w:val="007D0083"/>
  </w:style>
  <w:style w:type="character" w:styleId="Hyperlink">
    <w:name w:val="Hyperlink"/>
    <w:basedOn w:val="DefaultParagraphFont"/>
    <w:uiPriority w:val="99"/>
    <w:semiHidden/>
    <w:unhideWhenUsed/>
    <w:rsid w:val="007D00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837343">
      <w:bodyDiv w:val="1"/>
      <w:marLeft w:val="0"/>
      <w:marRight w:val="0"/>
      <w:marTop w:val="0"/>
      <w:marBottom w:val="0"/>
      <w:divBdr>
        <w:top w:val="none" w:sz="0" w:space="0" w:color="auto"/>
        <w:left w:val="none" w:sz="0" w:space="0" w:color="auto"/>
        <w:bottom w:val="none" w:sz="0" w:space="0" w:color="auto"/>
        <w:right w:val="none" w:sz="0" w:space="0" w:color="auto"/>
      </w:divBdr>
    </w:div>
    <w:div w:id="171214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edator" TargetMode="External"/><Relationship Id="rId13" Type="http://schemas.openxmlformats.org/officeDocument/2006/relationships/hyperlink" Target="https://en.wikipedia.org/wiki/Pelvic_girdl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Pleurodira" TargetMode="External"/><Relationship Id="rId12" Type="http://schemas.openxmlformats.org/officeDocument/2006/relationships/hyperlink" Target="https://en.wikipedia.org/wiki/Pectoral_girdle" TargetMode="External"/><Relationship Id="rId17" Type="http://schemas.openxmlformats.org/officeDocument/2006/relationships/hyperlink" Target="https://en.wikipedia.org/wiki/Aldabra_giant_tortoise" TargetMode="External"/><Relationship Id="rId2" Type="http://schemas.openxmlformats.org/officeDocument/2006/relationships/settings" Target="settings.xml"/><Relationship Id="rId16" Type="http://schemas.openxmlformats.org/officeDocument/2006/relationships/hyperlink" Target="https://en.wikipedia.org/wiki/Gal%C3%A1pagos_tortoise" TargetMode="External"/><Relationship Id="rId1" Type="http://schemas.openxmlformats.org/officeDocument/2006/relationships/styles" Target="styles.xml"/><Relationship Id="rId6" Type="http://schemas.openxmlformats.org/officeDocument/2006/relationships/hyperlink" Target="https://en.wikipedia.org/wiki/Cryptodira" TargetMode="External"/><Relationship Id="rId11" Type="http://schemas.openxmlformats.org/officeDocument/2006/relationships/hyperlink" Target="https://en.wikipedia.org/wiki/Vertebrates" TargetMode="External"/><Relationship Id="rId5" Type="http://schemas.openxmlformats.org/officeDocument/2006/relationships/hyperlink" Target="https://en.wikipedia.org/wiki/Testudines" TargetMode="External"/><Relationship Id="rId15" Type="http://schemas.openxmlformats.org/officeDocument/2006/relationships/hyperlink" Target="https://en.wikipedia.org/wiki/Reclusive" TargetMode="External"/><Relationship Id="rId10" Type="http://schemas.openxmlformats.org/officeDocument/2006/relationships/hyperlink" Target="https://en.wikipedia.org/wiki/Turtle_shell" TargetMode="External"/><Relationship Id="rId19" Type="http://schemas.openxmlformats.org/officeDocument/2006/relationships/theme" Target="theme/theme1.xml"/><Relationship Id="rId4" Type="http://schemas.openxmlformats.org/officeDocument/2006/relationships/hyperlink" Target="https://en.wikipedia.org/wiki/Help:IPA/English" TargetMode="External"/><Relationship Id="rId9" Type="http://schemas.openxmlformats.org/officeDocument/2006/relationships/hyperlink" Target="https://en.wikipedia.org/wiki/Carapace" TargetMode="External"/><Relationship Id="rId14" Type="http://schemas.openxmlformats.org/officeDocument/2006/relationships/hyperlink" Target="https://en.wikipedia.org/wiki/Crepusc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MIPPA</dc:creator>
  <cp:keywords/>
  <dc:description/>
  <cp:lastModifiedBy>ZUBAER</cp:lastModifiedBy>
  <cp:revision>2</cp:revision>
  <dcterms:created xsi:type="dcterms:W3CDTF">2019-02-18T11:36:00Z</dcterms:created>
  <dcterms:modified xsi:type="dcterms:W3CDTF">2019-02-18T17:13:00Z</dcterms:modified>
</cp:coreProperties>
</file>