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Application Design</w:t>
      </w:r>
    </w:p>
    <w:p>
      <w:r>
        <w:rPr>
          <w:rFonts w:ascii="Calibri" w:hAnsi="Calibri"/>
          <w:color w:val="64748B"/>
          <w:sz w:val="22"/>
        </w:rPr>
        <w:t>Functional, UX and technical design for the AP automation platform</w:t>
      </w:r>
    </w:p>
    <w:p>
      <w:r>
        <w:rPr>
          <w:color w:val="64748B"/>
          <w:sz w:val="18"/>
        </w:rPr>
        <w:t>Generated: 21 May 2026 | Project: Company AP Automation</w:t>
      </w:r>
    </w:p>
    <w:p>
      <w:pPr>
        <w:pStyle w:val="Heading1"/>
      </w:pPr>
      <w:r>
        <w:t>Design Summary</w:t>
      </w:r>
    </w:p>
    <w:p>
      <w:r>
        <w:t>The app is a React and NestJS AP workflow system with role-based screens, status-scoped editing, a Kanban ticket board, invoice/PO detail pages, AP operations controls and external-system adapters.</w:t>
      </w:r>
    </w:p>
    <w:p>
      <w:r>
        <w:drawing>
          <wp:inline xmlns:a="http://schemas.openxmlformats.org/drawingml/2006/main" xmlns:pic="http://schemas.openxmlformats.org/drawingml/2006/picture">
            <wp:extent cx="603504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lication_desig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Application design overview</w:t>
      </w:r>
    </w:p>
    <w:p>
      <w:pPr>
        <w:pStyle w:val="Heading1"/>
      </w:pPr>
      <w:r>
        <w:t>Role-Based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Primary Experience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DEPT_USER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Create invoice/PO, complete department fields, respond to rejection or missing docs.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DEPT_ADMIN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View department head board, read ticket, approve or reject with reason.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AP_CLERK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Run finance workflow, assign AP/CFO, verify docs/data, WHT, Xero, bank and close.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CFO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Open CFO sign pending tickets and record bank authorization.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COMPANY_ADMIN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Full administrative scope across departments, operations, Xero setup and rules.</w:t>
            </w:r>
          </w:p>
        </w:tc>
      </w:tr>
    </w:tbl>
    <w:p/>
    <w:p>
      <w:pPr>
        <w:pStyle w:val="Heading1"/>
      </w:pPr>
      <w:r>
        <w:t>Core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Screen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Login/Register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Authenticate users and bind department and role.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AP Board / Head 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Track tickets by status; department head sees only approval 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Invoice Detail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Complete invoice/PO fields, submit to head and show approval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Ticket Detail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Run AP actions, comments, attachments, CFO sign, payment gateway close, Xero close.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Operations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Purchase orders, queries, approval matrix, Meezan batches, tax/GL references and Xero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Role-scoped metrics and workload summary.</w:t>
            </w:r>
          </w:p>
        </w:tc>
      </w:tr>
    </w:tbl>
    <w:p/>
    <w:p>
      <w:pPr>
        <w:pStyle w:val="Heading1"/>
      </w:pPr>
      <w:r>
        <w:t>Data Design</w:t>
      </w:r>
    </w:p>
    <w:p>
      <w:pPr>
        <w:pStyle w:val="ListBullet"/>
      </w:pPr>
      <w:r>
        <w:t>Invoice and PurchaseOrder records are created/synced from department submission.</w:t>
      </w:r>
    </w:p>
    <w:p>
      <w:pPr>
        <w:pStyle w:val="ListBullet"/>
      </w:pPr>
      <w:r>
        <w:t>PaymentTicket is the operational tracking record and carries status, assignment, vendor, PO, WHT, bank and Xero fields.</w:t>
      </w:r>
    </w:p>
    <w:p>
      <w:pPr>
        <w:pStyle w:val="ListBullet"/>
      </w:pPr>
      <w:r>
        <w:t>SupportingDocument enables invoice scans, PO copies, vouchers and bank confirmations.</w:t>
      </w:r>
    </w:p>
    <w:p>
      <w:pPr>
        <w:pStyle w:val="ListBullet"/>
      </w:pPr>
      <w:r>
        <w:t>TicketActivity records comments, status changes, attachments and payment gateway actions.</w:t>
      </w:r>
    </w:p>
    <w:p>
      <w:pPr>
        <w:pStyle w:val="ListBullet"/>
      </w:pPr>
      <w:r>
        <w:t>PaymentBatch and PaymentRecord support Meezan export and bank response/reconciliation scope.</w:t>
      </w:r>
    </w:p>
    <w:p>
      <w:pPr>
        <w:pStyle w:val="Heading1"/>
      </w:pPr>
      <w:r>
        <w:t>Controls</w:t>
      </w:r>
    </w:p>
    <w:p>
      <w:pPr>
        <w:pStyle w:val="ListBullet"/>
      </w:pPr>
      <w:r>
        <w:t>Role permissions restrict which statuses each user can move.</w:t>
      </w:r>
    </w:p>
    <w:p>
      <w:pPr>
        <w:pStyle w:val="ListBullet"/>
      </w:pPr>
      <w:r>
        <w:t>Field-level edit rules prevent AP, CFO, department and head users from changing out-of-scope data.</w:t>
      </w:r>
    </w:p>
    <w:p>
      <w:pPr>
        <w:pStyle w:val="ListBullet"/>
      </w:pPr>
      <w:r>
        <w:t>Payment complete tickets are locked for audit.</w:t>
      </w:r>
    </w:p>
    <w:p>
      <w:pPr>
        <w:pStyle w:val="ListBullet"/>
      </w:pPr>
      <w:r>
        <w:t>Due date is 3 days from the current day if created before the configured cutoff time, otherwise 3 days from the next day.</w:t>
      </w:r>
    </w:p>
    <w:p>
      <w:r>
        <w:drawing>
          <wp:inline xmlns:a="http://schemas.openxmlformats.org/drawingml/2006/main" xmlns:pic="http://schemas.openxmlformats.org/drawingml/2006/picture">
            <wp:extent cx="6035040" cy="3862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nctional_architect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6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Functional architecture diagram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