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5BA06B" w14:textId="4F21D654" w:rsidR="000C1641" w:rsidRPr="00BC10F8" w:rsidRDefault="000C1641" w:rsidP="00B057EA">
      <w:pPr>
        <w:rPr>
          <w:rFonts w:ascii="Times New Roman" w:hAnsi="Times New Roman" w:cs="Times New Roman"/>
          <w:b/>
          <w:bCs/>
        </w:rPr>
      </w:pPr>
    </w:p>
    <w:p w14:paraId="38A798C6" w14:textId="77777777" w:rsidR="000C1641" w:rsidRPr="00BC10F8" w:rsidRDefault="000C1641" w:rsidP="00B057EA">
      <w:pPr>
        <w:rPr>
          <w:rFonts w:ascii="Times New Roman" w:hAnsi="Times New Roman" w:cs="Times New Roman"/>
          <w:b/>
          <w:bCs/>
        </w:rPr>
      </w:pPr>
    </w:p>
    <w:p w14:paraId="66F28E34" w14:textId="5FD1FB2C" w:rsidR="000C1641" w:rsidRPr="00BC10F8" w:rsidRDefault="00BB6F13" w:rsidP="000C1641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C10F8">
        <w:rPr>
          <w:rFonts w:ascii="Times New Roman" w:hAnsi="Times New Roman" w:cs="Times New Roman"/>
          <w:b/>
          <w:bCs/>
          <w:sz w:val="32"/>
          <w:szCs w:val="32"/>
          <w:u w:val="single"/>
        </w:rPr>
        <w:t>Logic Monitor</w:t>
      </w:r>
      <w:r w:rsidR="000C1641" w:rsidRPr="00BC10F8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Event Management Setup Details</w:t>
      </w:r>
    </w:p>
    <w:p w14:paraId="5EAC028C" w14:textId="77777777" w:rsidR="000C1641" w:rsidRPr="00BC10F8" w:rsidRDefault="000C1641" w:rsidP="00B057EA">
      <w:pPr>
        <w:rPr>
          <w:rFonts w:ascii="Times New Roman" w:hAnsi="Times New Roman" w:cs="Times New Roman"/>
          <w:b/>
          <w:bCs/>
        </w:rPr>
      </w:pPr>
    </w:p>
    <w:p w14:paraId="7D8F673D" w14:textId="0246515D" w:rsidR="00B057EA" w:rsidRPr="00FD17FE" w:rsidRDefault="005F4808" w:rsidP="00FD17F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FD17FE">
        <w:rPr>
          <w:rFonts w:ascii="Times New Roman" w:hAnsi="Times New Roman" w:cs="Times New Roman"/>
          <w:b/>
          <w:bCs/>
        </w:rPr>
        <w:t xml:space="preserve">Configuration For Sending Events from LM To ServiceNow </w:t>
      </w:r>
    </w:p>
    <w:p w14:paraId="60055686" w14:textId="77777777" w:rsidR="005F4808" w:rsidRPr="00BC10F8" w:rsidRDefault="005F4808" w:rsidP="005F4808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BC10F8">
        <w:rPr>
          <w:rFonts w:ascii="Times New Roman" w:hAnsi="Times New Roman" w:cs="Times New Roman"/>
        </w:rPr>
        <w:t>We have a user created with the ID: lm_event and name: LogicMonitor Event Management, which we use to send alerts from LogicMonitor to ServiceNow.</w:t>
      </w:r>
    </w:p>
    <w:p w14:paraId="47D5483E" w14:textId="77777777" w:rsidR="005F4808" w:rsidRPr="00BC10F8" w:rsidRDefault="005F4808" w:rsidP="005F4808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BC10F8">
        <w:rPr>
          <w:rFonts w:ascii="Times New Roman" w:hAnsi="Times New Roman" w:cs="Times New Roman"/>
        </w:rPr>
        <w:t xml:space="preserve">From ServiceNow, we provided a Scripted REST API, which the LM side uses to post to that endpoint with event details, and it sends the data to the </w:t>
      </w:r>
      <w:r w:rsidRPr="002E2EE8">
        <w:rPr>
          <w:rFonts w:ascii="Times New Roman" w:hAnsi="Times New Roman" w:cs="Times New Roman"/>
          <w:b/>
          <w:bCs/>
        </w:rPr>
        <w:t>em_event</w:t>
      </w:r>
      <w:r w:rsidRPr="00BC10F8">
        <w:rPr>
          <w:rFonts w:ascii="Times New Roman" w:hAnsi="Times New Roman" w:cs="Times New Roman"/>
        </w:rPr>
        <w:t xml:space="preserve"> table.</w:t>
      </w:r>
    </w:p>
    <w:p w14:paraId="5C414C23" w14:textId="77777777" w:rsidR="005F4808" w:rsidRPr="00BC10F8" w:rsidRDefault="005F4808" w:rsidP="005F4808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BC10F8">
        <w:rPr>
          <w:rFonts w:ascii="Times New Roman" w:hAnsi="Times New Roman" w:cs="Times New Roman"/>
        </w:rPr>
        <w:t>Link to the Scripted REST API is this:</w:t>
      </w:r>
    </w:p>
    <w:p w14:paraId="0BA22F86" w14:textId="77777777" w:rsidR="005F4808" w:rsidRPr="00FF218D" w:rsidRDefault="005F4808" w:rsidP="00B057EA"/>
    <w:p w14:paraId="5C7929BE" w14:textId="765D8A4B" w:rsidR="000E2D95" w:rsidRPr="00BC10F8" w:rsidRDefault="000E2D95" w:rsidP="00B057EA">
      <w:pPr>
        <w:rPr>
          <w:rFonts w:ascii="Times New Roman" w:hAnsi="Times New Roman" w:cs="Times New Roman"/>
          <w:b/>
          <w:bCs/>
        </w:rPr>
      </w:pPr>
      <w:r w:rsidRPr="00BC10F8">
        <w:rPr>
          <w:rFonts w:ascii="Times New Roman" w:hAnsi="Times New Roman" w:cs="Times New Roman"/>
          <w:b/>
          <w:bCs/>
        </w:rPr>
        <w:br w:type="page"/>
      </w:r>
    </w:p>
    <w:p w14:paraId="292CC998" w14:textId="1214AFC6" w:rsidR="000E2D95" w:rsidRPr="00C63035" w:rsidRDefault="00D87020" w:rsidP="00C6303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C63035">
        <w:rPr>
          <w:rFonts w:ascii="Times New Roman" w:hAnsi="Times New Roman" w:cs="Times New Roman"/>
          <w:b/>
          <w:bCs/>
        </w:rPr>
        <w:lastRenderedPageBreak/>
        <w:t xml:space="preserve">Event Processing Diagram </w:t>
      </w:r>
      <w:r w:rsidRPr="00C63035">
        <w:rPr>
          <w:rFonts w:ascii="Times New Roman" w:hAnsi="Times New Roman" w:cs="Times New Roman"/>
          <w:noProof/>
        </w:rPr>
        <w:t xml:space="preserve"> </w:t>
      </w:r>
      <w:r w:rsidRPr="00BC10F8">
        <w:rPr>
          <w:noProof/>
        </w:rPr>
        <w:drawing>
          <wp:anchor distT="0" distB="0" distL="114300" distR="114300" simplePos="0" relativeHeight="251660288" behindDoc="0" locked="0" layoutInCell="1" allowOverlap="1" wp14:anchorId="1A0EB1CB" wp14:editId="5BF2E86D">
            <wp:simplePos x="0" y="0"/>
            <wp:positionH relativeFrom="margin">
              <wp:align>center</wp:align>
            </wp:positionH>
            <wp:positionV relativeFrom="paragraph">
              <wp:posOffset>190500</wp:posOffset>
            </wp:positionV>
            <wp:extent cx="4951730" cy="6952615"/>
            <wp:effectExtent l="0" t="0" r="1270" b="635"/>
            <wp:wrapTopAndBottom/>
            <wp:docPr id="6009243" name="Picture 1" descr="Event work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vent workflo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2D95" w:rsidRPr="00C63035">
        <w:rPr>
          <w:rFonts w:ascii="Times New Roman" w:hAnsi="Times New Roman" w:cs="Times New Roman"/>
          <w:b/>
          <w:bCs/>
        </w:rPr>
        <w:br/>
      </w:r>
    </w:p>
    <w:p w14:paraId="6966ED36" w14:textId="77777777" w:rsidR="00D87020" w:rsidRPr="00BC10F8" w:rsidRDefault="00D87020" w:rsidP="000E2D95">
      <w:pPr>
        <w:rPr>
          <w:rFonts w:ascii="Times New Roman" w:hAnsi="Times New Roman" w:cs="Times New Roman"/>
          <w:b/>
          <w:bCs/>
        </w:rPr>
      </w:pPr>
    </w:p>
    <w:p w14:paraId="208DCD90" w14:textId="77777777" w:rsidR="00D87020" w:rsidRPr="00BC10F8" w:rsidRDefault="00D87020" w:rsidP="000E2D95">
      <w:pPr>
        <w:rPr>
          <w:rFonts w:ascii="Times New Roman" w:hAnsi="Times New Roman" w:cs="Times New Roman"/>
          <w:b/>
          <w:bCs/>
        </w:rPr>
      </w:pPr>
    </w:p>
    <w:p w14:paraId="03AF8646" w14:textId="674A1257" w:rsidR="000E2D95" w:rsidRPr="00C63035" w:rsidRDefault="000E2D95" w:rsidP="00C6303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C63035">
        <w:rPr>
          <w:rFonts w:ascii="Times New Roman" w:hAnsi="Times New Roman" w:cs="Times New Roman"/>
          <w:b/>
          <w:bCs/>
        </w:rPr>
        <w:lastRenderedPageBreak/>
        <w:t>Event Processing Flow</w:t>
      </w:r>
      <w:r w:rsidR="00C63035">
        <w:rPr>
          <w:rFonts w:ascii="Times New Roman" w:hAnsi="Times New Roman" w:cs="Times New Roman"/>
          <w:b/>
          <w:bCs/>
        </w:rPr>
        <w:tab/>
      </w:r>
    </w:p>
    <w:p w14:paraId="7FBEDAC8" w14:textId="77777777" w:rsidR="000E2D95" w:rsidRPr="00BC10F8" w:rsidRDefault="000E2D95" w:rsidP="000E2D95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BC10F8">
        <w:rPr>
          <w:rFonts w:ascii="Times New Roman" w:hAnsi="Times New Roman" w:cs="Times New Roman"/>
          <w:b/>
          <w:bCs/>
        </w:rPr>
        <w:t>Event Rule Check</w:t>
      </w:r>
    </w:p>
    <w:p w14:paraId="57DC2311" w14:textId="77777777" w:rsidR="000E2D95" w:rsidRPr="00BC10F8" w:rsidRDefault="000E2D95" w:rsidP="000E2D95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BC10F8">
        <w:rPr>
          <w:rFonts w:ascii="Times New Roman" w:hAnsi="Times New Roman" w:cs="Times New Roman"/>
        </w:rPr>
        <w:t xml:space="preserve">Incoming events are first evaluated against defined </w:t>
      </w:r>
      <w:r w:rsidRPr="00BC10F8">
        <w:rPr>
          <w:rFonts w:ascii="Times New Roman" w:hAnsi="Times New Roman" w:cs="Times New Roman"/>
          <w:b/>
          <w:bCs/>
        </w:rPr>
        <w:t>Event Rules</w:t>
      </w:r>
      <w:r w:rsidRPr="00BC10F8">
        <w:rPr>
          <w:rFonts w:ascii="Times New Roman" w:hAnsi="Times New Roman" w:cs="Times New Roman"/>
        </w:rPr>
        <w:t>.</w:t>
      </w:r>
    </w:p>
    <w:p w14:paraId="0529141D" w14:textId="3F56CF75" w:rsidR="005F4808" w:rsidRPr="00BC10F8" w:rsidRDefault="000E2D95" w:rsidP="005F4808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BC10F8">
        <w:rPr>
          <w:rFonts w:ascii="Times New Roman" w:hAnsi="Times New Roman" w:cs="Times New Roman"/>
        </w:rPr>
        <w:t xml:space="preserve">If no rule matches, the system attempts default node binding using fields like FQDN, IP, </w:t>
      </w:r>
      <w:r w:rsidR="005F4808" w:rsidRPr="00BC10F8">
        <w:rPr>
          <w:rFonts w:ascii="Times New Roman" w:hAnsi="Times New Roman" w:cs="Times New Roman"/>
        </w:rPr>
        <w:t xml:space="preserve">Ci, </w:t>
      </w:r>
      <w:r w:rsidRPr="00BC10F8">
        <w:rPr>
          <w:rFonts w:ascii="Times New Roman" w:hAnsi="Times New Roman" w:cs="Times New Roman"/>
        </w:rPr>
        <w:t>or MAC.</w:t>
      </w:r>
    </w:p>
    <w:p w14:paraId="20E3508B" w14:textId="496DFE44" w:rsidR="005F4808" w:rsidRPr="00BC10F8" w:rsidRDefault="005F4808" w:rsidP="005F4808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BC10F8">
        <w:rPr>
          <w:rFonts w:ascii="Times New Roman" w:hAnsi="Times New Roman" w:cs="Times New Roman"/>
        </w:rPr>
        <w:t xml:space="preserve">In our case, we have a rule </w:t>
      </w:r>
      <w:proofErr w:type="gramStart"/>
      <w:r w:rsidR="00870974" w:rsidRPr="00BC10F8">
        <w:rPr>
          <w:rFonts w:ascii="Times New Roman" w:hAnsi="Times New Roman" w:cs="Times New Roman"/>
        </w:rPr>
        <w:t>named ”</w:t>
      </w:r>
      <w:proofErr w:type="gramEnd"/>
      <w:r w:rsidR="00870974" w:rsidRPr="00BC10F8">
        <w:rPr>
          <w:rFonts w:ascii="Times New Roman" w:hAnsi="Times New Roman" w:cs="Times New Roman"/>
        </w:rPr>
        <w:t xml:space="preserve"> LogicMonitor CI Binding”</w:t>
      </w:r>
      <w:r w:rsidRPr="00BC10F8">
        <w:rPr>
          <w:rFonts w:ascii="Times New Roman" w:hAnsi="Times New Roman" w:cs="Times New Roman"/>
        </w:rPr>
        <w:t>. Below is the URL for review:</w:t>
      </w:r>
    </w:p>
    <w:p w14:paraId="56E27AD9" w14:textId="1C4868A5" w:rsidR="000E2D95" w:rsidRPr="00BC10F8" w:rsidRDefault="000E2D95" w:rsidP="00B35B92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BC10F8">
        <w:rPr>
          <w:rFonts w:ascii="Times New Roman" w:hAnsi="Times New Roman" w:cs="Times New Roman"/>
          <w:b/>
          <w:bCs/>
        </w:rPr>
        <w:t>Ignore &amp; Transform</w:t>
      </w:r>
    </w:p>
    <w:p w14:paraId="498FC6B3" w14:textId="77777777" w:rsidR="000E2D95" w:rsidRPr="00BC10F8" w:rsidRDefault="000E2D95" w:rsidP="000E2D95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BC10F8">
        <w:rPr>
          <w:rFonts w:ascii="Times New Roman" w:hAnsi="Times New Roman" w:cs="Times New Roman"/>
        </w:rPr>
        <w:t xml:space="preserve">If the rule tells the system to </w:t>
      </w:r>
      <w:r w:rsidRPr="00BC10F8">
        <w:rPr>
          <w:rFonts w:ascii="Times New Roman" w:hAnsi="Times New Roman" w:cs="Times New Roman"/>
          <w:b/>
          <w:bCs/>
        </w:rPr>
        <w:t>ignore</w:t>
      </w:r>
      <w:r w:rsidRPr="00BC10F8">
        <w:rPr>
          <w:rFonts w:ascii="Times New Roman" w:hAnsi="Times New Roman" w:cs="Times New Roman"/>
        </w:rPr>
        <w:t>, no alert is created.</w:t>
      </w:r>
    </w:p>
    <w:p w14:paraId="2BC6A223" w14:textId="77777777" w:rsidR="000E2D95" w:rsidRPr="00BC10F8" w:rsidRDefault="000E2D95" w:rsidP="000E2D95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BC10F8">
        <w:rPr>
          <w:rFonts w:ascii="Times New Roman" w:hAnsi="Times New Roman" w:cs="Times New Roman"/>
        </w:rPr>
        <w:t xml:space="preserve">If not ignored, a </w:t>
      </w:r>
      <w:r w:rsidRPr="00BC10F8">
        <w:rPr>
          <w:rFonts w:ascii="Times New Roman" w:hAnsi="Times New Roman" w:cs="Times New Roman"/>
          <w:b/>
          <w:bCs/>
        </w:rPr>
        <w:t>transform</w:t>
      </w:r>
      <w:r w:rsidRPr="00BC10F8">
        <w:rPr>
          <w:rFonts w:ascii="Times New Roman" w:hAnsi="Times New Roman" w:cs="Times New Roman"/>
        </w:rPr>
        <w:t xml:space="preserve"> may be applied to enrich or modify the event.</w:t>
      </w:r>
    </w:p>
    <w:p w14:paraId="7E46DBC6" w14:textId="77777777" w:rsidR="000E2D95" w:rsidRPr="00BC10F8" w:rsidRDefault="000E2D95" w:rsidP="000E2D95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BC10F8">
        <w:rPr>
          <w:rFonts w:ascii="Times New Roman" w:hAnsi="Times New Roman" w:cs="Times New Roman"/>
          <w:b/>
          <w:bCs/>
        </w:rPr>
        <w:t>Threshold Evaluation</w:t>
      </w:r>
    </w:p>
    <w:p w14:paraId="7F6A2A92" w14:textId="77777777" w:rsidR="000E2D95" w:rsidRPr="00BC10F8" w:rsidRDefault="000E2D95" w:rsidP="000E2D95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BC10F8">
        <w:rPr>
          <w:rFonts w:ascii="Times New Roman" w:hAnsi="Times New Roman" w:cs="Times New Roman"/>
        </w:rPr>
        <w:t>If threshold logic is configured, the system checks if the event meets criteria.</w:t>
      </w:r>
    </w:p>
    <w:p w14:paraId="196FDC5D" w14:textId="066F4790" w:rsidR="00870974" w:rsidRPr="00BC10F8" w:rsidRDefault="000E2D95" w:rsidP="00870974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BC10F8">
        <w:rPr>
          <w:rFonts w:ascii="Times New Roman" w:hAnsi="Times New Roman" w:cs="Times New Roman"/>
        </w:rPr>
        <w:t>Events failing threshold checks are discarded (no alert generated).</w:t>
      </w:r>
    </w:p>
    <w:p w14:paraId="398BAF93" w14:textId="7619236B" w:rsidR="005F4808" w:rsidRPr="00BC10F8" w:rsidRDefault="00870974" w:rsidP="00870974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BC10F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79CBD3CE" wp14:editId="42BD68DD">
            <wp:simplePos x="0" y="0"/>
            <wp:positionH relativeFrom="margin">
              <wp:posOffset>580390</wp:posOffset>
            </wp:positionH>
            <wp:positionV relativeFrom="paragraph">
              <wp:posOffset>608965</wp:posOffset>
            </wp:positionV>
            <wp:extent cx="4966970" cy="3162300"/>
            <wp:effectExtent l="0" t="0" r="5080" b="0"/>
            <wp:wrapTopAndBottom/>
            <wp:docPr id="431810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10573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97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10F8">
        <w:rPr>
          <w:rFonts w:ascii="Times New Roman" w:hAnsi="Times New Roman" w:cs="Times New Roman"/>
        </w:rPr>
        <w:t>Below is the screen short showing how we mapped things for alert generation in the Transform tab, which comes from events data in the event table.</w:t>
      </w:r>
      <w:r w:rsidR="005F4808" w:rsidRPr="00BC10F8">
        <w:rPr>
          <w:rFonts w:ascii="Times New Roman" w:hAnsi="Times New Roman" w:cs="Times New Roman"/>
        </w:rPr>
        <w:br/>
      </w:r>
    </w:p>
    <w:p w14:paraId="637F6A8C" w14:textId="6C5C7512" w:rsidR="000E2D95" w:rsidRPr="00BC10F8" w:rsidRDefault="000E2D95" w:rsidP="000E2D95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BC10F8">
        <w:rPr>
          <w:rFonts w:ascii="Times New Roman" w:hAnsi="Times New Roman" w:cs="Times New Roman"/>
          <w:b/>
          <w:bCs/>
        </w:rPr>
        <w:t>Field Mapping</w:t>
      </w:r>
    </w:p>
    <w:p w14:paraId="2A276A1B" w14:textId="77777777" w:rsidR="000E2D95" w:rsidRPr="00BC10F8" w:rsidRDefault="000E2D95" w:rsidP="000E2D95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BC10F8">
        <w:rPr>
          <w:rFonts w:ascii="Times New Roman" w:hAnsi="Times New Roman" w:cs="Times New Roman"/>
        </w:rPr>
        <w:t xml:space="preserve">The system then applies </w:t>
      </w:r>
      <w:r w:rsidRPr="00BC10F8">
        <w:rPr>
          <w:rFonts w:ascii="Times New Roman" w:hAnsi="Times New Roman" w:cs="Times New Roman"/>
          <w:b/>
          <w:bCs/>
        </w:rPr>
        <w:t>Field Mapping Rules</w:t>
      </w:r>
      <w:r w:rsidRPr="00BC10F8">
        <w:rPr>
          <w:rFonts w:ascii="Times New Roman" w:hAnsi="Times New Roman" w:cs="Times New Roman"/>
        </w:rPr>
        <w:t xml:space="preserve"> to map event fields into alert format.</w:t>
      </w:r>
    </w:p>
    <w:p w14:paraId="451E6134" w14:textId="77777777" w:rsidR="000E2D95" w:rsidRPr="00BC10F8" w:rsidRDefault="000E2D95" w:rsidP="000E2D95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BC10F8">
        <w:rPr>
          <w:rFonts w:ascii="Times New Roman" w:hAnsi="Times New Roman" w:cs="Times New Roman"/>
        </w:rPr>
        <w:lastRenderedPageBreak/>
        <w:t xml:space="preserve">If no valid mapping rule is found or severity is invalid, the event state is set to </w:t>
      </w:r>
      <w:r w:rsidRPr="00BC10F8">
        <w:rPr>
          <w:rFonts w:ascii="Times New Roman" w:hAnsi="Times New Roman" w:cs="Times New Roman"/>
          <w:b/>
          <w:bCs/>
        </w:rPr>
        <w:t>error</w:t>
      </w:r>
      <w:r w:rsidRPr="00BC10F8">
        <w:rPr>
          <w:rFonts w:ascii="Times New Roman" w:hAnsi="Times New Roman" w:cs="Times New Roman"/>
        </w:rPr>
        <w:t>.</w:t>
      </w:r>
    </w:p>
    <w:p w14:paraId="3983E819" w14:textId="77777777" w:rsidR="000E2D95" w:rsidRPr="00BC10F8" w:rsidRDefault="000E2D95" w:rsidP="000E2D95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BC10F8">
        <w:rPr>
          <w:rFonts w:ascii="Times New Roman" w:hAnsi="Times New Roman" w:cs="Times New Roman"/>
          <w:b/>
          <w:bCs/>
        </w:rPr>
        <w:t>Alert Creation or Update</w:t>
      </w:r>
    </w:p>
    <w:p w14:paraId="146BE99E" w14:textId="77777777" w:rsidR="000E2D95" w:rsidRPr="00BC10F8" w:rsidRDefault="000E2D95" w:rsidP="000E2D95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BC10F8">
        <w:rPr>
          <w:rFonts w:ascii="Times New Roman" w:hAnsi="Times New Roman" w:cs="Times New Roman"/>
        </w:rPr>
        <w:t>If everything is valid and an alert rule exists, the system checks if an alert already exists (based on message key).</w:t>
      </w:r>
    </w:p>
    <w:p w14:paraId="0AEE0068" w14:textId="77777777" w:rsidR="000E2D95" w:rsidRPr="00BC10F8" w:rsidRDefault="000E2D95" w:rsidP="000E2D95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BC10F8">
        <w:rPr>
          <w:rFonts w:ascii="Times New Roman" w:hAnsi="Times New Roman" w:cs="Times New Roman"/>
        </w:rPr>
        <w:t xml:space="preserve">If yes, it </w:t>
      </w:r>
      <w:r w:rsidRPr="00BC10F8">
        <w:rPr>
          <w:rFonts w:ascii="Times New Roman" w:hAnsi="Times New Roman" w:cs="Times New Roman"/>
          <w:b/>
          <w:bCs/>
        </w:rPr>
        <w:t>updates</w:t>
      </w:r>
      <w:r w:rsidRPr="00BC10F8">
        <w:rPr>
          <w:rFonts w:ascii="Times New Roman" w:hAnsi="Times New Roman" w:cs="Times New Roman"/>
        </w:rPr>
        <w:t xml:space="preserve"> the alert. If not, it </w:t>
      </w:r>
      <w:r w:rsidRPr="00BC10F8">
        <w:rPr>
          <w:rFonts w:ascii="Times New Roman" w:hAnsi="Times New Roman" w:cs="Times New Roman"/>
          <w:b/>
          <w:bCs/>
        </w:rPr>
        <w:t>creates</w:t>
      </w:r>
      <w:r w:rsidRPr="00BC10F8">
        <w:rPr>
          <w:rFonts w:ascii="Times New Roman" w:hAnsi="Times New Roman" w:cs="Times New Roman"/>
        </w:rPr>
        <w:t xml:space="preserve"> a new one in the </w:t>
      </w:r>
      <w:r w:rsidRPr="00BC10F8">
        <w:rPr>
          <w:rFonts w:ascii="Times New Roman" w:hAnsi="Times New Roman" w:cs="Times New Roman"/>
          <w:b/>
          <w:bCs/>
        </w:rPr>
        <w:t>[</w:t>
      </w:r>
      <w:proofErr w:type="spellStart"/>
      <w:r w:rsidRPr="00BC10F8">
        <w:rPr>
          <w:rFonts w:ascii="Times New Roman" w:hAnsi="Times New Roman" w:cs="Times New Roman"/>
          <w:b/>
          <w:bCs/>
        </w:rPr>
        <w:t>em_alert</w:t>
      </w:r>
      <w:proofErr w:type="spellEnd"/>
      <w:r w:rsidRPr="00BC10F8">
        <w:rPr>
          <w:rFonts w:ascii="Times New Roman" w:hAnsi="Times New Roman" w:cs="Times New Roman"/>
          <w:b/>
          <w:bCs/>
        </w:rPr>
        <w:t>]</w:t>
      </w:r>
      <w:r w:rsidRPr="00BC10F8">
        <w:rPr>
          <w:rFonts w:ascii="Times New Roman" w:hAnsi="Times New Roman" w:cs="Times New Roman"/>
        </w:rPr>
        <w:t xml:space="preserve"> table.</w:t>
      </w:r>
    </w:p>
    <w:p w14:paraId="45E7D514" w14:textId="77777777" w:rsidR="001B36D2" w:rsidRPr="00BC10F8" w:rsidRDefault="001B36D2">
      <w:pPr>
        <w:rPr>
          <w:rFonts w:ascii="Times New Roman" w:hAnsi="Times New Roman" w:cs="Times New Roman"/>
          <w:b/>
          <w:bCs/>
        </w:rPr>
      </w:pPr>
    </w:p>
    <w:p w14:paraId="422FF9E2" w14:textId="77777777" w:rsidR="001B36D2" w:rsidRPr="00BC10F8" w:rsidRDefault="001B36D2">
      <w:pPr>
        <w:rPr>
          <w:rFonts w:ascii="Times New Roman" w:hAnsi="Times New Roman" w:cs="Times New Roman"/>
          <w:b/>
          <w:bCs/>
        </w:rPr>
      </w:pPr>
    </w:p>
    <w:p w14:paraId="141AC7FE" w14:textId="77777777" w:rsidR="001B36D2" w:rsidRPr="00BC10F8" w:rsidRDefault="001B36D2">
      <w:pPr>
        <w:rPr>
          <w:rFonts w:ascii="Times New Roman" w:hAnsi="Times New Roman" w:cs="Times New Roman"/>
          <w:b/>
          <w:bCs/>
        </w:rPr>
      </w:pPr>
    </w:p>
    <w:p w14:paraId="3EFFB303" w14:textId="01C2689E" w:rsidR="008D3982" w:rsidRPr="00C63035" w:rsidRDefault="00314EB4" w:rsidP="00C6303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C63035">
        <w:rPr>
          <w:rFonts w:ascii="Times New Roman" w:hAnsi="Times New Roman" w:cs="Times New Roman"/>
          <w:b/>
          <w:bCs/>
        </w:rPr>
        <w:t>Alert Management Process Flow</w:t>
      </w:r>
    </w:p>
    <w:p w14:paraId="0C6CF805" w14:textId="729029FC" w:rsidR="00F013FB" w:rsidRDefault="00F013FB" w:rsidP="00AF176B">
      <w:pPr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Link of Alert Monument Rule:  </w:t>
      </w:r>
    </w:p>
    <w:p w14:paraId="47EA68CD" w14:textId="4B73867F" w:rsidR="00AF176B" w:rsidRPr="00BC10F8" w:rsidRDefault="00F013FB" w:rsidP="00AF176B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BC10F8">
        <w:rPr>
          <w:rFonts w:ascii="Times New Roman" w:hAnsi="Times New Roman" w:cs="Times New Roman"/>
        </w:rPr>
        <w:t>An Alert Rule has three parts: Alert Info, Alert Filter, and Actions.</w:t>
      </w:r>
      <w:r w:rsidR="00AF176B" w:rsidRPr="00BC10F8">
        <w:rPr>
          <w:rFonts w:ascii="Times New Roman" w:hAnsi="Times New Roman" w:cs="Times New Roman"/>
        </w:rPr>
        <w:br/>
      </w:r>
      <w:r w:rsidR="00AF176B" w:rsidRPr="00BC10F8">
        <w:rPr>
          <w:rFonts w:ascii="Times New Roman" w:hAnsi="Times New Roman" w:cs="Times New Roman"/>
        </w:rPr>
        <w:br/>
      </w:r>
      <w:r w:rsidR="00AF176B" w:rsidRPr="00BC10F8">
        <w:rPr>
          <w:rFonts w:ascii="Times New Roman" w:hAnsi="Times New Roman" w:cs="Times New Roman"/>
          <w:noProof/>
        </w:rPr>
        <w:drawing>
          <wp:inline distT="0" distB="0" distL="0" distR="0" wp14:anchorId="047C2162" wp14:editId="1055ADDE">
            <wp:extent cx="5943600" cy="697865"/>
            <wp:effectExtent l="0" t="0" r="0" b="6985"/>
            <wp:docPr id="1762673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733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4DBB" w14:textId="77777777" w:rsidR="00AF176B" w:rsidRPr="00BC10F8" w:rsidRDefault="00AF176B" w:rsidP="00AF176B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BC10F8">
        <w:rPr>
          <w:rFonts w:ascii="Times New Roman" w:hAnsi="Times New Roman" w:cs="Times New Roman"/>
        </w:rPr>
        <w:t>In Alert Info, we put basic data like name and order. In our case, it's EVTMGT Open Incident.</w:t>
      </w:r>
    </w:p>
    <w:p w14:paraId="0D89AD78" w14:textId="08EEB6EF" w:rsidR="00AF176B" w:rsidRPr="00BC10F8" w:rsidRDefault="00AF176B" w:rsidP="00AF176B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BC10F8">
        <w:rPr>
          <w:rFonts w:ascii="Times New Roman" w:hAnsi="Times New Roman" w:cs="Times New Roman"/>
        </w:rPr>
        <w:t>In Alert Filter, we can define for which alert it should run. For Logic Monitor, we have set it so that if the source name starts with EVTMGT_, it should perform an action.</w:t>
      </w:r>
      <w:r w:rsidRPr="00BC10F8">
        <w:rPr>
          <w:rFonts w:ascii="Times New Roman" w:hAnsi="Times New Roman" w:cs="Times New Roman"/>
        </w:rPr>
        <w:br/>
      </w:r>
      <w:r w:rsidRPr="00BC10F8">
        <w:rPr>
          <w:rFonts w:ascii="Times New Roman" w:hAnsi="Times New Roman" w:cs="Times New Roman"/>
        </w:rPr>
        <w:br/>
      </w:r>
      <w:r w:rsidRPr="00BC10F8">
        <w:rPr>
          <w:rFonts w:ascii="Times New Roman" w:hAnsi="Times New Roman" w:cs="Times New Roman"/>
          <w:noProof/>
        </w:rPr>
        <w:drawing>
          <wp:inline distT="0" distB="0" distL="0" distR="0" wp14:anchorId="48ECAC44" wp14:editId="56811979">
            <wp:extent cx="5943600" cy="2266950"/>
            <wp:effectExtent l="0" t="0" r="0" b="0"/>
            <wp:docPr id="182229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904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6237" w14:textId="422FC5AC" w:rsidR="00AF176B" w:rsidRPr="00BC10F8" w:rsidRDefault="00AF176B" w:rsidP="00AF176B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BC10F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397CC84" wp14:editId="33BD0F3A">
            <wp:simplePos x="0" y="0"/>
            <wp:positionH relativeFrom="column">
              <wp:posOffset>352425</wp:posOffset>
            </wp:positionH>
            <wp:positionV relativeFrom="paragraph">
              <wp:posOffset>538480</wp:posOffset>
            </wp:positionV>
            <wp:extent cx="5943600" cy="1398270"/>
            <wp:effectExtent l="0" t="0" r="0" b="0"/>
            <wp:wrapTopAndBottom/>
            <wp:docPr id="1172509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0934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10F8">
        <w:rPr>
          <w:rFonts w:ascii="Times New Roman" w:hAnsi="Times New Roman" w:cs="Times New Roman"/>
        </w:rPr>
        <w:t>In the Action tab, we have set OOB sub flow, which triggers and performs actions like creating an incident.</w:t>
      </w:r>
    </w:p>
    <w:p w14:paraId="67E5D093" w14:textId="77777777" w:rsidR="00AF176B" w:rsidRPr="00BC10F8" w:rsidRDefault="00AF176B" w:rsidP="00AF176B">
      <w:pPr>
        <w:ind w:left="720"/>
        <w:rPr>
          <w:rFonts w:ascii="Times New Roman" w:hAnsi="Times New Roman" w:cs="Times New Roman"/>
        </w:rPr>
      </w:pPr>
    </w:p>
    <w:p w14:paraId="4A9D5E98" w14:textId="20FD9FC3" w:rsidR="00314EB4" w:rsidRPr="00BC10F8" w:rsidRDefault="00FB36B4" w:rsidP="002114D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BC10F8">
        <w:rPr>
          <w:rFonts w:ascii="Times New Roman" w:hAnsi="Times New Roman" w:cs="Times New Roman"/>
        </w:rPr>
        <w:t xml:space="preserve">After this incident is created, it can be seen in the incident table. </w:t>
      </w:r>
    </w:p>
    <w:p w14:paraId="3E0E3F00" w14:textId="77777777" w:rsidR="0045109C" w:rsidRPr="00BC10F8" w:rsidRDefault="0045109C" w:rsidP="0045109C">
      <w:pPr>
        <w:pStyle w:val="ListParagraph"/>
        <w:rPr>
          <w:rFonts w:ascii="Times New Roman" w:hAnsi="Times New Roman" w:cs="Times New Roman"/>
        </w:rPr>
      </w:pPr>
    </w:p>
    <w:p w14:paraId="58F80615" w14:textId="19462B6E" w:rsidR="0045109C" w:rsidRPr="00BC10F8" w:rsidRDefault="0045109C" w:rsidP="0045109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BC10F8">
        <w:rPr>
          <w:rFonts w:ascii="Times New Roman" w:hAnsi="Times New Roman" w:cs="Times New Roman"/>
        </w:rPr>
        <w:t>On same alert rule page, you can also review the execution details for how many alerts this rule has executed.</w:t>
      </w:r>
    </w:p>
    <w:p w14:paraId="3697323F" w14:textId="77777777" w:rsidR="0045109C" w:rsidRPr="00BC10F8" w:rsidRDefault="0045109C" w:rsidP="0045109C">
      <w:pPr>
        <w:pStyle w:val="ListParagraph"/>
        <w:rPr>
          <w:rFonts w:ascii="Times New Roman" w:hAnsi="Times New Roman" w:cs="Times New Roman"/>
        </w:rPr>
      </w:pPr>
    </w:p>
    <w:p w14:paraId="03C4F928" w14:textId="3FC9FF8F" w:rsidR="0045109C" w:rsidRPr="00BC10F8" w:rsidRDefault="0045109C" w:rsidP="0045109C">
      <w:pPr>
        <w:pStyle w:val="ListParagraph"/>
        <w:rPr>
          <w:rFonts w:ascii="Times New Roman" w:hAnsi="Times New Roman" w:cs="Times New Roman"/>
        </w:rPr>
      </w:pPr>
      <w:r w:rsidRPr="00BC10F8">
        <w:rPr>
          <w:rFonts w:ascii="Times New Roman" w:hAnsi="Times New Roman" w:cs="Times New Roman"/>
          <w:noProof/>
        </w:rPr>
        <w:drawing>
          <wp:inline distT="0" distB="0" distL="0" distR="0" wp14:anchorId="435DE28C" wp14:editId="42816C15">
            <wp:extent cx="5943600" cy="2202180"/>
            <wp:effectExtent l="0" t="0" r="0" b="7620"/>
            <wp:docPr id="1589237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377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109C" w:rsidRPr="00BC10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113D86"/>
    <w:multiLevelType w:val="multilevel"/>
    <w:tmpl w:val="0FA0B8F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A246FC"/>
    <w:multiLevelType w:val="multilevel"/>
    <w:tmpl w:val="E25C6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86477E"/>
    <w:multiLevelType w:val="multilevel"/>
    <w:tmpl w:val="DB3E8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F9874F8"/>
    <w:multiLevelType w:val="hybridMultilevel"/>
    <w:tmpl w:val="5ED6A9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692580"/>
    <w:multiLevelType w:val="hybridMultilevel"/>
    <w:tmpl w:val="759C6D5C"/>
    <w:lvl w:ilvl="0" w:tplc="4414254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9206F5"/>
    <w:multiLevelType w:val="multilevel"/>
    <w:tmpl w:val="12DE43A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6" w15:restartNumberingAfterBreak="0">
    <w:nsid w:val="53164670"/>
    <w:multiLevelType w:val="hybridMultilevel"/>
    <w:tmpl w:val="CDFCF5F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317413936">
    <w:abstractNumId w:val="5"/>
  </w:num>
  <w:num w:numId="2" w16cid:durableId="274754190">
    <w:abstractNumId w:val="4"/>
  </w:num>
  <w:num w:numId="3" w16cid:durableId="1405909998">
    <w:abstractNumId w:val="0"/>
  </w:num>
  <w:num w:numId="4" w16cid:durableId="1577862797">
    <w:abstractNumId w:val="1"/>
  </w:num>
  <w:num w:numId="5" w16cid:durableId="1693149698">
    <w:abstractNumId w:val="2"/>
  </w:num>
  <w:num w:numId="6" w16cid:durableId="1218854723">
    <w:abstractNumId w:val="3"/>
  </w:num>
  <w:num w:numId="7" w16cid:durableId="7925725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D95"/>
    <w:rsid w:val="00012CF6"/>
    <w:rsid w:val="00064F27"/>
    <w:rsid w:val="000C1641"/>
    <w:rsid w:val="000E2D95"/>
    <w:rsid w:val="00125D53"/>
    <w:rsid w:val="00130686"/>
    <w:rsid w:val="001B36D2"/>
    <w:rsid w:val="001C2139"/>
    <w:rsid w:val="002E2EE8"/>
    <w:rsid w:val="00314EB4"/>
    <w:rsid w:val="00360D5C"/>
    <w:rsid w:val="0036283D"/>
    <w:rsid w:val="0045109C"/>
    <w:rsid w:val="004829C0"/>
    <w:rsid w:val="004A318B"/>
    <w:rsid w:val="005E6F49"/>
    <w:rsid w:val="005F4808"/>
    <w:rsid w:val="00745972"/>
    <w:rsid w:val="0080512E"/>
    <w:rsid w:val="00814ECE"/>
    <w:rsid w:val="00826C60"/>
    <w:rsid w:val="00870974"/>
    <w:rsid w:val="00897FB0"/>
    <w:rsid w:val="008D3982"/>
    <w:rsid w:val="008F53EB"/>
    <w:rsid w:val="00A02992"/>
    <w:rsid w:val="00AF176B"/>
    <w:rsid w:val="00B057EA"/>
    <w:rsid w:val="00BB4F1F"/>
    <w:rsid w:val="00BB6F13"/>
    <w:rsid w:val="00BC10F8"/>
    <w:rsid w:val="00C0736E"/>
    <w:rsid w:val="00C63035"/>
    <w:rsid w:val="00CE426D"/>
    <w:rsid w:val="00D87020"/>
    <w:rsid w:val="00F013FB"/>
    <w:rsid w:val="00FB36B4"/>
    <w:rsid w:val="00FD17FE"/>
    <w:rsid w:val="00FF2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92305"/>
  <w15:chartTrackingRefBased/>
  <w15:docId w15:val="{9FCB71FE-09B1-423D-BD3C-6FF720C65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2D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2D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2D9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2D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2D9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2D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2D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2D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2D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2D9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E2D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2D9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2D9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2D9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2D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2D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2D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2D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2D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2D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2D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2D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2D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2D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2D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2D9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2D9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2D9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2D9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37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8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7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ACB4D1-7EC3-4FEF-AB14-3A3AE2A5CD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5</Pages>
  <Words>354</Words>
  <Characters>2021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Zubair Sadaqat</dc:creator>
  <cp:keywords/>
  <dc:description/>
  <cp:lastModifiedBy>Zubair Sadaqat</cp:lastModifiedBy>
  <cp:revision>39</cp:revision>
  <dcterms:created xsi:type="dcterms:W3CDTF">2025-04-16T15:12:00Z</dcterms:created>
  <dcterms:modified xsi:type="dcterms:W3CDTF">2025-04-16T16:52:00Z</dcterms:modified>
</cp:coreProperties>
</file>