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IN THE COURT OF {COURT_NAME}, {CITY_DISTRICT}.</w:t>
      </w:r>
    </w:p>
    <w:p>
      <w:pPr>
        <w:spacing w:line="360" w:lineRule="auto" w:after="120"/>
        <w:ind w:firstLine="432"/>
        <w:jc w:val="both"/>
      </w:pPr>
    </w:p>
    <w:p>
      <w:pPr>
        <w:jc w:val="center"/>
      </w:pPr>
      <w:r>
        <w:rPr>
          <w:rFonts w:ascii="Times New Roman" w:hAnsi="Times New Roman"/>
          <w:b/>
          <w:color w:val="8B4513"/>
          <w:sz w:val="24"/>
        </w:rPr>
        <w:t>Case Title: {CASE_TITLE}, e.g., {APPLICANT_NAME} versus {RESPONDENT_NAME}</w:t>
      </w:r>
    </w:p>
    <w:p>
      <w:pPr>
        <w:jc w:val="center"/>
      </w:pPr>
      <w:r>
        <w:rPr>
          <w:rFonts w:ascii="Times New Roman" w:hAnsi="Times New Roman"/>
          <w:b/>
          <w:color w:val="8B4513"/>
          <w:sz w:val="24"/>
        </w:rPr>
        <w:t>APPLICATION FOR CONSOLIDATION OF CASES</w:t>
      </w:r>
    </w:p>
    <w:p>
      <w:pPr>
        <w:spacing w:line="360" w:lineRule="auto" w:after="120"/>
        <w:ind w:firstLine="432"/>
        <w:jc w:val="both"/>
      </w:pP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the Applicant/Petitioner is a party in multiple legal proceedings concerning the same subject matter, specifically {SUBJECT_MATTER}.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A. {CASE_TITLE_1}, pending in the Court of {COURT_NAME_1}, {LOCATION_1}. The next date of hearing is fixed for {HEARING_DATE_1}.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B. {CASE_TITLE_2}, pending in the Court of {COURT_NAME_2}, {LOCATION_2}. The next date of hearing is fixed for {HEARING_DATE_2}.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32"/>
          <w:u w:val="single"/>
        </w:rPr>
        <w:t>C. {CASE_TITLE_3}, pending in the Court of {COURT_NAME_3}, {LOCATION_3}. The next date of hearing is fixed for {HEARING_DATE_3}.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8B4513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120"/>
        <w:ind w:firstLine="432"/>
        <w:jc w:val="both"/>
      </w:pPr>
    </w:p>
    <w:p>
      <w:r>
        <w:rPr>
          <w:rFonts w:ascii="Times New Roman" w:hAnsi="Times New Roman"/>
          <w:b/>
          <w:color w:val="8B4513"/>
          <w:sz w:val="24"/>
        </w:rPr>
        <w:t>PRAYER: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Direct the consolidation of the following cases: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(i) {CASE_TITLE_1}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(ii) {CASE_TITLE_2}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(iii) {CASE_TITLE_3}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120"/>
        <w:ind w:firstLine="432"/>
        <w:jc w:val="both"/>
      </w:pPr>
    </w:p>
    <w:p>
      <w:pPr>
        <w:spacing w:line="360" w:lineRule="auto" w:after="120"/>
        <w:ind w:firstLine="432"/>
        <w:jc w:val="both"/>
      </w:pPr>
    </w:p>
    <w:p>
      <w:r>
        <w:rPr>
          <w:rFonts w:ascii="Times New Roman" w:hAnsi="Times New Roman"/>
          <w:b/>
          <w:color w:val="8B4513"/>
          <w:sz w:val="24"/>
        </w:rPr>
        <w:t>APPLICANT / PETITIONER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sz w:val="22"/>
        </w:rPr>
        <w:t>Through Counsel: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{LAWYER_NAME}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Advocate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Enrollment No. {ENROLLMENT_NUMBER}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 w:val="0"/>
          <w:sz w:val="22"/>
        </w:rPr>
        <w:t>Dated: {DOCUMENT_DATE}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872" w:bottom="1728" w:left="1872" w:header="720" w:footer="720" w:gutter="0"/>
      <w:cols w:space="720"/>
      <w:docGrid w:linePitch="360"/>
      <w:pgBorders w:offsetFrom="page"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8"/>
      </w:rPr>
      <w:t>Generated by Lawmate | Professional Legal Document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mate-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71600" cy="41148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  <w:r>
      <w:rPr>
        <w:b/>
        <w:color w:val="8B4513"/>
        <w:sz w:val="28"/>
      </w:rPr>
      <w:t>Lawmate - Legal Document Generation System</w:t>
    </w:r>
  </w:p>
  <w:p>
    <w:pPr>
      <w:jc w:val="center"/>
    </w:pPr>
    <w:r>
      <w:rPr>
        <w:color w:val="8B4513"/>
      </w:rPr>
      <w:t>══════════════════════════════════════════════════════════════════════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