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047750" cy="1047750"/>
            <wp:effectExtent t="0" r="0" b="0" l="0"/>
            <wp:docPr id="1" name="logo" descr="Logo" title="Domus Aper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7"/>
                        </a:ext>
                      </a:extLst>
                    </a:blip>
                    <a:srcRect/>
                    <a:stretch>
                      <a:fillRect/>
                    </a:stretch>
                  </pic:blipFill>
                  <pic:spPr bwMode="auto">
                    <a:xfrm>
                      <a:off x="0" y="0"/>
                      <a:ext cx="1047750" cy="1047750"/>
                    </a:xfrm>
                    <a:prstGeom prst="rect">
                      <a:avLst/>
                    </a:prstGeom>
                  </pic:spPr>
                </pic:pic>
              </a:graphicData>
            </a:graphic>
          </wp:inline>
        </w:drawing>
      </w:r>
    </w:p>
    <w:p>
      <w:pPr>
        <w:spacing w:after="200" w:before="200"/>
        <w:jc w:val="center"/>
      </w:pPr>
      <w:r>
        <w:rPr>
          <w:rFonts w:ascii="Cormorant Garamond" w:cs="Cormorant Garamond" w:eastAsia="Cormorant Garamond" w:hAnsi="Cormorant Garamond"/>
          <w:color w:val="9A7817"/>
          <w:spacing w:val="60"/>
          <w:sz w:val="64"/>
          <w:szCs w:val="64"/>
        </w:rPr>
        <w:t xml:space="preserve">DOMVS APERTA</w:t>
      </w:r>
    </w:p>
    <w:p>
      <w:pPr>
        <w:spacing w:after="300" w:before="100"/>
        <w:jc w:val="center"/>
      </w:pPr>
      <w:r>
        <w:rPr>
          <w:rFonts w:ascii="Georgia" w:cs="Georgia" w:eastAsia="Georgia" w:hAnsi="Georgia"/>
          <w:i/>
          <w:iCs/>
          <w:color w:val="666666"/>
          <w:spacing w:val="40"/>
          <w:sz w:val="22"/>
          <w:szCs w:val="22"/>
        </w:rPr>
        <w:t xml:space="preserve">HOSPITALITY CHECK VEREIN  ·  BUND DER GASTLICHKEIT</w:t>
      </w:r>
    </w:p>
    <w:p>
      <w:pPr>
        <w:spacing w:after="200" w:before="200"/>
        <w:jc w:val="center"/>
      </w:pPr>
      <w:r>
        <w:rPr>
          <w:color w:val="D4AF37"/>
          <w:sz w:val="22"/>
          <w:szCs w:val="22"/>
        </w:rPr>
        <w:t xml:space="preserve">✦   ✦   ✦</w:t>
      </w:r>
    </w:p>
    <w:p>
      <w:pPr>
        <w:spacing w:after="100" w:before="200"/>
        <w:jc w:val="center"/>
      </w:pPr>
      <w:r>
        <w:rPr>
          <w:rFonts w:ascii="Georgia" w:cs="Georgia" w:eastAsia="Georgia" w:hAnsi="Georgia"/>
          <w:color w:val="9A7817"/>
          <w:spacing w:val="80"/>
          <w:sz w:val="20"/>
          <w:szCs w:val="20"/>
        </w:rPr>
        <w:t xml:space="preserve">PRÄAMBEL</w:t>
      </w:r>
    </w:p>
    <w:p>
      <w:pPr>
        <w:spacing w:after="120" w:before="120" w:line="340"/>
        <w:jc w:val="both"/>
      </w:pPr>
      <w:r>
        <w:rPr>
          <w:rFonts w:ascii="Georgia" w:cs="Georgia" w:eastAsia="Georgia" w:hAnsi="Georgia"/>
          <w:b w:val="false"/>
          <w:bCs w:val="false"/>
          <w:i w:val="false"/>
          <w:iCs w:val="false"/>
          <w:color w:val="2A2A2A"/>
          <w:sz w:val="22"/>
          <w:szCs w:val="22"/>
        </w:rPr>
        <w:t xml:space="preserve">Im Wissen, dass Gastfreundschaft eine der höchsten Künste des geselligen Lebens ist, und im Geiste der Freundschaft, Reziprozität und der Freude am gemeinsamen Mahl, gründen wir den Bund der Gastlichkeit unter dem Namen DOMUS APERTA – das offene Haus.</w:t>
      </w:r>
    </w:p>
    <w:p>
      <w:pPr>
        <w:spacing w:after="120" w:before="120" w:line="340"/>
        <w:jc w:val="both"/>
      </w:pPr>
      <w:r>
        <w:rPr>
          <w:rFonts w:ascii="Georgia" w:cs="Georgia" w:eastAsia="Georgia" w:hAnsi="Georgia"/>
          <w:b w:val="false"/>
          <w:bCs w:val="false"/>
          <w:i w:val="false"/>
          <w:iCs w:val="false"/>
          <w:color w:val="2A2A2A"/>
          <w:sz w:val="22"/>
          <w:szCs w:val="22"/>
        </w:rPr>
        <w:t xml:space="preserve">Unser Ziel ist es, Gastfreundschaft im Freundeskreis zu würdigen, sie nach klaren und transparenten Kriterien zu bewerten, und die Kunst des Empfangs mit Wohlwollen und Sorgfalt zu pflegen.</w:t>
      </w:r>
    </w:p>
    <w:p>
      <w:pPr>
        <w:spacing w:after="120" w:before="120" w:line="340"/>
        <w:jc w:val="both"/>
      </w:pPr>
      <w:r>
        <w:rPr>
          <w:rFonts w:ascii="Georgia" w:cs="Georgia" w:eastAsia="Georgia" w:hAnsi="Georgia"/>
          <w:b w:val="false"/>
          <w:bCs w:val="false"/>
          <w:i w:val="false"/>
          <w:iCs w:val="false"/>
          <w:color w:val="2A2A2A"/>
          <w:sz w:val="22"/>
          <w:szCs w:val="22"/>
        </w:rPr>
        <w:t xml:space="preserve">Gemäss den folgenden Grundsätzen verpflichten sich die Mitglieder des Bundes, ihr Handeln als Gastgeber wie als Gäste zu leiten.</w:t>
      </w:r>
    </w:p>
    <w:p>
      <w:pPr>
        <w:spacing w:after="200" w:before="200"/>
        <w:jc w:val="center"/>
      </w:pPr>
      <w:r>
        <w:rPr>
          <w:color w:val="D4AF37"/>
          <w:sz w:val="22"/>
          <w:szCs w:val="22"/>
        </w:rPr>
        <w:t xml:space="preserve">✦   ✦   ✦</w:t>
      </w:r>
    </w:p>
    <w:p>
      <w:pPr>
        <w:spacing w:after="150" w:before="400"/>
        <w:jc w:val="center"/>
      </w:pPr>
      <w:r>
        <w:rPr>
          <w:rFonts w:ascii="Georgia" w:cs="Georgia" w:eastAsia="Georgia" w:hAnsi="Georgia"/>
          <w:color w:val="9A7817"/>
          <w:spacing w:val="80"/>
          <w:sz w:val="18"/>
          <w:szCs w:val="18"/>
        </w:rPr>
        <w:t xml:space="preserve">ARTICULUS I</w:t>
      </w:r>
      <w:r>
        <w:br/>
        <w:t xml:space="preserve">
</w:t>
      </w:r>
      <w:r>
        <w:rPr>
          <w:rFonts w:ascii="Cormorant Garamond" w:cs="Cormorant Garamond" w:eastAsia="Cormorant Garamond" w:hAnsi="Cormorant Garamond"/>
          <w:b/>
          <w:bCs/>
          <w:color w:val="1A1A1A"/>
          <w:spacing w:val="40"/>
          <w:sz w:val="30"/>
          <w:szCs w:val="30"/>
        </w:rPr>
        <w:t xml:space="preserve">Transparenz</w:t>
      </w:r>
    </w:p>
    <w:p>
      <w:pPr>
        <w:spacing w:after="120" w:before="120" w:line="340"/>
        <w:jc w:val="both"/>
      </w:pPr>
      <w:r>
        <w:rPr>
          <w:rFonts w:ascii="Georgia" w:cs="Georgia" w:eastAsia="Georgia" w:hAnsi="Georgia"/>
          <w:b w:val="false"/>
          <w:bCs w:val="false"/>
          <w:i w:val="false"/>
          <w:iCs w:val="false"/>
          <w:color w:val="2A2A2A"/>
          <w:sz w:val="22"/>
          <w:szCs w:val="22"/>
        </w:rPr>
        <w:t xml:space="preserve">Der Gastgeber wird vorab darüber informiert, dass ein Check stattfindet. Bewertungskriterien und Gewichtungen sind allen Mitgliedern bekannt. Nichts geschieht im Verborgenen; das Vertrauen ist die Grundlage des Bundes.</w:t>
      </w:r>
    </w:p>
    <w:p>
      <w:pPr>
        <w:spacing w:after="150" w:before="400"/>
        <w:jc w:val="center"/>
      </w:pPr>
      <w:r>
        <w:rPr>
          <w:rFonts w:ascii="Georgia" w:cs="Georgia" w:eastAsia="Georgia" w:hAnsi="Georgia"/>
          <w:color w:val="9A7817"/>
          <w:spacing w:val="80"/>
          <w:sz w:val="18"/>
          <w:szCs w:val="18"/>
        </w:rPr>
        <w:t xml:space="preserve">ARTICULUS II</w:t>
      </w:r>
      <w:r>
        <w:br/>
        <w:t xml:space="preserve">
</w:t>
      </w:r>
      <w:r>
        <w:rPr>
          <w:rFonts w:ascii="Cormorant Garamond" w:cs="Cormorant Garamond" w:eastAsia="Cormorant Garamond" w:hAnsi="Cormorant Garamond"/>
          <w:b/>
          <w:bCs/>
          <w:color w:val="1A1A1A"/>
          <w:spacing w:val="40"/>
          <w:sz w:val="30"/>
          <w:szCs w:val="30"/>
        </w:rPr>
        <w:t xml:space="preserve">Fairness</w:t>
      </w:r>
    </w:p>
    <w:p>
      <w:pPr>
        <w:spacing w:after="120" w:before="120" w:line="340"/>
        <w:jc w:val="both"/>
      </w:pPr>
      <w:r>
        <w:rPr>
          <w:rFonts w:ascii="Georgia" w:cs="Georgia" w:eastAsia="Georgia" w:hAnsi="Georgia"/>
          <w:b w:val="false"/>
          <w:bCs w:val="false"/>
          <w:i w:val="false"/>
          <w:iCs w:val="false"/>
          <w:color w:val="2A2A2A"/>
          <w:sz w:val="22"/>
          <w:szCs w:val="22"/>
        </w:rPr>
        <w:t xml:space="preserve">Die Bewertung erfolgt nach den vier festgelegten Kategorien – Empfang, Speise und Trank, Aufmerksamkeit und Wow-Faktor – in ihren festgelegten Gewichtungen. Persönliche Vorlieben dürfen das Urteil nicht verzerren.</w:t>
      </w:r>
    </w:p>
    <w:p>
      <w:pPr>
        <w:spacing w:after="150" w:before="400"/>
        <w:jc w:val="center"/>
      </w:pPr>
      <w:r>
        <w:rPr>
          <w:rFonts w:ascii="Georgia" w:cs="Georgia" w:eastAsia="Georgia" w:hAnsi="Georgia"/>
          <w:color w:val="9A7817"/>
          <w:spacing w:val="80"/>
          <w:sz w:val="18"/>
          <w:szCs w:val="18"/>
        </w:rPr>
        <w:t xml:space="preserve">ARTICULUS III</w:t>
      </w:r>
      <w:r>
        <w:br/>
        <w:t xml:space="preserve">
</w:t>
      </w:r>
      <w:r>
        <w:rPr>
          <w:rFonts w:ascii="Cormorant Garamond" w:cs="Cormorant Garamond" w:eastAsia="Cormorant Garamond" w:hAnsi="Cormorant Garamond"/>
          <w:b/>
          <w:bCs/>
          <w:color w:val="1A1A1A"/>
          <w:spacing w:val="40"/>
          <w:sz w:val="30"/>
          <w:szCs w:val="30"/>
        </w:rPr>
        <w:t xml:space="preserve">Wohlwollen</w:t>
      </w:r>
    </w:p>
    <w:p>
      <w:pPr>
        <w:spacing w:after="120" w:before="120" w:line="340"/>
        <w:jc w:val="both"/>
      </w:pPr>
      <w:r>
        <w:rPr>
          <w:rFonts w:ascii="Georgia" w:cs="Georgia" w:eastAsia="Georgia" w:hAnsi="Georgia"/>
          <w:b w:val="false"/>
          <w:bCs w:val="false"/>
          <w:i w:val="false"/>
          <w:iCs w:val="false"/>
          <w:color w:val="2A2A2A"/>
          <w:sz w:val="22"/>
          <w:szCs w:val="22"/>
        </w:rPr>
        <w:t xml:space="preserve">Kritik wird stets konstruktiv geäussert. Wer einen Bruder oder eine Schwester bewertet, tut dies in der Haltung, das Gute zu stärken und das Mangelhafte in gutem Rat zu verbessern. Herabsetzung ist dem Bund fremd.</w:t>
      </w:r>
    </w:p>
    <w:p>
      <w:pPr>
        <w:spacing w:after="150" w:before="400"/>
        <w:jc w:val="center"/>
      </w:pPr>
      <w:r>
        <w:rPr>
          <w:rFonts w:ascii="Georgia" w:cs="Georgia" w:eastAsia="Georgia" w:hAnsi="Georgia"/>
          <w:color w:val="9A7817"/>
          <w:spacing w:val="80"/>
          <w:sz w:val="18"/>
          <w:szCs w:val="18"/>
        </w:rPr>
        <w:t xml:space="preserve">ARTICULUS IV</w:t>
      </w:r>
      <w:r>
        <w:br/>
        <w:t xml:space="preserve">
</w:t>
      </w:r>
      <w:r>
        <w:rPr>
          <w:rFonts w:ascii="Cormorant Garamond" w:cs="Cormorant Garamond" w:eastAsia="Cormorant Garamond" w:hAnsi="Cormorant Garamond"/>
          <w:b/>
          <w:bCs/>
          <w:color w:val="1A1A1A"/>
          <w:spacing w:val="40"/>
          <w:sz w:val="30"/>
          <w:szCs w:val="30"/>
        </w:rPr>
        <w:t xml:space="preserve">Diskretion</w:t>
      </w:r>
    </w:p>
    <w:p>
      <w:pPr>
        <w:spacing w:after="120" w:before="120" w:line="340"/>
        <w:jc w:val="both"/>
      </w:pPr>
      <w:r>
        <w:rPr>
          <w:rFonts w:ascii="Georgia" w:cs="Georgia" w:eastAsia="Georgia" w:hAnsi="Georgia"/>
          <w:b w:val="false"/>
          <w:bCs w:val="false"/>
          <w:i w:val="false"/>
          <w:iCs w:val="false"/>
          <w:color w:val="2A2A2A"/>
          <w:sz w:val="22"/>
          <w:szCs w:val="22"/>
        </w:rPr>
        <w:t xml:space="preserve">Bewertungen, Punktzahlen und Kommentare bleiben im Kreis der Mitglieder. Was am Tisch des Bundes gesprochen wird, verlässt diesen Tisch nicht. Die Ehre des Gastgebers ist zugleich die Ehre des Bundes.</w:t>
      </w:r>
    </w:p>
    <w:p>
      <w:pPr>
        <w:spacing w:after="150" w:before="400"/>
        <w:jc w:val="center"/>
      </w:pPr>
      <w:r>
        <w:rPr>
          <w:rFonts w:ascii="Georgia" w:cs="Georgia" w:eastAsia="Georgia" w:hAnsi="Georgia"/>
          <w:color w:val="9A7817"/>
          <w:spacing w:val="80"/>
          <w:sz w:val="18"/>
          <w:szCs w:val="18"/>
        </w:rPr>
        <w:t xml:space="preserve">ARTICULUS V</w:t>
      </w:r>
      <w:r>
        <w:br/>
        <w:t xml:space="preserve">
</w:t>
      </w:r>
      <w:r>
        <w:rPr>
          <w:rFonts w:ascii="Cormorant Garamond" w:cs="Cormorant Garamond" w:eastAsia="Cormorant Garamond" w:hAnsi="Cormorant Garamond"/>
          <w:b/>
          <w:bCs/>
          <w:color w:val="1A1A1A"/>
          <w:spacing w:val="40"/>
          <w:sz w:val="30"/>
          <w:szCs w:val="30"/>
        </w:rPr>
        <w:t xml:space="preserve">Genuss</w:t>
      </w:r>
    </w:p>
    <w:p>
      <w:pPr>
        <w:spacing w:after="120" w:before="120" w:line="340"/>
        <w:jc w:val="both"/>
      </w:pPr>
      <w:r>
        <w:rPr>
          <w:rFonts w:ascii="Georgia" w:cs="Georgia" w:eastAsia="Georgia" w:hAnsi="Georgia"/>
          <w:b w:val="false"/>
          <w:bCs w:val="false"/>
          <w:i w:val="false"/>
          <w:iCs w:val="false"/>
          <w:color w:val="2A2A2A"/>
          <w:sz w:val="22"/>
          <w:szCs w:val="22"/>
        </w:rPr>
        <w:t xml:space="preserve">Über allen Regeln steht die Freude. Geselligkeit, Gelächter und das gemeinsame Erleben schöner Stunden sind der wahre Zweck jeder Einladung. Die Bewertung dient der Kunst, nicht umgekehrt.</w:t>
      </w:r>
    </w:p>
    <w:p>
      <w:pPr>
        <w:spacing w:after="150" w:before="400"/>
        <w:jc w:val="center"/>
      </w:pPr>
      <w:r>
        <w:rPr>
          <w:rFonts w:ascii="Georgia" w:cs="Georgia" w:eastAsia="Georgia" w:hAnsi="Georgia"/>
          <w:color w:val="9A7817"/>
          <w:spacing w:val="80"/>
          <w:sz w:val="18"/>
          <w:szCs w:val="18"/>
        </w:rPr>
        <w:t xml:space="preserve">ARTICULUS VI</w:t>
      </w:r>
      <w:r>
        <w:br/>
        <w:t xml:space="preserve">
</w:t>
      </w:r>
      <w:r>
        <w:rPr>
          <w:rFonts w:ascii="Cormorant Garamond" w:cs="Cormorant Garamond" w:eastAsia="Cormorant Garamond" w:hAnsi="Cormorant Garamond"/>
          <w:b/>
          <w:bCs/>
          <w:color w:val="1A1A1A"/>
          <w:spacing w:val="40"/>
          <w:sz w:val="30"/>
          <w:szCs w:val="30"/>
        </w:rPr>
        <w:t xml:space="preserve">Reziprozität</w:t>
      </w:r>
    </w:p>
    <w:p>
      <w:pPr>
        <w:spacing w:after="120" w:before="120" w:line="340"/>
        <w:jc w:val="both"/>
      </w:pPr>
      <w:r>
        <w:rPr>
          <w:rFonts w:ascii="Georgia" w:cs="Georgia" w:eastAsia="Georgia" w:hAnsi="Georgia"/>
          <w:b w:val="false"/>
          <w:bCs w:val="false"/>
          <w:i w:val="false"/>
          <w:iCs w:val="false"/>
          <w:color w:val="2A2A2A"/>
          <w:sz w:val="22"/>
          <w:szCs w:val="22"/>
        </w:rPr>
        <w:t xml:space="preserve">Wer bewertet, lässt sich auch bewerten. Jedes Mitglied verpflichtet sich, selbst als Gastgeber aufzutreten und sich dem Urteil des Bundes zu stellen. Geben und Empfangen halten die Waage.</w:t>
      </w:r>
    </w:p>
    <w:p>
      <w:pPr>
        <w:spacing w:after="200" w:before="200"/>
        <w:jc w:val="center"/>
      </w:pPr>
      <w:r>
        <w:rPr>
          <w:color w:val="D4AF37"/>
          <w:sz w:val="22"/>
          <w:szCs w:val="22"/>
        </w:rPr>
        <w:t xml:space="preserve">✦   ✦   ✦</w:t>
      </w:r>
    </w:p>
    <w:p>
      <w:pPr>
        <w:spacing w:after="150" w:before="400"/>
        <w:jc w:val="center"/>
      </w:pPr>
      <w:r>
        <w:rPr>
          <w:rFonts w:ascii="Georgia" w:cs="Georgia" w:eastAsia="Georgia" w:hAnsi="Georgia"/>
          <w:color w:val="9A7817"/>
          <w:spacing w:val="80"/>
          <w:sz w:val="20"/>
          <w:szCs w:val="20"/>
        </w:rPr>
        <w:t xml:space="preserve">DER SCHWUR</w:t>
      </w:r>
    </w:p>
    <w:p>
      <w:pPr>
        <w:spacing w:after="150" w:before="150" w:line="360"/>
        <w:jc w:val="center"/>
      </w:pPr>
      <w:r>
        <w:rPr>
          <w:rFonts w:ascii="Cormorant Garamond" w:cs="Cormorant Garamond" w:eastAsia="Cormorant Garamond" w:hAnsi="Cormorant Garamond"/>
          <w:i/>
          <w:iCs/>
          <w:color w:val="1A1A1A"/>
          <w:sz w:val="24"/>
          <w:szCs w:val="24"/>
        </w:rPr>
        <w:t xml:space="preserve">Ich gelobe, im Geiste der Freundschaft, der Fairness und der Freude als Mitglied des Bundes Domus Aperta zu wirken. Ich will Gastgeber sein mit offener Tür und offenem Herzen, Bewerter sein mit wachem Sinn und wohlwollendem Urteil, und Gast sein mit Dankbarkeit und Freude.</w:t>
      </w:r>
    </w:p>
    <w:p>
      <w:pPr>
        <w:spacing w:after="400" w:before="200"/>
        <w:jc w:val="center"/>
      </w:pPr>
      <w:r>
        <w:rPr>
          <w:rFonts w:ascii="Cormorant Garamond" w:cs="Cormorant Garamond" w:eastAsia="Cormorant Garamond" w:hAnsi="Cormorant Garamond"/>
          <w:i/>
          <w:iCs/>
          <w:color w:val="9A7817"/>
          <w:spacing w:val="40"/>
          <w:sz w:val="22"/>
          <w:szCs w:val="22"/>
        </w:rPr>
        <w:t xml:space="preserve">So sei es. — Ita sit.</w:t>
      </w:r>
    </w:p>
    <w:p>
      <w:pPr>
        <w:spacing w:after="200" w:before="200"/>
        <w:jc w:val="center"/>
      </w:pPr>
      <w:r>
        <w:rPr>
          <w:color w:val="D4AF37"/>
          <w:sz w:val="22"/>
          <w:szCs w:val="22"/>
        </w:rPr>
        <w:t xml:space="preserve">✦   ✦   ✦</w:t>
      </w:r>
    </w:p>
    <w:p>
      <w:pPr>
        <w:spacing w:after="200" w:before="400"/>
        <w:jc w:val="center"/>
      </w:pPr>
      <w:r>
        <w:rPr>
          <w:rFonts w:ascii="Georgia" w:cs="Georgia" w:eastAsia="Georgia" w:hAnsi="Georgia"/>
          <w:color w:val="9A7817"/>
          <w:spacing w:val="100"/>
          <w:sz w:val="20"/>
          <w:szCs w:val="20"/>
        </w:rPr>
        <w:t xml:space="preserve">✦  HOSPITALITAS  ·  HONOR  ·  GAUDIUM  ✦</w:t>
      </w:r>
    </w:p>
    <w:p>
      <w:pPr>
        <w:spacing w:after="400" w:before="600"/>
        <w:jc w:val="center"/>
      </w:pPr>
      <w:r>
        <w:rPr>
          <w:rFonts w:ascii="Georgia" w:cs="Georgia" w:eastAsia="Georgia" w:hAnsi="Georgia"/>
          <w:color w:val="666666"/>
          <w:sz w:val="20"/>
          <w:szCs w:val="20"/>
        </w:rPr>
        <w:t xml:space="preserve">Unterzeichnet zu __________________________ am ______________ MMXXVI</w:t>
      </w:r>
    </w:p>
    <w:p>
      <w:pPr>
        <w:spacing w:after="40" w:before="500"/>
        <w:jc w:val="center"/>
      </w:pPr>
      <w:r>
        <w:rPr>
          <w:color w:val="888888"/>
          <w:sz w:val="22"/>
          <w:szCs w:val="22"/>
        </w:rPr>
        <w:t xml:space="preserve">_______________________________________</w:t>
      </w:r>
    </w:p>
    <w:p>
      <w:pPr>
        <w:spacing w:after="200" w:before="0"/>
        <w:jc w:val="center"/>
      </w:pPr>
      <w:r>
        <w:rPr>
          <w:rFonts w:ascii="Georgia" w:cs="Georgia" w:eastAsia="Georgia" w:hAnsi="Georgia"/>
          <w:color w:val="9A7817"/>
          <w:spacing w:val="80"/>
          <w:sz w:val="18"/>
          <w:szCs w:val="18"/>
        </w:rPr>
        <w:t xml:space="preserve">GRAND MAÎTRE</w:t>
      </w:r>
    </w:p>
    <w:p>
      <w:pPr>
        <w:spacing w:after="40" w:before="500"/>
        <w:jc w:val="center"/>
      </w:pPr>
      <w:r>
        <w:rPr>
          <w:color w:val="888888"/>
          <w:sz w:val="22"/>
          <w:szCs w:val="22"/>
        </w:rPr>
        <w:t xml:space="preserve">_______________________________________</w:t>
      </w:r>
    </w:p>
    <w:p>
      <w:pPr>
        <w:spacing w:after="200" w:before="0"/>
        <w:jc w:val="center"/>
      </w:pPr>
      <w:r>
        <w:rPr>
          <w:rFonts w:ascii="Georgia" w:cs="Georgia" w:eastAsia="Georgia" w:hAnsi="Georgia"/>
          <w:color w:val="9A7817"/>
          <w:spacing w:val="80"/>
          <w:sz w:val="18"/>
          <w:szCs w:val="18"/>
        </w:rPr>
        <w:t xml:space="preserve">SCHRIFTFÜHRER</w:t>
      </w:r>
    </w:p>
    <w:p>
      <w:pPr>
        <w:spacing w:after="40" w:before="500"/>
        <w:jc w:val="center"/>
      </w:pPr>
      <w:r>
        <w:rPr>
          <w:color w:val="888888"/>
          <w:sz w:val="22"/>
          <w:szCs w:val="22"/>
        </w:rPr>
        <w:t xml:space="preserve">_______________________________________</w:t>
      </w:r>
    </w:p>
    <w:p>
      <w:pPr>
        <w:spacing w:after="200" w:before="0"/>
        <w:jc w:val="center"/>
      </w:pPr>
      <w:r>
        <w:rPr>
          <w:rFonts w:ascii="Georgia" w:cs="Georgia" w:eastAsia="Georgia" w:hAnsi="Georgia"/>
          <w:color w:val="9A7817"/>
          <w:spacing w:val="80"/>
          <w:sz w:val="18"/>
          <w:szCs w:val="18"/>
        </w:rPr>
        <w:t xml:space="preserve">KASSIER</w:t>
      </w:r>
    </w:p>
    <w:sectPr>
      <w:pgSz w:w="11906" w:h="16838" w:orient="portrait"/>
      <w:pgMar w:top="1600" w:right="1800" w:bottom="16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fe1a5abb153ae3252e4746b979222292c7ba40.svg"/><Relationship Id="rId8" Type="http://schemas.openxmlformats.org/officeDocument/2006/relationships/image" Target="media/72fe1a5abb153ae3252e4746b979222292c7ba4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 - Domus Aperta</dc:title>
  <dc:creator>Domus Aperta</dc:creator>
  <cp:lastModifiedBy>Un-named</cp:lastModifiedBy>
  <cp:revision>1</cp:revision>
  <dcterms:created xsi:type="dcterms:W3CDTF">2026-04-19T19:18:59.734Z</dcterms:created>
  <dcterms:modified xsi:type="dcterms:W3CDTF">2026-04-19T19:18:59.734Z</dcterms:modified>
</cp:coreProperties>
</file>

<file path=docProps/custom.xml><?xml version="1.0" encoding="utf-8"?>
<Properties xmlns="http://schemas.openxmlformats.org/officeDocument/2006/custom-properties" xmlns:vt="http://schemas.openxmlformats.org/officeDocument/2006/docPropsVTypes"/>
</file>