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20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596900</wp:posOffset>
            </wp:positionV>
            <wp:extent cx="3867150" cy="815975"/>
            <wp:effectExtent l="0" t="0" r="0" b="3175"/>
            <wp:wrapSquare wrapText="bothSides"/>
            <wp:docPr id="16" name="图片 16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106045</wp:posOffset>
            </wp:positionV>
            <wp:extent cx="1114425" cy="1114425"/>
            <wp:effectExtent l="0" t="0" r="9525" b="9525"/>
            <wp:wrapSquare wrapText="bothSides"/>
            <wp:docPr id="17" name="图片 17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rFonts w:hint="eastAsia"/>
          <w:b/>
          <w:bCs/>
          <w:sz w:val="52"/>
          <w:szCs w:val="52"/>
        </w:rPr>
        <w:t>可行性分析</w:t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项目计划名：</w:t>
      </w:r>
      <w:r>
        <w:rPr>
          <w:rFonts w:hint="eastAsia"/>
          <w:sz w:val="28"/>
          <w:szCs w:val="28"/>
          <w:u w:val="single"/>
        </w:rPr>
        <w:t xml:space="preserve">     简易查           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课程名称：</w:t>
      </w:r>
      <w:r>
        <w:rPr>
          <w:rFonts w:hint="eastAsia"/>
          <w:sz w:val="28"/>
          <w:szCs w:val="28"/>
          <w:u w:val="single"/>
        </w:rPr>
        <w:t xml:space="preserve">       软件工程基础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负责人信息：</w:t>
      </w:r>
      <w:r>
        <w:rPr>
          <w:rFonts w:hint="eastAsia"/>
          <w:sz w:val="28"/>
          <w:szCs w:val="28"/>
          <w:u w:val="single"/>
        </w:rPr>
        <w:t xml:space="preserve">    31601215 骆佳俊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组员信息：</w:t>
      </w:r>
      <w:r>
        <w:rPr>
          <w:rFonts w:hint="eastAsia"/>
          <w:sz w:val="28"/>
          <w:szCs w:val="28"/>
          <w:u w:val="single"/>
        </w:rPr>
        <w:t xml:space="preserve">31601221徐双铅31504251吕迪  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  软件工程1601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计算机与计算科学学院                        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4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15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pStyle w:val="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bookmarkStart w:id="40" w:name="_GoBack"/>
      <w:bookmarkEnd w:id="40"/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_Toc3931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_Toc3931 </w:instrText>
      </w:r>
      <w:r>
        <w:fldChar w:fldCharType="separate"/>
      </w:r>
      <w:r>
        <w:t>3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_Toc2506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_Toc2506 </w:instrText>
      </w:r>
      <w:r>
        <w:fldChar w:fldCharType="separate"/>
      </w:r>
      <w:r>
        <w:t>3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_Toc22173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_Toc22173 </w:instrText>
      </w:r>
      <w:r>
        <w:fldChar w:fldCharType="separate"/>
      </w:r>
      <w:r>
        <w:t>3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_Toc13299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_Toc13299 </w:instrText>
      </w:r>
      <w:r>
        <w:fldChar w:fldCharType="separate"/>
      </w:r>
      <w:r>
        <w:t>3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_Toc10228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_Toc10228 </w:instrText>
      </w:r>
      <w:r>
        <w:fldChar w:fldCharType="separate"/>
      </w:r>
      <w:r>
        <w:t>3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_Toc24985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_Toc24985 </w:instrText>
      </w:r>
      <w:r>
        <w:fldChar w:fldCharType="separate"/>
      </w:r>
      <w:r>
        <w:t>3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_Toc1697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_Toc1697 </w:instrText>
      </w:r>
      <w:r>
        <w:fldChar w:fldCharType="separate"/>
      </w:r>
      <w:r>
        <w:t>3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_Toc10447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_Toc10447 </w:instrText>
      </w:r>
      <w:r>
        <w:fldChar w:fldCharType="separate"/>
      </w:r>
      <w:r>
        <w:t>3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_Toc14558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_Toc14558 </w:instrText>
      </w:r>
      <w:r>
        <w:fldChar w:fldCharType="separate"/>
      </w:r>
      <w:r>
        <w:t>3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_Toc26010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_Toc26010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_Toc18081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_Toc18081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_Toc13320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_Toc13320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_Toc10190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_Toc10190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_Toc4156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_Toc4156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_Toc25759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_Toc25759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_Toc29603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_Toc29603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_Toc17023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_Toc17023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_Toc16612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_Toc16612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_Toc10427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_Toc10427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_Toc7250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_Toc7250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_Toc943 </w:instrText>
      </w:r>
      <w:r>
        <w:rPr>
          <w:szCs w:val="44"/>
        </w:rPr>
        <w:fldChar w:fldCharType="separate"/>
      </w:r>
      <w:r>
        <w:rPr>
          <w:rFonts w:hint="eastAsia"/>
        </w:rPr>
        <w:t>总金额：150</w:t>
      </w:r>
      <w:r>
        <w:tab/>
      </w:r>
      <w:r>
        <w:fldChar w:fldCharType="begin"/>
      </w:r>
      <w:r>
        <w:instrText xml:space="preserve"> PAGEREF _Toc943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_Toc31971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_Toc31971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_Toc25174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_Toc25174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_Toc25087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_Toc25087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_Toc10602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_Toc10602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_Toc15525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_Toc15525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_Toc20598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_Toc20598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_Toc20137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_Toc20137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_Toc138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_Toc138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_Toc6442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_Toc6442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_Toc26988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_Toc26988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_Toc31599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_Toc31599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_Toc2431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_Toc2431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</w:pPr>
    </w:p>
    <w:p>
      <w:pPr>
        <w:pStyle w:val="13"/>
      </w:pPr>
      <w:bookmarkStart w:id="0" w:name="_Toc3931"/>
      <w:r>
        <w:rPr>
          <w:rFonts w:hint="eastAsia"/>
        </w:rPr>
        <w:t>引言</w:t>
      </w:r>
      <w:bookmarkEnd w:id="0"/>
    </w:p>
    <w:p>
      <w:pPr>
        <w:pStyle w:val="14"/>
      </w:pPr>
      <w:bookmarkStart w:id="1" w:name="_Toc2506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4"/>
      </w:pPr>
      <w:bookmarkStart w:id="2" w:name="_Toc22173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查询股票信息 2. DIY策略 并附加qq推送功能。</w:t>
      </w:r>
    </w:p>
    <w:p>
      <w:pPr>
        <w:pStyle w:val="14"/>
      </w:pPr>
      <w:bookmarkStart w:id="3" w:name="_Toc13299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4"/>
      </w:pPr>
      <w:bookmarkStart w:id="4" w:name="_Toc10228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4"/>
      </w:pPr>
      <w:bookmarkStart w:id="5" w:name="_Toc24985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3"/>
      </w:pPr>
      <w:bookmarkStart w:id="6" w:name="_Toc1697"/>
      <w:r>
        <w:rPr>
          <w:rFonts w:hint="eastAsia"/>
        </w:rPr>
        <w:t>可行性分析的前提</w:t>
      </w:r>
      <w:bookmarkEnd w:id="6"/>
    </w:p>
    <w:p>
      <w:pPr>
        <w:pStyle w:val="14"/>
      </w:pPr>
      <w:bookmarkStart w:id="7" w:name="_Toc10447"/>
      <w:r>
        <w:rPr>
          <w:rFonts w:hint="eastAsia"/>
        </w:rPr>
        <w:t>2.1</w:t>
      </w:r>
      <w:bookmarkStart w:id="8" w:name="_Toc235842277"/>
      <w:bookmarkStart w:id="9" w:name="_Toc235842525"/>
      <w:bookmarkStart w:id="10" w:name="_Toc235938037"/>
      <w:bookmarkStart w:id="11" w:name="_Toc235938402"/>
      <w:bookmarkStart w:id="12" w:name="_Toc495856401"/>
      <w:bookmarkStart w:id="13" w:name="_Toc496460848"/>
      <w:bookmarkStart w:id="14" w:name="_Toc497383814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21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4"/>
      </w:pPr>
      <w:bookmarkStart w:id="15" w:name="_Toc14558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（最高价，最低价，振幅等）并且通过简洁明了的方式的展现出来（如K线图）。在开盘时跟盘，提供数据分析。用户利用提供的变量和规则自定义一个策略，在满足策略要求时输出并通知用户。</w:t>
      </w:r>
    </w:p>
    <w:p>
      <w:pPr>
        <w:pStyle w:val="14"/>
      </w:pPr>
      <w:bookmarkStart w:id="16" w:name="_Toc26010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在windows7和windows10操作系统上运行。软件运行在pc端，提醒发送到qq上。</w:t>
      </w:r>
    </w:p>
    <w:p>
      <w:pPr>
        <w:pStyle w:val="13"/>
      </w:pPr>
      <w:bookmarkStart w:id="17" w:name="_Toc18081"/>
      <w:r>
        <w:rPr>
          <w:rFonts w:hint="eastAsia"/>
        </w:rPr>
        <w:t>软件的技术可行性</w:t>
      </w:r>
      <w:bookmarkEnd w:id="17"/>
    </w:p>
    <w:p>
      <w:pPr>
        <w:pStyle w:val="14"/>
      </w:pPr>
      <w:bookmarkStart w:id="18" w:name="_Toc13320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</w:pPr>
      <w:r>
        <w:rPr>
          <w:rFonts w:hint="eastAsia"/>
        </w:rPr>
        <w:t xml:space="preserve"> 查看某只股票的历史K线图</w:t>
      </w:r>
    </w:p>
    <w:p>
      <w:r>
        <w:drawing>
          <wp:inline distT="0" distB="0" distL="0" distR="0">
            <wp:extent cx="5274310" cy="2345690"/>
            <wp:effectExtent l="0" t="0" r="2540" b="0"/>
            <wp:docPr id="9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0" distR="0">
            <wp:extent cx="4935220" cy="2101850"/>
            <wp:effectExtent l="0" t="0" r="0" b="0"/>
            <wp:docPr id="102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4"/>
      </w:pPr>
      <w:bookmarkStart w:id="19" w:name="_Toc10190"/>
      <w:r>
        <w:rPr>
          <w:rFonts w:hint="eastAsia"/>
        </w:rPr>
        <w:t>3.2 项目采用的技术、特点</w:t>
      </w:r>
      <w:bookmarkEnd w:id="19"/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Studio制作与设计界面。调用网络上的数据，并对Json文件进行分析，在一定条件下通过通讯系统通知QQ</w:t>
      </w:r>
    </w:p>
    <w:p>
      <w:pPr>
        <w:rPr>
          <w:rFonts w:asciiTheme="minorEastAsia" w:hAnsiTheme="minorEastAsia"/>
          <w:szCs w:val="21"/>
        </w:rPr>
      </w:pP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3.将历史数据解析制作成K线图。</w:t>
      </w:r>
    </w:p>
    <w:p>
      <w:pPr>
        <w:rPr>
          <w:sz w:val="18"/>
          <w:szCs w:val="1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4"/>
      </w:pPr>
      <w:bookmarkStart w:id="20" w:name="_Toc4156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4"/>
      </w:pPr>
      <w:bookmarkStart w:id="21" w:name="_Toc25759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4"/>
      </w:pPr>
      <w:bookmarkStart w:id="22" w:name="_Toc29603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4"/>
        <w:ind w:firstLine="0"/>
      </w:pPr>
    </w:p>
    <w:p>
      <w:pPr>
        <w:pStyle w:val="14"/>
      </w:pPr>
      <w:bookmarkStart w:id="23" w:name="_Toc17023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123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bookmarkStart w:id="24" w:name="_Toc16612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25" w:name="_Toc10427"/>
      <w:r>
        <w:rPr>
          <w:rFonts w:hint="eastAsia"/>
        </w:rPr>
        <w:t>软件的经济可行性</w:t>
      </w:r>
      <w:bookmarkEnd w:id="25"/>
    </w:p>
    <w:p>
      <w:pPr>
        <w:pStyle w:val="14"/>
      </w:pPr>
      <w:bookmarkStart w:id="26" w:name="_Toc7250"/>
      <w:r>
        <w:rPr>
          <w:rFonts w:hint="eastAsia"/>
        </w:rPr>
        <w:t>4.1项目投资</w:t>
      </w:r>
      <w:bookmarkEnd w:id="26"/>
    </w:p>
    <w:tbl>
      <w:tblPr>
        <w:tblStyle w:val="12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pPr>
        <w:pStyle w:val="14"/>
        <w:ind w:firstLine="0"/>
      </w:pPr>
      <w:bookmarkStart w:id="27" w:name="_Toc943"/>
      <w:r>
        <w:rPr>
          <w:rFonts w:hint="eastAsia"/>
        </w:rPr>
        <w:t>总金额：150</w:t>
      </w:r>
      <w:bookmarkEnd w:id="27"/>
    </w:p>
    <w:p>
      <w:pPr>
        <w:pStyle w:val="14"/>
      </w:pPr>
      <w:bookmarkStart w:id="28" w:name="_Toc31971"/>
      <w:r>
        <w:rPr>
          <w:rFonts w:hint="eastAsia"/>
        </w:rPr>
        <w:t>4.2项目收益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4"/>
      </w:pPr>
      <w:bookmarkStart w:id="29" w:name="_Toc25174"/>
      <w:r>
        <w:rPr>
          <w:rFonts w:hint="eastAsia"/>
        </w:rPr>
        <w:t>4.3市场预测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4"/>
      </w:pPr>
      <w:bookmarkStart w:id="30" w:name="_Toc25087"/>
      <w:r>
        <w:rPr>
          <w:rFonts w:hint="eastAsia"/>
        </w:rPr>
        <w:t>4.4社会效益</w:t>
      </w:r>
      <w:bookmarkEnd w:id="30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3"/>
      </w:pPr>
      <w:bookmarkStart w:id="31" w:name="_Toc10602"/>
      <w:r>
        <w:rPr>
          <w:rFonts w:hint="eastAsia"/>
        </w:rPr>
        <w:t>方案评判与选择</w:t>
      </w:r>
      <w:bookmarkEnd w:id="31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2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420" w:firstLineChars="20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方案二虽然比方案一更加的经济，但是方案一提供更加便利，丰富的数据，所以选择方案一为优先方案，方案二作为备用</w:t>
            </w:r>
          </w:p>
        </w:tc>
      </w:tr>
    </w:tbl>
    <w:p/>
    <w:p>
      <w:pPr>
        <w:pStyle w:val="13"/>
      </w:pPr>
      <w:bookmarkStart w:id="32" w:name="_Toc15525"/>
      <w:r>
        <w:rPr>
          <w:rFonts w:hint="eastAsia"/>
        </w:rPr>
        <w:t>SWOT分析</w:t>
      </w:r>
      <w:bookmarkEnd w:id="32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3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3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3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33" w:name="_Toc20598"/>
      <w:r>
        <w:rPr>
          <w:rFonts w:hint="eastAsia"/>
        </w:rPr>
        <w:t>软件的法律可行性</w:t>
      </w:r>
      <w:bookmarkEnd w:id="33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3"/>
      </w:pPr>
      <w:bookmarkStart w:id="34" w:name="_Toc20137"/>
      <w:r>
        <w:rPr>
          <w:rFonts w:hint="eastAsia"/>
        </w:rPr>
        <w:t>用户操作可行性</w:t>
      </w:r>
      <w:bookmarkEnd w:id="34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3"/>
      </w:pPr>
      <w:bookmarkStart w:id="35" w:name="_Toc138"/>
      <w:r>
        <w:rPr>
          <w:rFonts w:hint="eastAsia"/>
        </w:rPr>
        <w:t>项目风险</w:t>
      </w:r>
      <w:bookmarkEnd w:id="35"/>
    </w:p>
    <w:p>
      <w:pPr>
        <w:pStyle w:val="14"/>
      </w:pPr>
      <w:bookmarkStart w:id="36" w:name="_Toc6442"/>
      <w:r>
        <w:rPr>
          <w:rFonts w:hint="eastAsia"/>
        </w:rPr>
        <w:t>9.1风险类别</w:t>
      </w:r>
      <w:bookmarkEnd w:id="36"/>
    </w:p>
    <w:tbl>
      <w:tblPr>
        <w:tblStyle w:val="11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4"/>
      </w:pPr>
      <w:bookmarkStart w:id="37" w:name="_Toc26988"/>
      <w:r>
        <w:rPr>
          <w:rFonts w:hint="eastAsia"/>
        </w:rPr>
        <w:t>9.2风险评估</w:t>
      </w:r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4"/>
      </w:pPr>
      <w:bookmarkStart w:id="38" w:name="_Toc31599"/>
      <w:r>
        <w:rPr>
          <w:rFonts w:hint="eastAsia"/>
        </w:rPr>
        <w:t>9.3风险控制</w:t>
      </w:r>
      <w:bookmarkEnd w:id="3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3"/>
      </w:pPr>
      <w:r>
        <w:rPr>
          <w:rFonts w:hint="eastAsia"/>
          <w:sz w:val="18"/>
          <w:szCs w:val="18"/>
        </w:rPr>
        <w:t xml:space="preserve">  </w:t>
      </w:r>
      <w:bookmarkStart w:id="39" w:name="_Toc2431"/>
      <w:r>
        <w:rPr>
          <w:rFonts w:hint="eastAsia"/>
        </w:rPr>
        <w:t>可行性分析总结</w:t>
      </w:r>
      <w:bookmarkEnd w:id="39"/>
    </w:p>
    <w:p>
      <w:r>
        <w:rPr>
          <w:rFonts w:hint="eastAsia"/>
        </w:rPr>
        <w:t>经过技术性可行性分析，经济可行性分析，法律可行性分析，认定该项目可行性良好，同时对可能的风险作出预估与控制又极大的保证了项目的顺序进行。该项目以时间投入较多，资金投入较少，但对社会以及故名个体有较大的实际意义，所以该报告认为“股票软件”项目可行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3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72D7"/>
    <w:rsid w:val="00520211"/>
    <w:rsid w:val="00546C3E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C4924"/>
    <w:rsid w:val="006D5819"/>
    <w:rsid w:val="006D6E2A"/>
    <w:rsid w:val="00707C55"/>
    <w:rsid w:val="00744D3E"/>
    <w:rsid w:val="008A562A"/>
    <w:rsid w:val="009039C1"/>
    <w:rsid w:val="00906B74"/>
    <w:rsid w:val="009532B6"/>
    <w:rsid w:val="00977907"/>
    <w:rsid w:val="009869D8"/>
    <w:rsid w:val="00AE2892"/>
    <w:rsid w:val="00B4180F"/>
    <w:rsid w:val="00B5726E"/>
    <w:rsid w:val="00B57FF5"/>
    <w:rsid w:val="00B83A72"/>
    <w:rsid w:val="00BD30A1"/>
    <w:rsid w:val="00C302E3"/>
    <w:rsid w:val="00C478A5"/>
    <w:rsid w:val="00CD317D"/>
    <w:rsid w:val="00CD68D7"/>
    <w:rsid w:val="00D05DEE"/>
    <w:rsid w:val="00D516E4"/>
    <w:rsid w:val="00D5796B"/>
    <w:rsid w:val="00D77E8F"/>
    <w:rsid w:val="00D84A43"/>
    <w:rsid w:val="00DD7B2E"/>
    <w:rsid w:val="00DF46B5"/>
    <w:rsid w:val="00DF524A"/>
    <w:rsid w:val="00E0271E"/>
    <w:rsid w:val="00E41D7D"/>
    <w:rsid w:val="00E549C7"/>
    <w:rsid w:val="00E573EF"/>
    <w:rsid w:val="00E61DA0"/>
    <w:rsid w:val="00EC243C"/>
    <w:rsid w:val="00ED558A"/>
    <w:rsid w:val="00ED5EC3"/>
    <w:rsid w:val="00F10F25"/>
    <w:rsid w:val="00F1464C"/>
    <w:rsid w:val="00F41F66"/>
    <w:rsid w:val="00F5312F"/>
    <w:rsid w:val="00F61549"/>
    <w:rsid w:val="00F84457"/>
    <w:rsid w:val="00FB6719"/>
    <w:rsid w:val="00FC26B2"/>
    <w:rsid w:val="0477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4">
    <w:name w:val="二级标题"/>
    <w:basedOn w:val="13"/>
    <w:next w:val="1"/>
    <w:link w:val="15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5">
    <w:name w:val="二级标题 字符"/>
    <w:link w:val="14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6">
    <w:name w:val="三级标题"/>
    <w:basedOn w:val="14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21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7162A9-1360-4D1D-A95E-DE6B1B4615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1023</Words>
  <Characters>5837</Characters>
  <Lines>48</Lines>
  <Paragraphs>13</Paragraphs>
  <TotalTime>0</TotalTime>
  <ScaleCrop>false</ScaleCrop>
  <LinksUpToDate>false</LinksUpToDate>
  <CharactersWithSpaces>6847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2018-03-17T13:38:00Z</dcterms:created>
  <dc:creator>微软用户</dc:creator>
  <cp:lastModifiedBy>2000</cp:lastModifiedBy>
  <dcterms:modified xsi:type="dcterms:W3CDTF">2018-06-26T08:43:21Z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