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596900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423545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13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1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1.0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4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1.2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历史版本修改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1.3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项目技术特点更新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13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39" w:name="_GoBack"/>
      <w:bookmarkEnd w:id="39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_Toc32437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_Toc32437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_Toc20085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_Toc20085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_Toc11129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_Toc11129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_Toc31638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_Toc31638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_Toc12788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_Toc12788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_Toc17964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_Toc17964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_Toc8505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_Toc8505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_Toc20452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_Toc20452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_Toc12192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_Toc12192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_Toc2980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_Toc2980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_Toc2718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_Toc2718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_Toc1683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_Toc21045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_Toc21045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_Toc29243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_Toc29243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_Toc1302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_Toc16554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_Toc16554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_Toc2736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_Toc2736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_Toc27336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_Toc27336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_Toc12982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_Toc12982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_Toc31292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_Toc31292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_Toc32233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_Toc32233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_Toc31636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_Toc25132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_Toc25228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_Toc25228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_Toc3107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_Toc3107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_Toc31142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_Toc31142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_Toc29429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_Toc29429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_Toc32628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_Toc32628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_Toc30434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_Toc30434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_Toc26436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_Toc26436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_Toc18896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_Toc18896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_Toc8200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_Toc8200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32437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20085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11129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</w:t>
      </w:r>
      <w:r>
        <w:rPr>
          <w:rFonts w:hint="eastAsia"/>
          <w:lang w:eastAsia="zh-CN"/>
        </w:rPr>
        <w:t>自选</w:t>
      </w:r>
      <w:r>
        <w:rPr>
          <w:rFonts w:hint="eastAsia"/>
        </w:rPr>
        <w:t>信息 2. DIY策略</w:t>
      </w:r>
      <w:r>
        <w:rPr>
          <w:rFonts w:hint="eastAsia"/>
          <w:lang w:eastAsia="zh-CN"/>
        </w:rPr>
        <w:t>预警</w:t>
      </w:r>
      <w:r>
        <w:rPr>
          <w:rFonts w:hint="eastAsia"/>
        </w:rPr>
        <w:t xml:space="preserve"> 并附加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推送功能。</w:t>
      </w:r>
    </w:p>
    <w:p>
      <w:pPr>
        <w:pStyle w:val="14"/>
      </w:pPr>
      <w:bookmarkStart w:id="3" w:name="_Toc31638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12788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17964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8505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20452"/>
      <w:r>
        <w:rPr>
          <w:rFonts w:hint="eastAsia"/>
        </w:rPr>
        <w:t>2.1</w:t>
      </w:r>
      <w:bookmarkStart w:id="8" w:name="_Toc235842277"/>
      <w:bookmarkStart w:id="9" w:name="_Toc496460848"/>
      <w:bookmarkStart w:id="10" w:name="_Toc235842525"/>
      <w:bookmarkStart w:id="11" w:name="_Toc497383814"/>
      <w:bookmarkStart w:id="12" w:name="_Toc235938402"/>
      <w:bookmarkStart w:id="13" w:name="_Toc495856401"/>
      <w:bookmarkStart w:id="14" w:name="_Toc235938037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12192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在日常时间提供股票的数据并且</w:t>
      </w:r>
      <w:r>
        <w:rPr>
          <w:rFonts w:hint="eastAsia"/>
          <w:szCs w:val="21"/>
          <w:lang w:eastAsia="zh-CN"/>
        </w:rPr>
        <w:t>提供四种操作。</w:t>
      </w:r>
      <w:r>
        <w:rPr>
          <w:rFonts w:hint="eastAsia"/>
          <w:szCs w:val="21"/>
        </w:rPr>
        <w:t>通过简洁明了的方式的展现出来（如K线图）。在开盘时跟盘，提供数据分析。用户利用提供的变量自定义一个策略，在满足策略要求时输出并通知用户</w:t>
      </w:r>
      <w:r>
        <w:rPr>
          <w:rFonts w:hint="eastAsia"/>
          <w:szCs w:val="21"/>
          <w:lang w:eastAsia="zh-CN"/>
        </w:rPr>
        <w:t>（微信和系统通知）</w:t>
      </w:r>
      <w:r>
        <w:rPr>
          <w:rFonts w:hint="eastAsia"/>
          <w:szCs w:val="21"/>
        </w:rPr>
        <w:t>。</w:t>
      </w:r>
    </w:p>
    <w:p>
      <w:pPr>
        <w:pStyle w:val="14"/>
      </w:pPr>
      <w:bookmarkStart w:id="16" w:name="_Toc2980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上。</w:t>
      </w:r>
    </w:p>
    <w:p>
      <w:pPr>
        <w:pStyle w:val="13"/>
      </w:pPr>
      <w:bookmarkStart w:id="17" w:name="_Toc2718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1683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</w:t>
      </w:r>
      <w:r>
        <w:rPr>
          <w:rFonts w:hint="eastAsia"/>
          <w:lang w:eastAsia="zh-CN"/>
        </w:rPr>
        <w:t>实时</w:t>
      </w:r>
      <w:r>
        <w:rPr>
          <w:rFonts w:hint="eastAsia"/>
        </w:rPr>
        <w:t>K线图</w:t>
      </w:r>
    </w:p>
    <w:p>
      <w:r>
        <w:drawing>
          <wp:inline distT="0" distB="0" distL="0" distR="0">
            <wp:extent cx="5274310" cy="2345690"/>
            <wp:effectExtent l="0" t="0" r="2540" b="16510"/>
            <wp:docPr id="9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0" distR="0">
            <wp:extent cx="4935220" cy="2101850"/>
            <wp:effectExtent l="0" t="0" r="17780" b="12700"/>
            <wp:docPr id="10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21045"/>
      <w:r>
        <w:rPr>
          <w:rFonts w:hint="eastAsia"/>
        </w:rPr>
        <w:t>3.2 项目采用的技术、特点</w:t>
      </w:r>
      <w:bookmarkEnd w:id="19"/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</w:t>
      </w:r>
      <w:r>
        <w:rPr>
          <w:rFonts w:hint="eastAsia" w:asciiTheme="minorEastAsia" w:hAnsiTheme="minorEastAsia"/>
          <w:szCs w:val="21"/>
          <w:lang w:eastAsia="zh-CN"/>
        </w:rPr>
        <w:t>（以</w:t>
      </w:r>
      <w:r>
        <w:rPr>
          <w:rFonts w:hint="eastAsia" w:asciiTheme="minorEastAsia" w:hAnsiTheme="minorEastAsia"/>
          <w:szCs w:val="21"/>
          <w:lang w:val="en-US" w:eastAsia="zh-CN"/>
        </w:rPr>
        <w:t>GoogleMaterialDesignDemo为模板，使用xml架构</w:t>
      </w:r>
      <w:r>
        <w:rPr>
          <w:rFonts w:hint="eastAsia" w:asciiTheme="minorEastAsia" w:hAnsiTheme="minorEastAsia"/>
          <w:szCs w:val="21"/>
          <w:lang w:eastAsia="zh-CN"/>
        </w:rPr>
        <w:t>）</w:t>
      </w:r>
      <w:r>
        <w:rPr>
          <w:rFonts w:hint="eastAsia" w:asciiTheme="minorEastAsia" w:hAnsiTheme="minorEastAsia"/>
          <w:szCs w:val="21"/>
        </w:rPr>
        <w:t>。调用网络上的数据，并对Json文件进行分析，在一定条件下通过通讯系统通知</w:t>
      </w:r>
      <w:r>
        <w:rPr>
          <w:rFonts w:hint="eastAsia" w:asciiTheme="minorEastAsia" w:hAnsiTheme="minorEastAsia"/>
          <w:szCs w:val="21"/>
          <w:lang w:eastAsia="zh-CN"/>
        </w:rPr>
        <w:t>微信。</w:t>
      </w: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29243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1302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16554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2736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27336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12982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31292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32233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31636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25132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25228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3107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31142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29429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32628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30434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26436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18896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8200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172E0A7B"/>
    <w:rsid w:val="173F087C"/>
    <w:rsid w:val="2A0062C3"/>
    <w:rsid w:val="2CAE5C46"/>
    <w:rsid w:val="51B5130C"/>
    <w:rsid w:val="633B2AAC"/>
    <w:rsid w:val="6D9F4F28"/>
    <w:rsid w:val="766B6958"/>
    <w:rsid w:val="78554581"/>
    <w:rsid w:val="7CE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0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2018-06-26T08:42:22Z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