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00" w:lineRule="exact"/>
        <w:ind w:firstLine="420"/>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snapToGrid w:val="0"/>
        <w:spacing w:line="500" w:lineRule="exact"/>
        <w:jc w:val="center"/>
        <w:rPr>
          <w:rFonts w:hint="eastAsia"/>
          <w:b/>
          <w:bCs/>
          <w:sz w:val="52"/>
          <w:szCs w:val="52"/>
        </w:rPr>
      </w:pPr>
      <w:r>
        <w:rPr>
          <w:rFonts w:hint="eastAsia"/>
          <w:b/>
          <w:bCs/>
          <w:sz w:val="52"/>
          <w:szCs w:val="52"/>
        </w:rPr>
        <w:t>“简易查”</w:t>
      </w:r>
    </w:p>
    <w:p>
      <w:pPr>
        <w:snapToGrid w:val="0"/>
        <w:spacing w:line="500" w:lineRule="exact"/>
        <w:jc w:val="center"/>
        <w:rPr>
          <w:rFonts w:hint="eastAsia"/>
          <w:b/>
          <w:bCs/>
          <w:sz w:val="52"/>
          <w:szCs w:val="52"/>
        </w:rPr>
      </w:pPr>
    </w:p>
    <w:p>
      <w:pPr>
        <w:snapToGrid w:val="0"/>
        <w:spacing w:line="500" w:lineRule="exact"/>
        <w:jc w:val="center"/>
        <w:rPr>
          <w:rFonts w:ascii="宋体" w:hAnsi="宋体"/>
          <w:sz w:val="24"/>
        </w:rPr>
      </w:pPr>
      <w:r>
        <w:rPr>
          <w:rFonts w:hint="eastAsia"/>
          <w:b/>
          <w:bCs/>
          <w:sz w:val="52"/>
          <w:szCs w:val="52"/>
          <w:lang w:eastAsia="zh-CN"/>
        </w:rPr>
        <w:t>——总体</w:t>
      </w:r>
      <w:r>
        <w:rPr>
          <w:rFonts w:hint="eastAsia"/>
          <w:b/>
          <w:bCs/>
          <w:sz w:val="52"/>
          <w:szCs w:val="52"/>
        </w:rPr>
        <w:t>设计</w:t>
      </w:r>
    </w:p>
    <w:p>
      <w:pPr>
        <w:snapToGrid w:val="0"/>
        <w:spacing w:line="500" w:lineRule="exact"/>
        <w:jc w:val="center"/>
        <w:rPr>
          <w:rFonts w:ascii="宋体" w:hAnsi="宋体"/>
          <w:sz w:val="24"/>
        </w:rPr>
      </w:pPr>
      <w:bookmarkStart w:id="515" w:name="_GoBack"/>
      <w:bookmarkEnd w:id="515"/>
    </w:p>
    <w:p>
      <w:pPr>
        <w:snapToGrid w:val="0"/>
        <w:spacing w:line="500" w:lineRule="exact"/>
        <w:jc w:val="center"/>
        <w:rPr>
          <w:rFonts w:ascii="宋体" w:hAnsi="宋体"/>
          <w:sz w:val="24"/>
        </w:rPr>
      </w:pPr>
    </w:p>
    <w:p>
      <w:pPr>
        <w:snapToGrid w:val="0"/>
        <w:spacing w:line="500" w:lineRule="exact"/>
        <w:jc w:val="center"/>
        <w:rPr>
          <w:rFonts w:ascii="宋体" w:hAnsi="宋体"/>
          <w:sz w:val="24"/>
        </w:rPr>
      </w:pPr>
    </w:p>
    <w:p>
      <w:pPr>
        <w:tabs>
          <w:tab w:val="left" w:pos="7455"/>
        </w:tabs>
        <w:spacing w:before="156" w:beforeLines="50"/>
        <w:ind w:right="1615" w:rightChars="769"/>
        <w:rPr>
          <w:sz w:val="28"/>
          <w:szCs w:val="28"/>
        </w:rPr>
      </w:pPr>
      <w:r>
        <w:rPr>
          <w:rFonts w:hint="eastAsia"/>
          <w:sz w:val="28"/>
          <w:szCs w:val="28"/>
        </w:rPr>
        <w:t xml:space="preserve">           项目计划名：</w:t>
      </w:r>
      <w:r>
        <w:rPr>
          <w:rFonts w:hint="eastAsia"/>
          <w:sz w:val="28"/>
          <w:szCs w:val="28"/>
          <w:u w:val="single"/>
        </w:rPr>
        <w:t xml:space="preserve">     简易查            </w:t>
      </w:r>
    </w:p>
    <w:p>
      <w:pPr>
        <w:tabs>
          <w:tab w:val="left" w:pos="7455"/>
        </w:tabs>
        <w:spacing w:before="156" w:beforeLines="50"/>
        <w:ind w:right="1615" w:rightChars="769"/>
        <w:jc w:val="center"/>
        <w:rPr>
          <w:sz w:val="28"/>
          <w:szCs w:val="28"/>
          <w:u w:val="single"/>
        </w:rPr>
      </w:pPr>
      <w:r>
        <w:rPr>
          <w:rFonts w:hint="eastAsia"/>
          <w:sz w:val="28"/>
          <w:szCs w:val="28"/>
        </w:rPr>
        <w:t xml:space="preserve">   课程名称：</w:t>
      </w:r>
      <w:r>
        <w:rPr>
          <w:rFonts w:hint="eastAsia"/>
          <w:sz w:val="28"/>
          <w:szCs w:val="28"/>
          <w:u w:val="single"/>
        </w:rPr>
        <w:t xml:space="preserve">       软件工程基础       </w:t>
      </w:r>
    </w:p>
    <w:p>
      <w:pPr>
        <w:tabs>
          <w:tab w:val="left" w:pos="7455"/>
        </w:tabs>
        <w:spacing w:before="156" w:beforeLines="50"/>
        <w:ind w:right="1615" w:rightChars="769"/>
        <w:rPr>
          <w:sz w:val="28"/>
          <w:szCs w:val="28"/>
          <w:u w:val="single"/>
        </w:rPr>
      </w:pPr>
      <w:r>
        <w:rPr>
          <w:rFonts w:hint="eastAsia"/>
          <w:sz w:val="28"/>
          <w:szCs w:val="28"/>
        </w:rPr>
        <w:t xml:space="preserve">           负责人信息：</w:t>
      </w:r>
      <w:r>
        <w:rPr>
          <w:rFonts w:hint="eastAsia"/>
          <w:sz w:val="28"/>
          <w:szCs w:val="28"/>
          <w:u w:val="single"/>
        </w:rPr>
        <w:t xml:space="preserve">    31601215 骆佳俊                  </w:t>
      </w:r>
    </w:p>
    <w:p>
      <w:pPr>
        <w:tabs>
          <w:tab w:val="left" w:pos="7455"/>
        </w:tabs>
        <w:spacing w:before="156" w:beforeLines="50"/>
        <w:ind w:right="1615" w:rightChars="769"/>
        <w:rPr>
          <w:sz w:val="28"/>
          <w:szCs w:val="28"/>
          <w:u w:val="single"/>
        </w:rPr>
      </w:pPr>
      <w:r>
        <w:rPr>
          <w:rFonts w:hint="eastAsia"/>
          <w:sz w:val="28"/>
          <w:szCs w:val="28"/>
        </w:rPr>
        <w:t xml:space="preserve">           组员信息：</w:t>
      </w:r>
      <w:r>
        <w:rPr>
          <w:rFonts w:hint="eastAsia"/>
          <w:sz w:val="28"/>
          <w:szCs w:val="28"/>
          <w:u w:val="single"/>
        </w:rPr>
        <w:t xml:space="preserve">31601221徐双铅31504251吕迪                      </w:t>
      </w:r>
    </w:p>
    <w:p>
      <w:pPr>
        <w:tabs>
          <w:tab w:val="left" w:pos="7455"/>
        </w:tabs>
        <w:spacing w:before="156" w:beforeLines="50"/>
        <w:ind w:right="1615" w:rightChars="769"/>
        <w:rPr>
          <w:sz w:val="28"/>
          <w:szCs w:val="28"/>
          <w:u w:val="single"/>
        </w:rPr>
      </w:pPr>
      <w:r>
        <w:rPr>
          <w:rFonts w:hint="eastAsia"/>
          <w:sz w:val="28"/>
          <w:szCs w:val="28"/>
        </w:rPr>
        <w:t xml:space="preserve">           专业班级：</w:t>
      </w:r>
      <w:r>
        <w:rPr>
          <w:rFonts w:hint="eastAsia"/>
          <w:sz w:val="28"/>
          <w:szCs w:val="28"/>
          <w:u w:val="single"/>
        </w:rPr>
        <w:t xml:space="preserve">       软件工程1601                </w:t>
      </w:r>
    </w:p>
    <w:p>
      <w:pPr>
        <w:tabs>
          <w:tab w:val="left" w:pos="7455"/>
        </w:tabs>
        <w:spacing w:before="156" w:beforeLines="50"/>
        <w:ind w:right="1615" w:rightChars="769"/>
        <w:rPr>
          <w:sz w:val="28"/>
          <w:szCs w:val="28"/>
          <w:u w:val="single"/>
        </w:rPr>
      </w:pPr>
      <w:r>
        <w:rPr>
          <w:rFonts w:hint="eastAsia"/>
          <w:sz w:val="28"/>
          <w:szCs w:val="28"/>
        </w:rPr>
        <w:t xml:space="preserve">           所在学院：</w:t>
      </w:r>
      <w:r>
        <w:rPr>
          <w:rFonts w:hint="eastAsia"/>
          <w:sz w:val="28"/>
          <w:szCs w:val="28"/>
          <w:u w:val="single"/>
        </w:rPr>
        <w:t xml:space="preserve">   计算机与计算科学学院                        </w:t>
      </w:r>
    </w:p>
    <w:p>
      <w:pPr>
        <w:tabs>
          <w:tab w:val="left" w:pos="7455"/>
        </w:tabs>
        <w:ind w:right="1615" w:rightChars="769" w:firstLine="1680" w:firstLineChars="600"/>
        <w:rPr>
          <w:sz w:val="28"/>
          <w:szCs w:val="28"/>
          <w:u w:val="single"/>
        </w:rPr>
      </w:pPr>
    </w:p>
    <w:p>
      <w:pPr>
        <w:tabs>
          <w:tab w:val="left" w:pos="7455"/>
        </w:tabs>
        <w:ind w:right="1615" w:rightChars="769" w:firstLine="1680" w:firstLineChars="600"/>
        <w:rPr>
          <w:sz w:val="28"/>
          <w:szCs w:val="28"/>
          <w:u w:val="single"/>
        </w:rPr>
      </w:pPr>
    </w:p>
    <w:p>
      <w:pPr>
        <w:tabs>
          <w:tab w:val="left" w:pos="4620"/>
        </w:tabs>
        <w:ind w:right="1720" w:rightChars="819"/>
        <w:jc w:val="center"/>
        <w:rPr>
          <w:sz w:val="28"/>
          <w:szCs w:val="28"/>
        </w:rPr>
      </w:pPr>
      <w:r>
        <w:rPr>
          <w:rFonts w:hint="eastAsia"/>
          <w:sz w:val="28"/>
          <w:szCs w:val="28"/>
        </w:rPr>
        <w:t xml:space="preserve">           报告日期：</w:t>
      </w:r>
      <w:r>
        <w:rPr>
          <w:rFonts w:hint="eastAsia"/>
          <w:sz w:val="28"/>
          <w:szCs w:val="28"/>
          <w:u w:val="single"/>
        </w:rPr>
        <w:t xml:space="preserve"> </w:t>
      </w:r>
      <w:r>
        <w:rPr>
          <w:rFonts w:hint="eastAsia"/>
          <w:sz w:val="28"/>
          <w:szCs w:val="28"/>
        </w:rPr>
        <w:t>2018</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rFonts w:hint="eastAsia"/>
          <w:sz w:val="28"/>
          <w:szCs w:val="28"/>
          <w:u w:val="single"/>
          <w:lang w:val="en-US" w:eastAsia="zh-CN"/>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rFonts w:hint="eastAsia"/>
          <w:sz w:val="28"/>
          <w:szCs w:val="28"/>
          <w:u w:val="single"/>
          <w:lang w:val="en-US" w:eastAsia="zh-CN"/>
        </w:rPr>
        <w:t>25</w:t>
      </w:r>
      <w:r>
        <w:rPr>
          <w:rFonts w:hint="eastAsia"/>
          <w:sz w:val="28"/>
          <w:szCs w:val="28"/>
          <w:u w:val="single"/>
        </w:rPr>
        <w:t xml:space="preserve">  </w:t>
      </w:r>
      <w:r>
        <w:rPr>
          <w:rFonts w:hint="eastAsia"/>
          <w:sz w:val="28"/>
          <w:szCs w:val="28"/>
        </w:rPr>
        <w:t>日</w:t>
      </w:r>
    </w:p>
    <w:p/>
    <w:p/>
    <w:p/>
    <w:p/>
    <w:p/>
    <w:p/>
    <w:p/>
    <w:p/>
    <w:p>
      <w:pPr>
        <w:jc w:val="center"/>
        <w:rPr>
          <w:b/>
          <w:sz w:val="44"/>
        </w:rPr>
      </w:pPr>
      <w:r>
        <w:rPr>
          <w:rFonts w:hint="eastAsia"/>
          <w:b/>
          <w:sz w:val="36"/>
        </w:rPr>
        <w:t>历史版本</w:t>
      </w:r>
    </w:p>
    <w:tbl>
      <w:tblPr>
        <w:tblStyle w:val="15"/>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tcPr>
          <w:p>
            <w:pPr>
              <w:tabs>
                <w:tab w:val="center" w:pos="783"/>
              </w:tabs>
              <w:spacing w:before="360"/>
              <w:contextualSpacing/>
              <w:jc w:val="center"/>
              <w:rPr>
                <w:rFonts w:ascii="宋体" w:hAnsi="宋体"/>
                <w:b/>
                <w:caps/>
                <w:szCs w:val="18"/>
              </w:rPr>
            </w:pPr>
            <w:r>
              <w:rPr>
                <w:rFonts w:hint="eastAsia" w:ascii="宋体" w:hAnsi="宋体"/>
                <w:b/>
                <w:caps/>
                <w:szCs w:val="18"/>
              </w:rPr>
              <w:t>·</w:t>
            </w:r>
          </w:p>
        </w:tc>
        <w:tc>
          <w:tcPr>
            <w:tcW w:w="1346"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生成版本</w:t>
            </w:r>
          </w:p>
        </w:tc>
        <w:tc>
          <w:tcPr>
            <w:tcW w:w="1347"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修订人</w:t>
            </w:r>
          </w:p>
        </w:tc>
        <w:tc>
          <w:tcPr>
            <w:tcW w:w="2435"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修订章节与内容</w:t>
            </w:r>
          </w:p>
        </w:tc>
        <w:tc>
          <w:tcPr>
            <w:tcW w:w="2435" w:type="dxa"/>
            <w:tcBorders>
              <w:bottom w:val="single" w:color="000000" w:sz="6" w:space="0"/>
            </w:tcBorders>
            <w:shd w:val="clear" w:color="auto" w:fill="E7E6E6"/>
          </w:tcPr>
          <w:p>
            <w:pPr>
              <w:spacing w:before="360"/>
              <w:contextualSpacing/>
              <w:jc w:val="center"/>
              <w:rPr>
                <w:rFonts w:ascii="宋体" w:hAnsi="宋体"/>
                <w:b/>
                <w:caps/>
                <w:szCs w:val="18"/>
              </w:rPr>
            </w:pPr>
            <w:r>
              <w:rPr>
                <w:rFonts w:hint="eastAsia" w:ascii="宋体" w:hAnsi="宋体"/>
                <w:b/>
                <w:caps/>
                <w:szCs w:val="18"/>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1</w:t>
            </w:r>
          </w:p>
        </w:tc>
        <w:tc>
          <w:tcPr>
            <w:tcW w:w="1346"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0.5</w:t>
            </w:r>
          </w:p>
        </w:tc>
        <w:tc>
          <w:tcPr>
            <w:tcW w:w="1347"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徐双铅</w:t>
            </w:r>
          </w:p>
        </w:tc>
        <w:tc>
          <w:tcPr>
            <w:tcW w:w="2435"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编写内容</w:t>
            </w:r>
          </w:p>
        </w:tc>
        <w:tc>
          <w:tcPr>
            <w:tcW w:w="2435" w:type="dxa"/>
            <w:vAlign w:val="center"/>
          </w:tcPr>
          <w:p>
            <w:pPr>
              <w:spacing w:line="288" w:lineRule="auto"/>
              <w:jc w:val="center"/>
              <w:rPr>
                <w:rFonts w:ascii="华文楷体" w:hAnsi="华文楷体" w:eastAsia="华文楷体" w:cs="华文楷体"/>
                <w:bCs/>
                <w:szCs w:val="18"/>
              </w:rPr>
            </w:pPr>
            <w:r>
              <w:rPr>
                <w:rFonts w:hint="eastAsia" w:ascii="华文楷体" w:hAnsi="华文楷体" w:eastAsia="华文楷体" w:cs="华文楷体"/>
                <w:bCs/>
                <w:szCs w:val="18"/>
              </w:rPr>
              <w:t>2018/5/6</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0.6</w:t>
            </w:r>
          </w:p>
        </w:tc>
        <w:tc>
          <w:tcPr>
            <w:tcW w:w="1347" w:type="dxa"/>
            <w:vAlign w:val="center"/>
          </w:tcPr>
          <w:p>
            <w:pPr>
              <w:spacing w:line="288" w:lineRule="auto"/>
              <w:jc w:val="center"/>
              <w:rPr>
                <w:rFonts w:hint="eastAsia" w:ascii="华文楷体" w:hAnsi="华文楷体" w:eastAsia="华文楷体" w:cs="华文楷体"/>
                <w:bCs/>
                <w:szCs w:val="18"/>
                <w:lang w:eastAsia="zh-CN"/>
              </w:rPr>
            </w:pPr>
            <w:r>
              <w:rPr>
                <w:rFonts w:hint="eastAsia" w:ascii="华文楷体" w:hAnsi="华文楷体" w:eastAsia="华文楷体" w:cs="华文楷体"/>
                <w:bCs/>
                <w:szCs w:val="18"/>
                <w:lang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eastAsia="zh-CN"/>
              </w:rPr>
            </w:pPr>
            <w:r>
              <w:rPr>
                <w:rFonts w:hint="eastAsia" w:ascii="华文楷体" w:hAnsi="华文楷体" w:eastAsia="华文楷体" w:cs="华文楷体"/>
                <w:bCs/>
                <w:szCs w:val="18"/>
                <w:lang w:eastAsia="zh-CN"/>
              </w:rPr>
              <w:t>添加接口设计</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2018/5/14</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3</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1.0</w:t>
            </w:r>
          </w:p>
        </w:tc>
        <w:tc>
          <w:tcPr>
            <w:tcW w:w="1347"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eastAsia="zh-CN"/>
              </w:rPr>
              <w:t>需求更改，</w:t>
            </w:r>
            <w:r>
              <w:rPr>
                <w:rFonts w:hint="eastAsia" w:ascii="华文楷体" w:hAnsi="华文楷体" w:eastAsia="华文楷体" w:cs="华文楷体"/>
                <w:bCs/>
                <w:szCs w:val="18"/>
                <w:lang w:val="en-US" w:eastAsia="zh-CN"/>
              </w:rPr>
              <w:t>qq推送改微信</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2018/5/23</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4</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1.1</w:t>
            </w:r>
          </w:p>
        </w:tc>
        <w:tc>
          <w:tcPr>
            <w:tcW w:w="1347"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修订</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2018/6/8</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5</w:t>
            </w:r>
          </w:p>
        </w:tc>
        <w:tc>
          <w:tcPr>
            <w:tcW w:w="1346"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1.2</w:t>
            </w:r>
          </w:p>
        </w:tc>
        <w:tc>
          <w:tcPr>
            <w:tcW w:w="1347"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徐双铅</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股票信息详细化，添加实时走势图</w:t>
            </w:r>
          </w:p>
        </w:tc>
        <w:tc>
          <w:tcPr>
            <w:tcW w:w="2435" w:type="dxa"/>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2018/6/15</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6</w:t>
            </w:r>
          </w:p>
        </w:tc>
        <w:tc>
          <w:tcPr>
            <w:tcW w:w="1346"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1.3</w:t>
            </w:r>
          </w:p>
        </w:tc>
        <w:tc>
          <w:tcPr>
            <w:tcW w:w="1347"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徐双铅</w:t>
            </w:r>
          </w:p>
        </w:tc>
        <w:tc>
          <w:tcPr>
            <w:tcW w:w="2435" w:type="dxa"/>
            <w:tcBorders>
              <w:bottom w:val="single" w:color="auto" w:sz="4" w:space="0"/>
            </w:tcBorders>
            <w:vAlign w:val="center"/>
          </w:tcPr>
          <w:p>
            <w:pPr>
              <w:spacing w:line="288" w:lineRule="auto"/>
              <w:jc w:val="both"/>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添加功能需求与系统模块的关系</w:t>
            </w:r>
          </w:p>
        </w:tc>
        <w:tc>
          <w:tcPr>
            <w:tcW w:w="2435" w:type="dxa"/>
            <w:tcBorders>
              <w:bottom w:val="single" w:color="auto" w:sz="4" w:space="0"/>
            </w:tcBorders>
            <w:vAlign w:val="center"/>
          </w:tcPr>
          <w:p>
            <w:pPr>
              <w:spacing w:line="288" w:lineRule="auto"/>
              <w:jc w:val="center"/>
              <w:rPr>
                <w:rFonts w:hint="eastAsia" w:ascii="华文楷体" w:hAnsi="华文楷体" w:eastAsia="华文楷体" w:cs="华文楷体"/>
                <w:bCs/>
                <w:szCs w:val="18"/>
                <w:lang w:val="en-US" w:eastAsia="zh-CN"/>
              </w:rPr>
            </w:pPr>
            <w:r>
              <w:rPr>
                <w:rFonts w:hint="eastAsia" w:ascii="华文楷体" w:hAnsi="华文楷体" w:eastAsia="华文楷体" w:cs="华文楷体"/>
                <w:bCs/>
                <w:szCs w:val="18"/>
                <w:lang w:val="en-US" w:eastAsia="zh-CN"/>
              </w:rPr>
              <w:t>2018/6/25</w:t>
            </w:r>
          </w:p>
        </w:tc>
      </w:tr>
    </w:tbl>
    <w:p>
      <w:pPr>
        <w:rPr>
          <w:sz w:val="24"/>
        </w:rPr>
        <w:sectPr>
          <w:footerReference r:id="rId3" w:type="default"/>
          <w:pgSz w:w="11906" w:h="16838"/>
          <w:pgMar w:top="1440" w:right="1800" w:bottom="1440" w:left="1800" w:header="851" w:footer="992" w:gutter="0"/>
          <w:cols w:space="425" w:num="1"/>
          <w:docGrid w:type="lines" w:linePitch="312" w:charSpace="0"/>
        </w:sectPr>
      </w:pPr>
    </w:p>
    <w:p>
      <w:pPr>
        <w:pStyle w:val="9"/>
        <w:tabs>
          <w:tab w:val="right" w:leader="dot" w:pos="8306"/>
        </w:tabs>
      </w:pPr>
      <w:r>
        <w:rPr>
          <w:sz w:val="24"/>
        </w:rPr>
        <w:fldChar w:fldCharType="begin"/>
      </w:r>
      <w:r>
        <w:rPr>
          <w:sz w:val="24"/>
        </w:rPr>
        <w:instrText xml:space="preserve"> TOC \o "1-3" \h \z \u </w:instrText>
      </w:r>
      <w:r>
        <w:rPr>
          <w:sz w:val="24"/>
        </w:rPr>
        <w:fldChar w:fldCharType="separate"/>
      </w:r>
      <w:r>
        <w:fldChar w:fldCharType="begin"/>
      </w:r>
      <w:r>
        <w:instrText xml:space="preserve"> HYPERLINK \l _Toc8256 </w:instrText>
      </w:r>
      <w:r>
        <w:fldChar w:fldCharType="separate"/>
      </w:r>
      <w:r>
        <w:rPr>
          <w:rFonts w:hint="eastAsia"/>
        </w:rPr>
        <w:t>1.引言</w:t>
      </w:r>
      <w:r>
        <w:tab/>
      </w:r>
      <w:r>
        <w:fldChar w:fldCharType="begin"/>
      </w:r>
      <w:r>
        <w:instrText xml:space="preserve"> PAGEREF _Toc8256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_Toc32527 </w:instrText>
      </w:r>
      <w:r>
        <w:fldChar w:fldCharType="separate"/>
      </w:r>
      <w:r>
        <w:t>1.1 编写目的</w:t>
      </w:r>
      <w:r>
        <w:tab/>
      </w:r>
      <w:r>
        <w:fldChar w:fldCharType="begin"/>
      </w:r>
      <w:r>
        <w:instrText xml:space="preserve"> PAGEREF _Toc32527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_Toc15576 </w:instrText>
      </w:r>
      <w:r>
        <w:fldChar w:fldCharType="separate"/>
      </w:r>
      <w:r>
        <w:t>1.2 背景</w:t>
      </w:r>
      <w:r>
        <w:tab/>
      </w:r>
      <w:r>
        <w:fldChar w:fldCharType="begin"/>
      </w:r>
      <w:r>
        <w:instrText xml:space="preserve"> PAGEREF _Toc15576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_Toc13646 </w:instrText>
      </w:r>
      <w:r>
        <w:fldChar w:fldCharType="separate"/>
      </w:r>
      <w:r>
        <w:rPr>
          <w:rFonts w:hint="eastAsia"/>
        </w:rPr>
        <w:t>1.3 定义</w:t>
      </w:r>
      <w:r>
        <w:tab/>
      </w:r>
      <w:r>
        <w:fldChar w:fldCharType="begin"/>
      </w:r>
      <w:r>
        <w:instrText xml:space="preserve"> PAGEREF _Toc13646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_Toc13611 </w:instrText>
      </w:r>
      <w:r>
        <w:fldChar w:fldCharType="separate"/>
      </w:r>
      <w:r>
        <w:rPr>
          <w:rFonts w:hint="eastAsia"/>
        </w:rPr>
        <w:t>1.4 参考资料</w:t>
      </w:r>
      <w:r>
        <w:tab/>
      </w:r>
      <w:r>
        <w:fldChar w:fldCharType="begin"/>
      </w:r>
      <w:r>
        <w:instrText xml:space="preserve"> PAGEREF _Toc13611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_Toc15812 </w:instrText>
      </w:r>
      <w:r>
        <w:fldChar w:fldCharType="separate"/>
      </w:r>
      <w:r>
        <w:rPr>
          <w:rFonts w:hint="eastAsia"/>
        </w:rPr>
        <w:t>2.总体设计</w:t>
      </w:r>
      <w:r>
        <w:tab/>
      </w:r>
      <w:r>
        <w:fldChar w:fldCharType="begin"/>
      </w:r>
      <w:r>
        <w:instrText xml:space="preserve"> PAGEREF _Toc15812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_Toc32667 </w:instrText>
      </w:r>
      <w:r>
        <w:fldChar w:fldCharType="separate"/>
      </w:r>
      <w:r>
        <w:rPr>
          <w:rFonts w:hint="eastAsia"/>
        </w:rPr>
        <w:t>2.1 需求规定</w:t>
      </w:r>
      <w:r>
        <w:tab/>
      </w:r>
      <w:r>
        <w:fldChar w:fldCharType="begin"/>
      </w:r>
      <w:r>
        <w:instrText xml:space="preserve"> PAGEREF _Toc32667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_Toc2719 </w:instrText>
      </w:r>
      <w:r>
        <w:fldChar w:fldCharType="separate"/>
      </w:r>
      <w:r>
        <w:t>2</w:t>
      </w:r>
      <w:r>
        <w:rPr>
          <w:rFonts w:hint="eastAsia"/>
        </w:rPr>
        <w:t>.</w:t>
      </w:r>
      <w:r>
        <w:t>1</w:t>
      </w:r>
      <w:r>
        <w:rPr>
          <w:rFonts w:hint="eastAsia"/>
        </w:rPr>
        <w:t>.</w:t>
      </w:r>
      <w:r>
        <w:t>2</w:t>
      </w:r>
      <w:r>
        <w:rPr>
          <w:rFonts w:hint="eastAsia"/>
        </w:rPr>
        <w:t xml:space="preserve"> 系统性能</w:t>
      </w:r>
      <w:r>
        <w:tab/>
      </w:r>
      <w:r>
        <w:fldChar w:fldCharType="begin"/>
      </w:r>
      <w:r>
        <w:instrText xml:space="preserve"> PAGEREF _Toc2719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_Toc3495 </w:instrText>
      </w:r>
      <w:r>
        <w:fldChar w:fldCharType="separate"/>
      </w:r>
      <w:r>
        <w:t>2</w:t>
      </w:r>
      <w:r>
        <w:rPr>
          <w:rFonts w:hint="eastAsia"/>
        </w:rPr>
        <w:t>.</w:t>
      </w:r>
      <w:r>
        <w:t>1</w:t>
      </w:r>
      <w:r>
        <w:rPr>
          <w:rFonts w:hint="eastAsia"/>
        </w:rPr>
        <w:t>.3软件输入输出要求：</w:t>
      </w:r>
      <w:r>
        <w:tab/>
      </w:r>
      <w:r>
        <w:fldChar w:fldCharType="begin"/>
      </w:r>
      <w:r>
        <w:instrText xml:space="preserve"> PAGEREF _Toc3495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_Toc5957 </w:instrText>
      </w:r>
      <w:r>
        <w:fldChar w:fldCharType="separate"/>
      </w:r>
      <w:r>
        <w:t>2</w:t>
      </w:r>
      <w:r>
        <w:rPr>
          <w:rFonts w:hint="eastAsia"/>
        </w:rPr>
        <w:t>.</w:t>
      </w:r>
      <w:r>
        <w:t>1</w:t>
      </w:r>
      <w:r>
        <w:rPr>
          <w:rFonts w:hint="eastAsia"/>
        </w:rPr>
        <w:t>.4</w:t>
      </w:r>
      <w:r>
        <w:rPr>
          <w:rFonts w:hint="eastAsia" w:cstheme="minorBidi"/>
          <w:kern w:val="2"/>
        </w:rPr>
        <w:t>故障处理要求 </w:t>
      </w:r>
      <w:r>
        <w:tab/>
      </w:r>
      <w:r>
        <w:fldChar w:fldCharType="begin"/>
      </w:r>
      <w:r>
        <w:instrText xml:space="preserve"> PAGEREF _Toc5957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_Toc1398 </w:instrText>
      </w:r>
      <w:r>
        <w:fldChar w:fldCharType="separate"/>
      </w:r>
      <w:r>
        <w:t>2</w:t>
      </w:r>
      <w:r>
        <w:rPr>
          <w:rFonts w:hint="eastAsia"/>
        </w:rPr>
        <w:t>.</w:t>
      </w:r>
      <w:r>
        <w:t>1</w:t>
      </w:r>
      <w:r>
        <w:rPr>
          <w:rFonts w:hint="eastAsia"/>
        </w:rPr>
        <w:t>.5</w:t>
      </w:r>
      <w:r>
        <w:rPr>
          <w:rFonts w:hint="eastAsia" w:cstheme="minorBidi"/>
          <w:kern w:val="2"/>
        </w:rPr>
        <w:t>其他专门要求</w:t>
      </w:r>
      <w:r>
        <w:tab/>
      </w:r>
      <w:r>
        <w:fldChar w:fldCharType="begin"/>
      </w:r>
      <w:r>
        <w:instrText xml:space="preserve"> PAGEREF _Toc1398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_Toc4148 </w:instrText>
      </w:r>
      <w:r>
        <w:fldChar w:fldCharType="separate"/>
      </w:r>
      <w:r>
        <w:rPr>
          <w:rFonts w:hint="eastAsia"/>
        </w:rPr>
        <w:t>2.2 运行环境</w:t>
      </w:r>
      <w:r>
        <w:tab/>
      </w:r>
      <w:r>
        <w:fldChar w:fldCharType="begin"/>
      </w:r>
      <w:r>
        <w:instrText xml:space="preserve"> PAGEREF _Toc4148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_Toc19643 </w:instrText>
      </w:r>
      <w:r>
        <w:fldChar w:fldCharType="separate"/>
      </w:r>
      <w:r>
        <w:rPr>
          <w:rFonts w:hint="eastAsia"/>
        </w:rPr>
        <w:t>2.3 基本设计概念和处理流程</w:t>
      </w:r>
      <w:r>
        <w:tab/>
      </w:r>
      <w:r>
        <w:fldChar w:fldCharType="begin"/>
      </w:r>
      <w:r>
        <w:instrText xml:space="preserve"> PAGEREF _Toc19643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_Toc10962 </w:instrText>
      </w:r>
      <w:r>
        <w:fldChar w:fldCharType="separate"/>
      </w:r>
      <w:r>
        <w:rPr>
          <w:rFonts w:hint="eastAsia"/>
        </w:rPr>
        <w:t>2.4 结构</w:t>
      </w:r>
      <w:r>
        <w:tab/>
      </w:r>
      <w:r>
        <w:fldChar w:fldCharType="begin"/>
      </w:r>
      <w:r>
        <w:instrText xml:space="preserve"> PAGEREF _Toc10962 </w:instrText>
      </w:r>
      <w:r>
        <w:fldChar w:fldCharType="separate"/>
      </w:r>
      <w:r>
        <w:t>10</w:t>
      </w:r>
      <w:r>
        <w:fldChar w:fldCharType="end"/>
      </w:r>
      <w:r>
        <w:fldChar w:fldCharType="end"/>
      </w:r>
    </w:p>
    <w:p>
      <w:pPr>
        <w:pStyle w:val="10"/>
        <w:tabs>
          <w:tab w:val="right" w:leader="dot" w:pos="8306"/>
        </w:tabs>
      </w:pPr>
      <w:r>
        <w:fldChar w:fldCharType="begin"/>
      </w:r>
      <w:r>
        <w:instrText xml:space="preserve"> HYPERLINK \l _Toc6075 </w:instrText>
      </w:r>
      <w:r>
        <w:fldChar w:fldCharType="separate"/>
      </w:r>
      <w:r>
        <w:rPr>
          <w:rFonts w:hint="eastAsia"/>
        </w:rPr>
        <w:t>2.5 功能需求与系统模块的关系</w:t>
      </w:r>
      <w:r>
        <w:tab/>
      </w:r>
      <w:r>
        <w:fldChar w:fldCharType="begin"/>
      </w:r>
      <w:r>
        <w:instrText xml:space="preserve"> PAGEREF _Toc6075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_Toc13537 </w:instrText>
      </w:r>
      <w:r>
        <w:fldChar w:fldCharType="separate"/>
      </w:r>
      <w:r>
        <w:rPr>
          <w:rFonts w:hint="eastAsia"/>
        </w:rPr>
        <w:t>2.6 人工处理过程</w:t>
      </w:r>
      <w:r>
        <w:tab/>
      </w:r>
      <w:r>
        <w:fldChar w:fldCharType="begin"/>
      </w:r>
      <w:r>
        <w:instrText xml:space="preserve"> PAGEREF _Toc13537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_Toc1405 </w:instrText>
      </w:r>
      <w:r>
        <w:fldChar w:fldCharType="separate"/>
      </w:r>
      <w:r>
        <w:rPr>
          <w:rFonts w:hint="eastAsia"/>
        </w:rPr>
        <w:t>2.7 尚未解决的问题</w:t>
      </w:r>
      <w:r>
        <w:tab/>
      </w:r>
      <w:r>
        <w:fldChar w:fldCharType="begin"/>
      </w:r>
      <w:r>
        <w:instrText xml:space="preserve"> PAGEREF _Toc1405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_Toc24690 </w:instrText>
      </w:r>
      <w:r>
        <w:fldChar w:fldCharType="separate"/>
      </w:r>
      <w:r>
        <w:rPr>
          <w:rFonts w:hint="eastAsia"/>
        </w:rPr>
        <w:t>3.接口设计</w:t>
      </w:r>
      <w:r>
        <w:tab/>
      </w:r>
      <w:r>
        <w:fldChar w:fldCharType="begin"/>
      </w:r>
      <w:r>
        <w:instrText xml:space="preserve"> PAGEREF _Toc24690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_Toc23141 </w:instrText>
      </w:r>
      <w:r>
        <w:fldChar w:fldCharType="separate"/>
      </w:r>
      <w:r>
        <w:rPr>
          <w:rFonts w:hint="eastAsia"/>
        </w:rPr>
        <w:t>3.1用户接口</w:t>
      </w:r>
      <w:r>
        <w:tab/>
      </w:r>
      <w:r>
        <w:fldChar w:fldCharType="begin"/>
      </w:r>
      <w:r>
        <w:instrText xml:space="preserve"> PAGEREF _Toc23141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_Toc14474 </w:instrText>
      </w:r>
      <w:r>
        <w:fldChar w:fldCharType="separate"/>
      </w:r>
      <w:r>
        <w:rPr>
          <w:rFonts w:hint="eastAsia"/>
        </w:rPr>
        <w:t>3.2 外部接口</w:t>
      </w:r>
      <w:r>
        <w:tab/>
      </w:r>
      <w:r>
        <w:fldChar w:fldCharType="begin"/>
      </w:r>
      <w:r>
        <w:instrText xml:space="preserve"> PAGEREF _Toc14474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_Toc13518 </w:instrText>
      </w:r>
      <w:r>
        <w:fldChar w:fldCharType="separate"/>
      </w:r>
      <w:r>
        <w:rPr>
          <w:rFonts w:hint="eastAsia"/>
        </w:rPr>
        <w:t>3.3 内部接口</w:t>
      </w:r>
      <w:r>
        <w:tab/>
      </w:r>
      <w:r>
        <w:fldChar w:fldCharType="begin"/>
      </w:r>
      <w:r>
        <w:instrText xml:space="preserve"> PAGEREF _Toc13518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_Toc19417 </w:instrText>
      </w:r>
      <w:r>
        <w:fldChar w:fldCharType="separate"/>
      </w:r>
      <w:r>
        <w:rPr>
          <w:rFonts w:hint="eastAsia"/>
        </w:rPr>
        <w:t>4.运行设计</w:t>
      </w:r>
      <w:r>
        <w:tab/>
      </w:r>
      <w:r>
        <w:fldChar w:fldCharType="begin"/>
      </w:r>
      <w:r>
        <w:instrText xml:space="preserve"> PAGEREF _Toc19417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_Toc13155 </w:instrText>
      </w:r>
      <w:r>
        <w:fldChar w:fldCharType="separate"/>
      </w:r>
      <w:r>
        <w:rPr>
          <w:rFonts w:hint="eastAsia"/>
        </w:rPr>
        <w:t>4.1 运行模块组合</w:t>
      </w:r>
      <w:r>
        <w:tab/>
      </w:r>
      <w:r>
        <w:fldChar w:fldCharType="begin"/>
      </w:r>
      <w:r>
        <w:instrText xml:space="preserve"> PAGEREF _Toc13155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_Toc17966 </w:instrText>
      </w:r>
      <w:r>
        <w:fldChar w:fldCharType="separate"/>
      </w:r>
      <w:r>
        <w:rPr>
          <w:rFonts w:hint="eastAsia"/>
        </w:rPr>
        <w:t>4.2 运行控制</w:t>
      </w:r>
      <w:r>
        <w:tab/>
      </w:r>
      <w:r>
        <w:fldChar w:fldCharType="begin"/>
      </w:r>
      <w:r>
        <w:instrText xml:space="preserve"> PAGEREF _Toc17966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_Toc836 </w:instrText>
      </w:r>
      <w:r>
        <w:fldChar w:fldCharType="separate"/>
      </w:r>
      <w:r>
        <w:rPr>
          <w:rFonts w:hint="eastAsia"/>
        </w:rPr>
        <w:t>4.3 运行时间</w:t>
      </w:r>
      <w:r>
        <w:tab/>
      </w:r>
      <w:r>
        <w:fldChar w:fldCharType="begin"/>
      </w:r>
      <w:r>
        <w:instrText xml:space="preserve"> PAGEREF _Toc836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_Toc13967 </w:instrText>
      </w:r>
      <w:r>
        <w:fldChar w:fldCharType="separate"/>
      </w:r>
      <w:r>
        <w:rPr>
          <w:rFonts w:hint="eastAsia"/>
        </w:rPr>
        <w:t>5.系统数据结构设计</w:t>
      </w:r>
      <w:r>
        <w:tab/>
      </w:r>
      <w:r>
        <w:fldChar w:fldCharType="begin"/>
      </w:r>
      <w:r>
        <w:instrText xml:space="preserve"> PAGEREF _Toc13967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_Toc15412 </w:instrText>
      </w:r>
      <w:r>
        <w:fldChar w:fldCharType="separate"/>
      </w:r>
      <w:r>
        <w:rPr>
          <w:rFonts w:hint="eastAsia"/>
        </w:rPr>
        <w:t>5.</w:t>
      </w:r>
      <w:r>
        <w:rPr>
          <w:rFonts w:hint="eastAsia"/>
          <w:lang w:val="en-US" w:eastAsia="zh-CN"/>
        </w:rPr>
        <w:t>1</w:t>
      </w:r>
      <w:r>
        <w:rPr>
          <w:rFonts w:hint="eastAsia"/>
        </w:rPr>
        <w:t xml:space="preserve"> 物理结构设计要点</w:t>
      </w:r>
      <w:r>
        <w:tab/>
      </w:r>
      <w:r>
        <w:fldChar w:fldCharType="begin"/>
      </w:r>
      <w:r>
        <w:instrText xml:space="preserve"> PAGEREF _Toc15412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_Toc28452 </w:instrText>
      </w:r>
      <w:r>
        <w:fldChar w:fldCharType="separate"/>
      </w:r>
      <w:r>
        <w:t>6.</w:t>
      </w:r>
      <w:r>
        <w:rPr>
          <w:rFonts w:hint="eastAsia"/>
        </w:rPr>
        <w:t>系统出错处理设计</w:t>
      </w:r>
      <w:r>
        <w:tab/>
      </w:r>
      <w:r>
        <w:fldChar w:fldCharType="begin"/>
      </w:r>
      <w:r>
        <w:instrText xml:space="preserve"> PAGEREF _Toc28452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_Toc25448 </w:instrText>
      </w:r>
      <w:r>
        <w:fldChar w:fldCharType="separate"/>
      </w:r>
      <w:r>
        <w:rPr>
          <w:rFonts w:hint="eastAsia"/>
        </w:rPr>
        <w:t>6.1 出错信息</w:t>
      </w:r>
      <w:r>
        <w:tab/>
      </w:r>
      <w:r>
        <w:fldChar w:fldCharType="begin"/>
      </w:r>
      <w:r>
        <w:instrText xml:space="preserve"> PAGEREF _Toc25448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_Toc5455 </w:instrText>
      </w:r>
      <w:r>
        <w:fldChar w:fldCharType="separate"/>
      </w:r>
      <w:r>
        <w:rPr>
          <w:rFonts w:hint="eastAsia"/>
        </w:rPr>
        <w:t>6.2 补救措施</w:t>
      </w:r>
      <w:r>
        <w:tab/>
      </w:r>
      <w:r>
        <w:fldChar w:fldCharType="begin"/>
      </w:r>
      <w:r>
        <w:instrText xml:space="preserve"> PAGEREF _Toc5455 </w:instrText>
      </w:r>
      <w:r>
        <w:fldChar w:fldCharType="separate"/>
      </w:r>
      <w:r>
        <w:t>16</w:t>
      </w:r>
      <w:r>
        <w:fldChar w:fldCharType="end"/>
      </w:r>
      <w:r>
        <w:fldChar w:fldCharType="end"/>
      </w:r>
    </w:p>
    <w:p>
      <w:pPr>
        <w:pStyle w:val="10"/>
        <w:tabs>
          <w:tab w:val="right" w:leader="dot" w:pos="8306"/>
        </w:tabs>
      </w:pPr>
      <w:r>
        <w:fldChar w:fldCharType="begin"/>
      </w:r>
      <w:r>
        <w:instrText xml:space="preserve"> HYPERLINK \l _Toc29108 </w:instrText>
      </w:r>
      <w:r>
        <w:fldChar w:fldCharType="separate"/>
      </w:r>
      <w:r>
        <w:rPr>
          <w:rFonts w:hint="eastAsia"/>
        </w:rPr>
        <w:t>6.3 系统维护设计</w:t>
      </w:r>
      <w:r>
        <w:tab/>
      </w:r>
      <w:r>
        <w:fldChar w:fldCharType="begin"/>
      </w:r>
      <w:r>
        <w:instrText xml:space="preserve"> PAGEREF _Toc29108 </w:instrText>
      </w:r>
      <w:r>
        <w:fldChar w:fldCharType="separate"/>
      </w:r>
      <w:r>
        <w:t>16</w:t>
      </w:r>
      <w:r>
        <w:fldChar w:fldCharType="end"/>
      </w:r>
      <w:r>
        <w:fldChar w:fldCharType="end"/>
      </w:r>
    </w:p>
    <w:p>
      <w:pPr>
        <w:rPr>
          <w:sz w:val="24"/>
        </w:rPr>
        <w:sectPr>
          <w:pgSz w:w="11906" w:h="16838"/>
          <w:pgMar w:top="1440" w:right="1800" w:bottom="1440" w:left="1800" w:header="851" w:footer="992" w:gutter="0"/>
          <w:cols w:space="425" w:num="1"/>
          <w:docGrid w:type="lines" w:linePitch="312" w:charSpace="0"/>
        </w:sectPr>
      </w:pPr>
      <w:r>
        <w:fldChar w:fldCharType="end"/>
      </w:r>
    </w:p>
    <w:p>
      <w:pPr>
        <w:pStyle w:val="2"/>
      </w:pPr>
      <w:bookmarkStart w:id="0" w:name="_Toc513399656"/>
      <w:bookmarkStart w:id="1" w:name="_Toc8256"/>
      <w:r>
        <w:rPr>
          <w:rFonts w:hint="eastAsia"/>
        </w:rPr>
        <w:t>1.引言</w:t>
      </w:r>
      <w:bookmarkEnd w:id="0"/>
      <w:bookmarkEnd w:id="1"/>
    </w:p>
    <w:p>
      <w:pPr>
        <w:pStyle w:val="20"/>
        <w:ind w:firstLine="155"/>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pPr>
      <w:bookmarkStart w:id="2" w:name="_Toc10546"/>
      <w:bookmarkStart w:id="3" w:name="_Toc8316"/>
      <w:bookmarkStart w:id="4" w:name="_Toc513399657"/>
      <w:bookmarkStart w:id="5" w:name="_Toc8105"/>
      <w:bookmarkStart w:id="6" w:name="_Toc10295"/>
      <w:bookmarkStart w:id="7" w:name="_Toc21687"/>
      <w:bookmarkStart w:id="8" w:name="_Toc12711"/>
      <w:bookmarkStart w:id="9" w:name="_Toc30912"/>
      <w:bookmarkStart w:id="10" w:name="_Toc28751"/>
      <w:bookmarkStart w:id="11" w:name="_Toc20347"/>
      <w:bookmarkStart w:id="12" w:name="_Toc22837"/>
      <w:bookmarkStart w:id="13" w:name="_Toc28745"/>
      <w:bookmarkStart w:id="14" w:name="_Toc2438"/>
      <w:bookmarkStart w:id="15" w:name="_Toc20430"/>
      <w:bookmarkStart w:id="16" w:name="_Toc14098"/>
      <w:bookmarkStart w:id="17" w:name="_Toc21095"/>
      <w:bookmarkStart w:id="18" w:name="_Toc19364"/>
      <w:bookmarkStart w:id="19" w:name="_Toc28470"/>
      <w:bookmarkStart w:id="20" w:name="_Toc32527"/>
      <w:r>
        <w:t>1.1 编写目的</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pPr>
        <w:pStyle w:val="20"/>
        <w:ind w:firstLine="155"/>
      </w:pPr>
      <w:r>
        <w:rPr>
          <w:rFonts w:hint="eastAsia"/>
        </w:rPr>
        <w:t>本总体设计文档是针对“简易查”股票软件所写，目的是对项目进行总体设计，在需求规格说明书上进一步明确系统结构，详细介绍系统的各个模块，对功能需求进行具体实现。同时使客户与开发人员对系统的部署运行环境、详细架构流程和具体实现步骤有一个共同的理解，使该软件总体设计说明书成为程序开发者在系统开发过程中的约束与参照文档。</w:t>
      </w:r>
    </w:p>
    <w:p>
      <w:pPr>
        <w:pStyle w:val="3"/>
      </w:pPr>
      <w:bookmarkStart w:id="21" w:name="_Toc2671"/>
      <w:bookmarkStart w:id="22" w:name="_Toc513399658"/>
      <w:bookmarkStart w:id="23" w:name="_Toc14008"/>
      <w:bookmarkStart w:id="24" w:name="_Toc24090"/>
      <w:bookmarkStart w:id="25" w:name="_Toc13075"/>
      <w:bookmarkStart w:id="26" w:name="_Toc9056"/>
      <w:bookmarkStart w:id="27" w:name="_Toc27069"/>
      <w:bookmarkStart w:id="28" w:name="_Toc4826"/>
      <w:bookmarkStart w:id="29" w:name="_Toc7845"/>
      <w:bookmarkStart w:id="30" w:name="_Toc15717"/>
      <w:bookmarkStart w:id="31" w:name="_Toc5784"/>
      <w:bookmarkStart w:id="32" w:name="_Toc18126"/>
      <w:bookmarkStart w:id="33" w:name="_Toc27094"/>
      <w:bookmarkStart w:id="34" w:name="_Toc20456"/>
      <w:bookmarkStart w:id="35" w:name="_Toc30807"/>
      <w:bookmarkStart w:id="36" w:name="_Toc25284"/>
      <w:bookmarkStart w:id="37" w:name="_Toc9555"/>
      <w:bookmarkStart w:id="38" w:name="_Toc19841"/>
      <w:bookmarkStart w:id="39" w:name="_Toc15576"/>
      <w:r>
        <w:t>1.2 背景</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1"/>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pPr>
      <w:bookmarkStart w:id="40" w:name="_Toc2905"/>
      <w:bookmarkStart w:id="41" w:name="_Toc24639"/>
      <w:bookmarkStart w:id="42" w:name="_Toc22046"/>
      <w:bookmarkStart w:id="43" w:name="_Toc24379"/>
      <w:bookmarkStart w:id="44" w:name="_Toc513399659"/>
      <w:bookmarkStart w:id="45" w:name="_Toc5887"/>
      <w:bookmarkStart w:id="46" w:name="_Toc13565"/>
      <w:bookmarkStart w:id="47" w:name="_Toc13392"/>
      <w:bookmarkStart w:id="48" w:name="_Toc18880"/>
      <w:bookmarkStart w:id="49" w:name="_Toc13178"/>
      <w:bookmarkStart w:id="50" w:name="_Toc25892"/>
      <w:bookmarkStart w:id="51" w:name="_Toc13073"/>
      <w:bookmarkStart w:id="52" w:name="_Toc13646"/>
      <w:r>
        <w:rPr>
          <w:rFonts w:hint="eastAsia"/>
        </w:rPr>
        <w:t>1.3 定义</w:t>
      </w:r>
      <w:bookmarkEnd w:id="40"/>
      <w:bookmarkEnd w:id="41"/>
      <w:bookmarkEnd w:id="42"/>
      <w:bookmarkEnd w:id="43"/>
      <w:bookmarkEnd w:id="44"/>
      <w:bookmarkEnd w:id="45"/>
      <w:bookmarkEnd w:id="46"/>
      <w:bookmarkEnd w:id="47"/>
      <w:bookmarkEnd w:id="48"/>
      <w:bookmarkEnd w:id="49"/>
      <w:bookmarkEnd w:id="50"/>
      <w:bookmarkEnd w:id="51"/>
      <w:bookmarkEnd w:id="52"/>
    </w:p>
    <w:p>
      <w:pPr>
        <w:pStyle w:val="11"/>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pPr>
      <w:bookmarkStart w:id="53" w:name="_Toc24631"/>
      <w:bookmarkStart w:id="54" w:name="_Toc5160"/>
      <w:bookmarkStart w:id="55" w:name="_Toc28475"/>
      <w:bookmarkStart w:id="56" w:name="_Toc1887"/>
      <w:bookmarkStart w:id="57" w:name="_Toc5304"/>
      <w:bookmarkStart w:id="58" w:name="_Toc12242"/>
      <w:bookmarkStart w:id="59" w:name="_Toc15088"/>
      <w:bookmarkStart w:id="60" w:name="_Toc5879"/>
      <w:bookmarkStart w:id="61" w:name="_Toc26036"/>
      <w:bookmarkStart w:id="62" w:name="_Toc13648"/>
      <w:bookmarkStart w:id="63" w:name="_Toc23692"/>
      <w:bookmarkStart w:id="64" w:name="_Toc29912"/>
      <w:bookmarkStart w:id="65" w:name="_Toc900"/>
      <w:bookmarkStart w:id="66" w:name="_Toc8028"/>
      <w:bookmarkStart w:id="67" w:name="_Toc18964"/>
      <w:bookmarkStart w:id="68" w:name="_Toc513399660"/>
      <w:bookmarkStart w:id="69" w:name="_Toc28657"/>
      <w:bookmarkStart w:id="70" w:name="_Toc11418"/>
      <w:bookmarkStart w:id="71" w:name="_Toc13611"/>
      <w:r>
        <w:rPr>
          <w:rFonts w:hint="eastAsia"/>
        </w:rPr>
        <w:t>1.4 参考资料</w:t>
      </w:r>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 xml:space="preserve">2013:11-12 15-16 91-114 </w:t>
      </w:r>
    </w:p>
    <w:p>
      <w:pPr>
        <w:pStyle w:val="23"/>
        <w:spacing w:line="288" w:lineRule="auto"/>
        <w:ind w:left="840"/>
        <w:rPr>
          <w:rFonts w:ascii="宋体" w:hAnsi="宋体" w:cs="宋体"/>
          <w:sz w:val="21"/>
          <w:szCs w:val="21"/>
        </w:rPr>
      </w:pPr>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ISO标准软件工程文档模板  ：百度文库 （2018.5.06）</w:t>
      </w:r>
      <w:r>
        <w:rPr>
          <w:rFonts w:hint="eastAsia" w:ascii="宋体" w:hAnsi="宋体" w:cs="宋体"/>
          <w:sz w:val="21"/>
          <w:szCs w:val="21"/>
        </w:rPr>
        <w:tab/>
      </w:r>
      <w:r>
        <w:rPr>
          <w:rFonts w:hint="eastAsia" w:ascii="宋体" w:hAnsi="宋体" w:cs="宋体"/>
          <w:sz w:val="21"/>
          <w:szCs w:val="21"/>
        </w:rPr>
        <w:tab/>
      </w:r>
      <w:r>
        <w:fldChar w:fldCharType="begin"/>
      </w:r>
      <w:r>
        <w:instrText xml:space="preserve"> HYPERLINK "https://wenku.baidu.com/view/b06aab6327d3240c8447ef23.html" </w:instrText>
      </w:r>
      <w:r>
        <w:fldChar w:fldCharType="separate"/>
      </w:r>
      <w:r>
        <w:rPr>
          <w:rStyle w:val="14"/>
          <w:rFonts w:hint="eastAsia" w:ascii="宋体" w:hAnsi="宋体" w:cs="宋体"/>
          <w:sz w:val="21"/>
          <w:szCs w:val="21"/>
        </w:rPr>
        <w:t>https://wenku.baidu.com/view/b06aab6327d3240c8447ef23.html</w:t>
      </w:r>
      <w:r>
        <w:rPr>
          <w:rStyle w:val="14"/>
          <w:rFonts w:hint="eastAsia" w:ascii="宋体" w:hAnsi="宋体" w:cs="宋体"/>
          <w:sz w:val="21"/>
          <w:szCs w:val="21"/>
        </w:rPr>
        <w:fldChar w:fldCharType="end"/>
      </w:r>
    </w:p>
    <w:p>
      <w:pPr>
        <w:pStyle w:val="11"/>
        <w:spacing w:before="0" w:beforeAutospacing="0" w:after="0" w:afterAutospacing="0" w:line="288" w:lineRule="auto"/>
        <w:rPr>
          <w:rFonts w:ascii="宋体" w:hAnsi="宋体" w:cs="宋体"/>
          <w:sz w:val="21"/>
          <w:szCs w:val="21"/>
        </w:rPr>
      </w:pPr>
    </w:p>
    <w:p>
      <w:pPr>
        <w:pStyle w:val="23"/>
        <w:spacing w:line="288" w:lineRule="auto"/>
        <w:ind w:left="840" w:firstLine="420"/>
        <w:rPr>
          <w:rFonts w:ascii="宋体" w:hAnsi="宋体" w:cs="宋体"/>
          <w:sz w:val="21"/>
          <w:szCs w:val="21"/>
        </w:rPr>
      </w:pPr>
    </w:p>
    <w:p>
      <w:pPr>
        <w:pStyle w:val="23"/>
        <w:numPr>
          <w:ilvl w:val="0"/>
          <w:numId w:val="2"/>
        </w:numPr>
        <w:spacing w:line="288" w:lineRule="auto"/>
        <w:ind w:left="1265" w:hanging="425"/>
        <w:rPr>
          <w:rFonts w:ascii="宋体" w:hAnsi="宋体" w:cs="宋体"/>
          <w:sz w:val="21"/>
          <w:szCs w:val="21"/>
        </w:rPr>
      </w:pPr>
      <w:r>
        <w:rPr>
          <w:rFonts w:hint="eastAsia" w:ascii="宋体" w:hAnsi="宋体" w:cs="宋体"/>
          <w:sz w:val="21"/>
          <w:szCs w:val="21"/>
        </w:rPr>
        <w:t>ISO总体设计说明书(模板) ：百度文库（2018.5.06</w:t>
      </w:r>
      <w:r>
        <w:rPr>
          <w:rFonts w:ascii="宋体" w:hAnsi="宋体" w:cs="宋体"/>
          <w:sz w:val="21"/>
          <w:szCs w:val="21"/>
        </w:rPr>
        <w:t>）</w:t>
      </w:r>
    </w:p>
    <w:p>
      <w:pPr>
        <w:pStyle w:val="23"/>
        <w:spacing w:line="288" w:lineRule="auto"/>
        <w:ind w:left="840" w:firstLine="420"/>
        <w:rPr>
          <w:rFonts w:ascii="宋体" w:hAnsi="宋体" w:cs="宋体"/>
          <w:sz w:val="21"/>
          <w:szCs w:val="21"/>
        </w:rPr>
      </w:pPr>
      <w:r>
        <w:fldChar w:fldCharType="begin"/>
      </w:r>
      <w:r>
        <w:instrText xml:space="preserve"> HYPERLINK "https://wenku.baidu.com/view/d116ca2b0066f5335a8121d7.html" </w:instrText>
      </w:r>
      <w:r>
        <w:fldChar w:fldCharType="separate"/>
      </w:r>
      <w:r>
        <w:rPr>
          <w:rStyle w:val="13"/>
          <w:rFonts w:hint="eastAsia" w:ascii="宋体" w:hAnsi="宋体" w:cs="宋体"/>
          <w:sz w:val="21"/>
          <w:szCs w:val="21"/>
        </w:rPr>
        <w:t>https://wenku.baidu.com/view/d116ca2b0066f5335a8121d7.html</w:t>
      </w:r>
      <w:r>
        <w:rPr>
          <w:rStyle w:val="13"/>
          <w:rFonts w:hint="eastAsia" w:ascii="宋体" w:hAnsi="宋体" w:cs="宋体"/>
          <w:sz w:val="21"/>
          <w:szCs w:val="21"/>
        </w:rPr>
        <w:fldChar w:fldCharType="end"/>
      </w:r>
    </w:p>
    <w:p>
      <w:pPr>
        <w:pStyle w:val="2"/>
      </w:pPr>
      <w:bookmarkStart w:id="72" w:name="_Toc19386"/>
      <w:bookmarkStart w:id="73" w:name="_Toc3579"/>
      <w:bookmarkStart w:id="74" w:name="_Toc14657"/>
      <w:bookmarkStart w:id="75" w:name="_Toc2224"/>
      <w:bookmarkStart w:id="76" w:name="_Toc10351"/>
      <w:bookmarkStart w:id="77" w:name="_Toc21300"/>
      <w:bookmarkStart w:id="78" w:name="_Toc4002"/>
      <w:bookmarkStart w:id="79" w:name="_Toc26083"/>
      <w:bookmarkStart w:id="80" w:name="_Toc17495"/>
      <w:bookmarkStart w:id="81" w:name="_Toc21656"/>
      <w:bookmarkStart w:id="82" w:name="_Toc4792"/>
      <w:bookmarkStart w:id="83" w:name="_Toc513399661"/>
      <w:bookmarkStart w:id="84" w:name="_Toc15812"/>
      <w:r>
        <w:rPr>
          <w:rFonts w:hint="eastAsia"/>
        </w:rPr>
        <w:t>2.总体设计</w:t>
      </w:r>
      <w:bookmarkEnd w:id="72"/>
      <w:bookmarkEnd w:id="73"/>
      <w:bookmarkEnd w:id="74"/>
      <w:bookmarkEnd w:id="75"/>
      <w:bookmarkEnd w:id="76"/>
      <w:bookmarkEnd w:id="77"/>
      <w:bookmarkEnd w:id="78"/>
      <w:bookmarkEnd w:id="79"/>
      <w:bookmarkEnd w:id="80"/>
      <w:bookmarkEnd w:id="81"/>
      <w:bookmarkEnd w:id="82"/>
      <w:bookmarkEnd w:id="83"/>
      <w:bookmarkEnd w:id="84"/>
    </w:p>
    <w:p>
      <w:pPr>
        <w:pStyle w:val="3"/>
        <w:rPr>
          <w:sz w:val="36"/>
        </w:rPr>
      </w:pPr>
      <w:bookmarkStart w:id="85" w:name="_Toc1674"/>
      <w:bookmarkStart w:id="86" w:name="_Toc16814"/>
      <w:bookmarkStart w:id="87" w:name="_Toc21790"/>
      <w:bookmarkStart w:id="88" w:name="_Toc28175"/>
      <w:bookmarkStart w:id="89" w:name="_Toc513399662"/>
      <w:bookmarkStart w:id="90" w:name="_Toc8899"/>
      <w:bookmarkStart w:id="91" w:name="_Toc2917"/>
      <w:bookmarkStart w:id="92" w:name="_Toc4640"/>
      <w:bookmarkStart w:id="93" w:name="_Toc27478"/>
      <w:bookmarkStart w:id="94" w:name="_Toc27229"/>
      <w:bookmarkStart w:id="95" w:name="_Toc8266"/>
      <w:bookmarkStart w:id="96" w:name="_Toc15844"/>
      <w:bookmarkStart w:id="97" w:name="_Toc32667"/>
      <w:r>
        <w:rPr>
          <w:rFonts w:hint="eastAsia"/>
          <w:sz w:val="36"/>
        </w:rPr>
        <w:t>2.1 需求规定</w:t>
      </w:r>
      <w:bookmarkEnd w:id="85"/>
      <w:bookmarkEnd w:id="86"/>
      <w:bookmarkEnd w:id="87"/>
      <w:bookmarkEnd w:id="88"/>
      <w:bookmarkEnd w:id="89"/>
      <w:bookmarkEnd w:id="90"/>
      <w:bookmarkEnd w:id="91"/>
      <w:bookmarkEnd w:id="92"/>
      <w:bookmarkEnd w:id="93"/>
      <w:bookmarkEnd w:id="94"/>
      <w:bookmarkEnd w:id="95"/>
      <w:bookmarkEnd w:id="96"/>
      <w:bookmarkEnd w:id="97"/>
    </w:p>
    <w:p>
      <w:pPr>
        <w:spacing w:line="288" w:lineRule="auto"/>
        <w:rPr>
          <w:rFonts w:ascii="宋体" w:hAnsi="宋体" w:cs="宋体"/>
        </w:rPr>
      </w:pPr>
      <w:r>
        <w:rPr>
          <w:rFonts w:hint="eastAsia" w:ascii="宋体" w:hAnsi="宋体" w:cs="宋体"/>
        </w:rPr>
        <w:t>本系统的主要的输入输出项、处理的功能性能要求。包括：</w:t>
      </w:r>
    </w:p>
    <w:p>
      <w:pPr>
        <w:ind w:left="840" w:leftChars="0" w:firstLine="420" w:firstLineChars="0"/>
        <w:rPr>
          <w:rFonts w:hint="eastAsia"/>
        </w:rPr>
      </w:pPr>
      <w:bookmarkStart w:id="98" w:name="_Toc26154"/>
      <w:bookmarkStart w:id="99" w:name="_Toc6958"/>
      <w:bookmarkStart w:id="100" w:name="_Toc25765"/>
      <w:bookmarkStart w:id="101" w:name="_Toc19854"/>
      <w:bookmarkStart w:id="102" w:name="_Toc14379"/>
      <w:bookmarkStart w:id="103" w:name="_Toc25329"/>
      <w:bookmarkStart w:id="104" w:name="_Toc10392"/>
      <w:bookmarkStart w:id="105" w:name="_Toc23920"/>
      <w:bookmarkStart w:id="106" w:name="_Toc17921"/>
      <w:bookmarkStart w:id="107" w:name="_Toc22188"/>
      <w:bookmarkStart w:id="108" w:name="_Toc7692"/>
      <w:bookmarkStart w:id="109" w:name="_Toc513399663"/>
      <w:r>
        <w:rPr>
          <w:rFonts w:hint="eastAsia"/>
        </w:rPr>
        <w:t>大盘，股票信息（K线图，实时走势图，开盘，日最高低点，涨跌幅，换手）</w:t>
      </w:r>
    </w:p>
    <w:p>
      <w:pPr>
        <w:ind w:left="840" w:leftChars="0" w:firstLine="420" w:firstLineChars="0"/>
        <w:rPr>
          <w:rFonts w:hint="eastAsia"/>
        </w:rPr>
      </w:pPr>
      <w:r>
        <w:rPr>
          <w:rFonts w:hint="eastAsia"/>
        </w:rPr>
        <w:t>DIY策略（股价超过，低于，日涨幅超过，低于，5分钟涨幅超过，跌幅超过，换手率大于最高点，涨跌幅，最低点，）</w:t>
      </w:r>
    </w:p>
    <w:p>
      <w:pPr>
        <w:ind w:left="840" w:leftChars="0" w:firstLine="420" w:firstLineChars="0"/>
      </w:pPr>
      <w:r>
        <w:rPr>
          <w:rFonts w:hint="eastAsia"/>
        </w:rPr>
        <w:t>微信推送2.1.1 系统功能</w:t>
      </w:r>
      <w:bookmarkEnd w:id="98"/>
      <w:bookmarkEnd w:id="99"/>
      <w:bookmarkEnd w:id="100"/>
      <w:bookmarkEnd w:id="101"/>
      <w:bookmarkEnd w:id="102"/>
      <w:bookmarkEnd w:id="103"/>
      <w:bookmarkEnd w:id="104"/>
      <w:bookmarkEnd w:id="105"/>
      <w:bookmarkEnd w:id="106"/>
      <w:bookmarkEnd w:id="107"/>
      <w:bookmarkEnd w:id="108"/>
      <w:bookmarkEnd w:id="109"/>
    </w:p>
    <w:p>
      <w:pPr>
        <w:pStyle w:val="20"/>
        <w:ind w:firstLine="155"/>
      </w:pPr>
      <w:r>
        <w:rPr>
          <w:rFonts w:hint="eastAsia"/>
        </w:rPr>
        <w:t>“简易查”股票软件具有三大应用功能。</w:t>
      </w:r>
    </w:p>
    <w:p>
      <w:pPr>
        <w:pStyle w:val="20"/>
        <w:ind w:firstLine="155"/>
      </w:pPr>
      <w:r>
        <w:rPr>
          <w:rFonts w:hint="eastAsia"/>
        </w:rPr>
        <w:t>1.获取股票信息（</w:t>
      </w:r>
      <w:r>
        <w:rPr>
          <w:rFonts w:hint="eastAsia"/>
          <w:lang w:eastAsia="zh-CN"/>
        </w:rPr>
        <w:t>国内</w:t>
      </w:r>
      <w:r>
        <w:rPr>
          <w:rFonts w:hint="eastAsia"/>
          <w:lang w:val="en-US" w:eastAsia="zh-CN"/>
        </w:rPr>
        <w:t>A股</w:t>
      </w:r>
      <w:r>
        <w:rPr>
          <w:rFonts w:hint="eastAsia"/>
        </w:rPr>
        <w:t>)</w:t>
      </w:r>
      <w:r>
        <w:t xml:space="preserve"> </w:t>
      </w:r>
    </w:p>
    <w:p>
      <w:pPr>
        <w:pStyle w:val="20"/>
        <w:ind w:firstLine="155"/>
      </w:pPr>
      <w:r>
        <w:rPr>
          <w:rFonts w:hint="eastAsia"/>
        </w:rPr>
        <w:t>2. DIY策略</w:t>
      </w:r>
    </w:p>
    <w:p>
      <w:pPr>
        <w:pStyle w:val="20"/>
        <w:ind w:firstLine="155"/>
      </w:pPr>
      <w:r>
        <w:rPr>
          <w:rFonts w:hint="eastAsia"/>
        </w:rPr>
        <w:t xml:space="preserve">3.监控实时提醒 </w:t>
      </w:r>
    </w:p>
    <w:p>
      <w:pPr>
        <w:pStyle w:val="20"/>
        <w:ind w:firstLine="155"/>
      </w:pPr>
      <w:r>
        <w:rPr>
          <w:rFonts w:hint="eastAsia"/>
        </w:rPr>
        <w:t>系统功能分为两大类，股票信息获取与处理和股票信息查询。</w:t>
      </w:r>
    </w:p>
    <w:p>
      <w:pPr>
        <w:pStyle w:val="20"/>
        <w:numPr>
          <w:ilvl w:val="0"/>
          <w:numId w:val="3"/>
        </w:numPr>
        <w:ind w:firstLineChars="0"/>
        <w:rPr>
          <w:b/>
          <w:sz w:val="22"/>
        </w:rPr>
      </w:pPr>
      <w:r>
        <w:rPr>
          <w:rFonts w:hint="eastAsia"/>
          <w:b/>
          <w:sz w:val="22"/>
        </w:rPr>
        <w:t>股票信息获取与处理：</w:t>
      </w:r>
    </w:p>
    <w:p>
      <w:pPr>
        <w:pStyle w:val="20"/>
        <w:numPr>
          <w:ilvl w:val="0"/>
          <w:numId w:val="4"/>
        </w:numPr>
        <w:ind w:firstLineChars="0"/>
        <w:rPr>
          <w:shd w:val="clear" w:color="auto" w:fill="auto"/>
        </w:rPr>
      </w:pPr>
      <w:r>
        <w:rPr>
          <w:rFonts w:hint="eastAsia"/>
          <w:shd w:val="clear" w:color="auto" w:fill="auto"/>
        </w:rPr>
        <w:t>通过调用阿里云api接口得到JSON文件。</w:t>
      </w:r>
      <w:r>
        <w:rPr>
          <w:rFonts w:hint="eastAsia"/>
          <w:shd w:val="clear" w:color="auto" w:fill="auto"/>
          <w:lang w:eastAsia="zh-CN"/>
        </w:rPr>
        <w:t>将</w:t>
      </w:r>
      <w:r>
        <w:rPr>
          <w:rFonts w:hint="eastAsia"/>
          <w:shd w:val="clear" w:color="auto" w:fill="auto"/>
          <w:lang w:val="en-US" w:eastAsia="zh-CN"/>
        </w:rPr>
        <w:t>JSON文件发序列化保存所需数据。</w:t>
      </w:r>
    </w:p>
    <w:p>
      <w:pPr>
        <w:pStyle w:val="20"/>
        <w:numPr>
          <w:ilvl w:val="0"/>
          <w:numId w:val="4"/>
        </w:numPr>
        <w:ind w:firstLineChars="0"/>
        <w:rPr>
          <w:shd w:val="clear" w:color="auto" w:fill="auto"/>
        </w:rPr>
      </w:pPr>
      <w:r>
        <w:rPr>
          <w:rFonts w:hint="eastAsia"/>
          <w:shd w:val="clear" w:color="auto" w:fill="auto"/>
        </w:rPr>
        <w:t>利用保留的参数</w:t>
      </w:r>
      <w:r>
        <w:rPr>
          <w:rFonts w:hint="eastAsia"/>
          <w:shd w:val="clear" w:color="auto" w:fill="auto"/>
          <w:lang w:eastAsia="zh-CN"/>
        </w:rPr>
        <w:t>以网页格式</w:t>
      </w:r>
      <w:r>
        <w:rPr>
          <w:rFonts w:hint="eastAsia"/>
          <w:shd w:val="clear" w:color="auto" w:fill="auto"/>
        </w:rPr>
        <w:t>制作成K线图</w:t>
      </w:r>
      <w:r>
        <w:rPr>
          <w:rFonts w:hint="eastAsia"/>
          <w:shd w:val="clear" w:color="auto" w:fill="auto"/>
          <w:lang w:eastAsia="zh-CN"/>
        </w:rPr>
        <w:t>，实时走势图</w:t>
      </w:r>
      <w:r>
        <w:rPr>
          <w:rFonts w:hint="eastAsia"/>
          <w:shd w:val="clear" w:color="auto" w:fill="auto"/>
        </w:rPr>
        <w:t>。</w:t>
      </w:r>
    </w:p>
    <w:p>
      <w:pPr>
        <w:pStyle w:val="20"/>
        <w:numPr>
          <w:ilvl w:val="0"/>
          <w:numId w:val="4"/>
        </w:numPr>
        <w:ind w:firstLineChars="0"/>
        <w:rPr>
          <w:shd w:val="clear" w:color="auto" w:fill="auto"/>
        </w:rPr>
      </w:pPr>
      <w:r>
        <w:rPr>
          <w:rFonts w:hint="eastAsia"/>
          <w:shd w:val="clear" w:color="auto" w:fill="auto"/>
        </w:rPr>
        <w:t>将保留的参数</w:t>
      </w:r>
      <w:r>
        <w:rPr>
          <w:rFonts w:hint="eastAsia"/>
          <w:shd w:val="clear" w:color="auto" w:fill="auto"/>
          <w:lang w:eastAsia="zh-CN"/>
        </w:rPr>
        <w:t>与策略</w:t>
      </w:r>
      <w:r>
        <w:rPr>
          <w:rFonts w:hint="eastAsia"/>
          <w:shd w:val="clear" w:color="auto" w:fill="auto"/>
        </w:rPr>
        <w:t>进行比较，得出结果</w:t>
      </w:r>
      <w:r>
        <w:rPr>
          <w:rFonts w:hint="eastAsia"/>
          <w:shd w:val="clear" w:color="auto" w:fill="auto"/>
          <w:lang w:eastAsia="zh-CN"/>
        </w:rPr>
        <w:t>，做出动作</w:t>
      </w:r>
    </w:p>
    <w:p>
      <w:pPr>
        <w:pStyle w:val="25"/>
        <w:numPr>
          <w:ilvl w:val="0"/>
          <w:numId w:val="3"/>
        </w:numPr>
        <w:spacing w:line="288" w:lineRule="auto"/>
        <w:ind w:firstLineChars="0"/>
        <w:rPr>
          <w:b/>
          <w:sz w:val="22"/>
        </w:rPr>
      </w:pPr>
      <w:r>
        <w:rPr>
          <w:rFonts w:hint="eastAsia"/>
          <w:b/>
          <w:sz w:val="22"/>
        </w:rPr>
        <w:t>产品信息查询：</w:t>
      </w:r>
    </w:p>
    <w:p>
      <w:pPr>
        <w:pStyle w:val="20"/>
        <w:numPr>
          <w:ilvl w:val="0"/>
          <w:numId w:val="5"/>
        </w:numPr>
        <w:ind w:firstLineChars="0"/>
      </w:pPr>
      <w:r>
        <w:rPr>
          <w:rFonts w:hint="eastAsia"/>
        </w:rPr>
        <w:t>在Visual Studio中绘制主界面并设置对应按钮的功能代码；</w:t>
      </w:r>
    </w:p>
    <w:p>
      <w:pPr>
        <w:pStyle w:val="20"/>
        <w:numPr>
          <w:ilvl w:val="0"/>
          <w:numId w:val="5"/>
        </w:numPr>
        <w:ind w:firstLineChars="0"/>
      </w:pPr>
      <w:r>
        <w:rPr>
          <w:rFonts w:hint="eastAsia"/>
        </w:rPr>
        <w:t>编写调用API的代码</w:t>
      </w:r>
    </w:p>
    <w:p>
      <w:pPr>
        <w:pStyle w:val="20"/>
        <w:numPr>
          <w:ilvl w:val="0"/>
          <w:numId w:val="5"/>
        </w:numPr>
        <w:ind w:firstLineChars="0"/>
      </w:pPr>
      <w:r>
        <w:rPr>
          <w:rFonts w:hint="eastAsia"/>
        </w:rPr>
        <w:t>输入股票代码进行查询。</w:t>
      </w:r>
    </w:p>
    <w:p>
      <w:pPr>
        <w:pStyle w:val="20"/>
        <w:numPr>
          <w:ilvl w:val="0"/>
          <w:numId w:val="5"/>
        </w:numPr>
        <w:ind w:firstLineChars="0"/>
      </w:pPr>
      <w:r>
        <w:rPr>
          <w:rFonts w:hint="eastAsia"/>
        </w:rPr>
        <w:t>股票代码代入url中，调用API获取股票数据</w:t>
      </w:r>
    </w:p>
    <w:p>
      <w:pPr>
        <w:pStyle w:val="20"/>
        <w:numPr>
          <w:ilvl w:val="0"/>
          <w:numId w:val="5"/>
        </w:numPr>
        <w:ind w:firstLineChars="0"/>
      </w:pPr>
      <w:r>
        <w:rPr>
          <w:rFonts w:hint="eastAsia"/>
        </w:rPr>
        <w:t>对该只股票进行DIY策略</w:t>
      </w:r>
    </w:p>
    <w:p>
      <w:pPr>
        <w:pStyle w:val="20"/>
        <w:numPr>
          <w:ilvl w:val="0"/>
          <w:numId w:val="5"/>
        </w:numPr>
        <w:ind w:firstLineChars="0"/>
      </w:pPr>
      <w:r>
        <w:rPr>
          <w:rFonts w:hint="eastAsia"/>
        </w:rPr>
        <w:t>参数比较，输出结果</w:t>
      </w:r>
    </w:p>
    <w:p>
      <w:pPr>
        <w:pStyle w:val="20"/>
        <w:ind w:left="155" w:firstLine="0" w:firstLineChars="0"/>
      </w:pPr>
    </w:p>
    <w:p>
      <w:pPr>
        <w:spacing w:line="288" w:lineRule="auto"/>
        <w:ind w:left="515"/>
      </w:pPr>
    </w:p>
    <w:p>
      <w:pPr>
        <w:pStyle w:val="4"/>
      </w:pPr>
      <w:bookmarkStart w:id="110" w:name="_Toc15828"/>
      <w:bookmarkStart w:id="111" w:name="_Toc23539"/>
      <w:bookmarkStart w:id="112" w:name="_Toc1396"/>
      <w:bookmarkStart w:id="113" w:name="_Toc15030"/>
      <w:bookmarkStart w:id="114" w:name="_Toc513399664"/>
      <w:bookmarkStart w:id="115" w:name="_Toc18668"/>
      <w:bookmarkStart w:id="116" w:name="_Toc1606"/>
      <w:bookmarkStart w:id="117" w:name="_Toc30873"/>
      <w:bookmarkStart w:id="118" w:name="_Toc32052"/>
      <w:bookmarkStart w:id="119" w:name="_Toc3171"/>
      <w:bookmarkStart w:id="120" w:name="_Toc5744"/>
      <w:bookmarkStart w:id="121" w:name="_Toc12465"/>
      <w:bookmarkStart w:id="122" w:name="_Toc2719"/>
      <w:r>
        <w:t>2</w:t>
      </w:r>
      <w:r>
        <w:rPr>
          <w:rFonts w:hint="eastAsia"/>
        </w:rPr>
        <w:t>.</w:t>
      </w:r>
      <w:r>
        <w:t>1</w:t>
      </w:r>
      <w:r>
        <w:rPr>
          <w:rFonts w:hint="eastAsia"/>
        </w:rPr>
        <w:t>.</w:t>
      </w:r>
      <w:r>
        <w:t>2</w:t>
      </w:r>
      <w:r>
        <w:rPr>
          <w:rFonts w:hint="eastAsia"/>
        </w:rPr>
        <w:t xml:space="preserve"> 系统性能</w:t>
      </w:r>
      <w:bookmarkEnd w:id="110"/>
      <w:bookmarkEnd w:id="111"/>
      <w:bookmarkEnd w:id="112"/>
      <w:bookmarkEnd w:id="113"/>
      <w:bookmarkEnd w:id="114"/>
      <w:bookmarkEnd w:id="115"/>
      <w:bookmarkEnd w:id="116"/>
      <w:bookmarkEnd w:id="117"/>
      <w:bookmarkEnd w:id="118"/>
      <w:bookmarkEnd w:id="119"/>
      <w:bookmarkEnd w:id="120"/>
      <w:bookmarkEnd w:id="121"/>
      <w:bookmarkEnd w:id="122"/>
      <w:bookmarkStart w:id="123" w:name="_Toc512537848"/>
      <w:bookmarkStart w:id="124" w:name="_Toc30391"/>
      <w:bookmarkStart w:id="125" w:name="_Toc9638"/>
      <w:bookmarkStart w:id="126" w:name="_Toc28288"/>
      <w:bookmarkStart w:id="127" w:name="_Toc5006"/>
      <w:bookmarkStart w:id="128" w:name="_Toc199"/>
      <w:bookmarkStart w:id="129" w:name="_Toc23704"/>
      <w:bookmarkStart w:id="130" w:name="_Toc20378"/>
      <w:bookmarkStart w:id="131" w:name="_Toc24109"/>
      <w:bookmarkStart w:id="132" w:name="_Toc14053"/>
      <w:bookmarkStart w:id="133" w:name="_Toc6016"/>
      <w:bookmarkStart w:id="134" w:name="_Toc23061"/>
      <w:bookmarkStart w:id="135" w:name="_Toc19147"/>
      <w:bookmarkStart w:id="136" w:name="_Toc5003"/>
      <w:bookmarkStart w:id="137" w:name="_Toc17397"/>
      <w:bookmarkStart w:id="138" w:name="_Toc12818"/>
      <w:bookmarkStart w:id="139" w:name="_Toc10197"/>
    </w:p>
    <w:p>
      <w:pPr>
        <w:pStyle w:val="20"/>
        <w:numPr>
          <w:ilvl w:val="0"/>
          <w:numId w:val="6"/>
        </w:numPr>
        <w:ind w:firstLineChars="0"/>
        <w:rPr>
          <w:b/>
          <w:sz w:val="24"/>
        </w:rPr>
      </w:pPr>
      <w:r>
        <w:rPr>
          <w:rFonts w:hint="eastAsia"/>
          <w:b/>
          <w:sz w:val="24"/>
        </w:rPr>
        <w:t>精度</w:t>
      </w:r>
      <w:bookmarkEnd w:id="123"/>
      <w:r>
        <w:rPr>
          <w:rFonts w:hint="eastAsia"/>
          <w:b/>
          <w:sz w:val="24"/>
        </w:rPr>
        <w:t> </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Pr>
          <w:rFonts w:hint="eastAsia"/>
          <w:b/>
          <w:sz w:val="24"/>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输入数据精度要求：符合规则的股票代码。</w:t>
      </w:r>
    </w:p>
    <w:p>
      <w:pPr>
        <w:pStyle w:val="20"/>
        <w:ind w:firstLine="155"/>
        <w:rPr>
          <w:rFonts w:ascii="宋体" w:hAnsi="宋体" w:cs="宋体"/>
          <w:szCs w:val="21"/>
        </w:rPr>
      </w:pPr>
      <w:r>
        <w:rPr>
          <w:rFonts w:hint="eastAsia" w:ascii="宋体" w:hAnsi="宋体" w:cs="宋体"/>
          <w:szCs w:val="21"/>
        </w:rPr>
        <w:t>输出数据精度要求：该股票详细信息，误差不超过三分钟。</w:t>
      </w:r>
    </w:p>
    <w:p>
      <w:pPr>
        <w:pStyle w:val="20"/>
        <w:ind w:firstLine="155"/>
        <w:rPr>
          <w:rFonts w:ascii="宋体" w:hAnsi="宋体" w:cs="宋体"/>
        </w:rPr>
      </w:pPr>
      <w:r>
        <w:rPr>
          <w:rFonts w:hint="eastAsia" w:ascii="宋体" w:hAnsi="宋体" w:cs="宋体"/>
        </w:rPr>
        <w:t>输入数据精度要求：符合规则的自定义预警信息。</w:t>
      </w:r>
    </w:p>
    <w:p>
      <w:pPr>
        <w:pStyle w:val="20"/>
        <w:ind w:firstLine="155"/>
        <w:rPr>
          <w:rFonts w:ascii="宋体" w:hAnsi="宋体" w:cs="宋体"/>
          <w:szCs w:val="21"/>
        </w:rPr>
      </w:pPr>
      <w:r>
        <w:rPr>
          <w:rFonts w:hint="eastAsia" w:ascii="宋体" w:hAnsi="宋体" w:cs="宋体"/>
          <w:szCs w:val="21"/>
        </w:rPr>
        <w:t>输出数据精度要求：出现预警后，一分钟内进行推送提醒。</w:t>
      </w:r>
    </w:p>
    <w:p>
      <w:pPr>
        <w:pStyle w:val="20"/>
        <w:ind w:firstLine="155"/>
        <w:rPr>
          <w:rFonts w:ascii="宋体" w:hAnsi="宋体" w:cs="宋体"/>
          <w:szCs w:val="21"/>
        </w:rPr>
      </w:pPr>
    </w:p>
    <w:p>
      <w:pPr>
        <w:pStyle w:val="20"/>
        <w:ind w:firstLine="178"/>
        <w:rPr>
          <w:rFonts w:ascii="宋体" w:hAnsi="宋体" w:cs="宋体"/>
          <w:b/>
          <w:kern w:val="0"/>
          <w:sz w:val="24"/>
          <w:szCs w:val="21"/>
          <w:lang w:bidi="ar"/>
        </w:rPr>
      </w:pPr>
      <w:r>
        <w:rPr>
          <w:rFonts w:ascii="宋体" w:hAnsi="宋体" w:cs="宋体"/>
          <w:b/>
          <w:kern w:val="0"/>
          <w:sz w:val="24"/>
          <w:szCs w:val="21"/>
          <w:lang w:bidi="ar"/>
        </w:rPr>
        <w:tab/>
      </w:r>
      <w:bookmarkStart w:id="140" w:name="_Toc512537849"/>
      <w:bookmarkStart w:id="141" w:name="_Toc3024"/>
      <w:bookmarkStart w:id="142" w:name="_Toc30064"/>
      <w:bookmarkStart w:id="143" w:name="_Toc29315"/>
      <w:bookmarkStart w:id="144" w:name="_Toc2473"/>
      <w:bookmarkStart w:id="145" w:name="_Toc13119"/>
      <w:bookmarkStart w:id="146" w:name="_Toc244"/>
      <w:bookmarkStart w:id="147" w:name="_Toc8587"/>
    </w:p>
    <w:p>
      <w:pPr>
        <w:pStyle w:val="20"/>
        <w:numPr>
          <w:ilvl w:val="0"/>
          <w:numId w:val="6"/>
        </w:numPr>
        <w:ind w:firstLineChars="0"/>
        <w:rPr>
          <w:rFonts w:ascii="宋体" w:hAnsi="宋体" w:cs="宋体"/>
          <w:b/>
          <w:kern w:val="0"/>
          <w:sz w:val="24"/>
          <w:szCs w:val="21"/>
          <w:lang w:bidi="ar"/>
        </w:rPr>
      </w:pPr>
      <w:r>
        <w:rPr>
          <w:rFonts w:hint="eastAsia"/>
          <w:b/>
          <w:sz w:val="24"/>
        </w:rPr>
        <w:t>时间特性要求</w:t>
      </w:r>
      <w:bookmarkEnd w:id="140"/>
      <w:r>
        <w:rPr>
          <w:rFonts w:hint="eastAsia"/>
          <w:b/>
          <w:sz w:val="24"/>
        </w:rPr>
        <w:t> </w:t>
      </w:r>
      <w:bookmarkEnd w:id="141"/>
      <w:bookmarkEnd w:id="142"/>
      <w:bookmarkEnd w:id="143"/>
      <w:bookmarkEnd w:id="144"/>
      <w:bookmarkEnd w:id="145"/>
      <w:bookmarkEnd w:id="146"/>
      <w:bookmarkEnd w:id="147"/>
      <w:r>
        <w:rPr>
          <w:rFonts w:hint="eastAsia"/>
          <w:b/>
          <w:sz w:val="24"/>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配查询结果响应时间：&lt;= 15秒。</w:t>
      </w:r>
    </w:p>
    <w:p>
      <w:pPr>
        <w:pStyle w:val="20"/>
        <w:ind w:firstLine="155"/>
        <w:rPr>
          <w:rFonts w:ascii="宋体" w:hAnsi="宋体" w:cs="宋体"/>
        </w:rPr>
      </w:pPr>
      <w:r>
        <w:rPr>
          <w:rFonts w:ascii="宋体" w:hAnsi="宋体" w:cs="宋体"/>
        </w:rPr>
        <w:tab/>
      </w:r>
      <w:bookmarkStart w:id="148" w:name="_Toc15393"/>
      <w:bookmarkStart w:id="149" w:name="_Toc5547"/>
      <w:bookmarkStart w:id="150" w:name="_Toc6137"/>
      <w:bookmarkStart w:id="151" w:name="_Toc24767"/>
      <w:bookmarkStart w:id="152" w:name="_Toc824"/>
      <w:bookmarkStart w:id="153" w:name="_Toc512537850"/>
      <w:bookmarkStart w:id="154" w:name="_Toc27395"/>
      <w:bookmarkStart w:id="155" w:name="_Toc28714"/>
      <w:bookmarkStart w:id="156" w:name="_Toc8570"/>
      <w:bookmarkStart w:id="157" w:name="_Toc15118"/>
      <w:bookmarkStart w:id="158" w:name="_Toc27541"/>
      <w:bookmarkStart w:id="159" w:name="_Toc28661"/>
      <w:bookmarkStart w:id="160" w:name="_Toc8201"/>
      <w:bookmarkStart w:id="161" w:name="_Toc28527"/>
      <w:bookmarkStart w:id="162" w:name="_Toc16521"/>
      <w:bookmarkStart w:id="163" w:name="_Toc17508"/>
      <w:bookmarkStart w:id="164" w:name="_Toc7450"/>
    </w:p>
    <w:p>
      <w:pPr>
        <w:pStyle w:val="20"/>
        <w:numPr>
          <w:ilvl w:val="0"/>
          <w:numId w:val="6"/>
        </w:numPr>
        <w:ind w:firstLineChars="0"/>
        <w:rPr>
          <w:rFonts w:ascii="宋体" w:hAnsi="宋体" w:cs="宋体"/>
          <w:b/>
        </w:rPr>
      </w:pPr>
      <w:r>
        <w:rPr>
          <w:rFonts w:hint="eastAsia"/>
          <w:b/>
          <w:sz w:val="24"/>
          <w:lang w:bidi="ar"/>
        </w:rPr>
        <w:t>可靠性</w:t>
      </w:r>
      <w:bookmarkEnd w:id="148"/>
      <w:bookmarkEnd w:id="149"/>
      <w:bookmarkEnd w:id="150"/>
      <w:bookmarkEnd w:id="151"/>
      <w:bookmarkEnd w:id="152"/>
      <w:bookmarkEnd w:id="153"/>
      <w:bookmarkEnd w:id="154"/>
      <w:bookmarkEnd w:id="155"/>
      <w:r>
        <w:rPr>
          <w:rFonts w:hint="eastAsia"/>
          <w:b/>
          <w:sz w:val="24"/>
          <w:lang w:bidi="ar"/>
        </w:rPr>
        <w:t>：</w:t>
      </w:r>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依赖于阿里云api调用。</w:t>
      </w:r>
    </w:p>
    <w:p>
      <w:pPr>
        <w:pStyle w:val="20"/>
        <w:ind w:firstLine="178"/>
        <w:rPr>
          <w:rFonts w:ascii="宋体" w:hAnsi="宋体" w:cs="宋体"/>
          <w:b/>
          <w:sz w:val="24"/>
        </w:rPr>
      </w:pPr>
      <w:r>
        <w:rPr>
          <w:rFonts w:ascii="宋体" w:hAnsi="宋体" w:cs="宋体"/>
          <w:b/>
          <w:sz w:val="24"/>
        </w:rPr>
        <w:tab/>
      </w:r>
      <w:bookmarkStart w:id="165" w:name="_Toc512537851"/>
      <w:bookmarkStart w:id="166" w:name="_Toc32020"/>
      <w:bookmarkStart w:id="167" w:name="_Toc10179"/>
      <w:bookmarkStart w:id="168" w:name="_Toc11354"/>
      <w:bookmarkStart w:id="169" w:name="_Toc29441"/>
      <w:bookmarkStart w:id="170" w:name="_Toc16146"/>
      <w:bookmarkStart w:id="171" w:name="_Toc10001"/>
      <w:bookmarkStart w:id="172" w:name="_Toc6419"/>
    </w:p>
    <w:p>
      <w:pPr>
        <w:pStyle w:val="20"/>
        <w:numPr>
          <w:ilvl w:val="0"/>
          <w:numId w:val="6"/>
        </w:numPr>
        <w:ind w:firstLineChars="0"/>
        <w:rPr>
          <w:rFonts w:ascii="宋体" w:hAnsi="宋体" w:cs="宋体"/>
          <w:b/>
          <w:sz w:val="24"/>
        </w:rPr>
      </w:pPr>
      <w:r>
        <w:rPr>
          <w:rFonts w:hint="eastAsia"/>
          <w:b/>
          <w:sz w:val="24"/>
          <w:lang w:bidi="ar"/>
        </w:rPr>
        <w:t>灵活性</w:t>
      </w:r>
      <w:bookmarkEnd w:id="165"/>
      <w:r>
        <w:rPr>
          <w:rFonts w:hint="eastAsia"/>
          <w:b/>
          <w:sz w:val="24"/>
          <w:lang w:bidi="ar"/>
        </w:rPr>
        <w:t>： </w:t>
      </w:r>
      <w:bookmarkEnd w:id="156"/>
      <w:bookmarkEnd w:id="157"/>
      <w:bookmarkEnd w:id="158"/>
      <w:bookmarkEnd w:id="159"/>
      <w:bookmarkEnd w:id="160"/>
      <w:bookmarkEnd w:id="161"/>
      <w:bookmarkEnd w:id="162"/>
      <w:bookmarkEnd w:id="163"/>
      <w:bookmarkEnd w:id="164"/>
      <w:bookmarkEnd w:id="166"/>
      <w:bookmarkEnd w:id="167"/>
      <w:bookmarkEnd w:id="168"/>
      <w:bookmarkEnd w:id="169"/>
      <w:bookmarkEnd w:id="170"/>
      <w:bookmarkEnd w:id="171"/>
      <w:bookmarkEnd w:id="172"/>
    </w:p>
    <w:p>
      <w:pPr>
        <w:pStyle w:val="20"/>
        <w:ind w:firstLine="155"/>
        <w:rPr>
          <w:rFonts w:ascii="宋体" w:hAnsi="宋体" w:cs="宋体"/>
        </w:rPr>
      </w:pPr>
    </w:p>
    <w:p>
      <w:pPr>
        <w:pStyle w:val="20"/>
        <w:ind w:firstLine="155"/>
        <w:rPr>
          <w:rFonts w:ascii="宋体" w:hAnsi="宋体" w:cs="宋体"/>
        </w:rPr>
      </w:pPr>
      <w:r>
        <w:rPr>
          <w:rFonts w:hint="eastAsia" w:ascii="宋体" w:hAnsi="宋体" w:cs="宋体"/>
        </w:rPr>
        <w:t>本产品在股票咨询方面，只能返回对应的股票固定信息，略显单一，灵活性不足。</w:t>
      </w:r>
    </w:p>
    <w:p>
      <w:pPr>
        <w:pStyle w:val="20"/>
        <w:ind w:firstLine="155"/>
        <w:rPr>
          <w:rFonts w:ascii="宋体" w:hAnsi="宋体" w:cs="宋体"/>
        </w:rPr>
      </w:pPr>
      <w:r>
        <w:rPr>
          <w:rFonts w:hint="eastAsia" w:ascii="宋体" w:hAnsi="宋体" w:cs="宋体"/>
        </w:rPr>
        <w:t>在股票预警推送方面，可以供用户提供多种的预警DIY策略，灵活性较强。</w:t>
      </w:r>
    </w:p>
    <w:p>
      <w:pPr>
        <w:pStyle w:val="20"/>
        <w:ind w:firstLine="155"/>
        <w:rPr>
          <w:rFonts w:ascii="宋体" w:hAnsi="宋体" w:cs="宋体"/>
        </w:rPr>
      </w:pPr>
    </w:p>
    <w:p>
      <w:pPr>
        <w:pStyle w:val="4"/>
      </w:pPr>
      <w:bookmarkStart w:id="173" w:name="_Toc513399665"/>
      <w:bookmarkStart w:id="174" w:name="_Toc3495"/>
      <w:bookmarkStart w:id="175" w:name="_Toc17470"/>
      <w:bookmarkStart w:id="176" w:name="_Toc23146"/>
      <w:r>
        <w:t>2</w:t>
      </w:r>
      <w:r>
        <w:rPr>
          <w:rFonts w:hint="eastAsia"/>
        </w:rPr>
        <w:t>.</w:t>
      </w:r>
      <w:r>
        <w:t>1</w:t>
      </w:r>
      <w:r>
        <w:rPr>
          <w:rFonts w:hint="eastAsia"/>
        </w:rPr>
        <w:t>.3软件输入输出要求：</w:t>
      </w:r>
      <w:bookmarkEnd w:id="173"/>
      <w:bookmarkEnd w:id="174"/>
    </w:p>
    <w:bookmarkEnd w:id="175"/>
    <w:bookmarkEnd w:id="176"/>
    <w:p>
      <w:pPr>
        <w:pStyle w:val="20"/>
        <w:numPr>
          <w:ilvl w:val="0"/>
          <w:numId w:val="6"/>
        </w:numPr>
        <w:ind w:firstLineChars="0"/>
      </w:pPr>
      <w:bookmarkStart w:id="177" w:name="_Toc21789"/>
      <w:bookmarkStart w:id="178" w:name="_Toc3140"/>
      <w:bookmarkStart w:id="179" w:name="_Toc563"/>
      <w:bookmarkStart w:id="180" w:name="_Toc32311"/>
      <w:bookmarkStart w:id="181" w:name="_Toc498197601"/>
      <w:bookmarkStart w:id="182" w:name="_Toc22709"/>
      <w:bookmarkStart w:id="183" w:name="_Toc2514"/>
      <w:bookmarkStart w:id="184" w:name="_Toc21533"/>
      <w:bookmarkStart w:id="185" w:name="_Toc13584"/>
      <w:bookmarkStart w:id="186" w:name="_Toc24144"/>
      <w:bookmarkStart w:id="187" w:name="_Toc10637"/>
      <w:r>
        <w:rPr>
          <w:rFonts w:hint="eastAsia"/>
          <w:b/>
          <w:sz w:val="22"/>
        </w:rPr>
        <w:t>输入</w:t>
      </w:r>
      <w:r>
        <w:rPr>
          <w:rFonts w:hint="eastAsia"/>
        </w:rPr>
        <w:t>：</w:t>
      </w:r>
    </w:p>
    <w:p>
      <w:pPr>
        <w:pStyle w:val="20"/>
        <w:ind w:firstLine="155"/>
      </w:pPr>
      <w:r>
        <w:rPr>
          <w:rFonts w:hint="eastAsia"/>
        </w:rPr>
        <w:t>格式：1.文本格式  2.用户自定义提示信息</w:t>
      </w:r>
    </w:p>
    <w:p>
      <w:pPr>
        <w:pStyle w:val="20"/>
        <w:ind w:firstLine="155"/>
      </w:pPr>
      <w:r>
        <w:rPr>
          <w:rFonts w:hint="eastAsia"/>
        </w:rPr>
        <w:t>精度：1.符合规则的股票代码。2.开发人员定义的提示信息格式。</w:t>
      </w:r>
    </w:p>
    <w:p>
      <w:pPr>
        <w:pStyle w:val="20"/>
        <w:ind w:left="598" w:firstLine="0" w:firstLineChars="0"/>
        <w:rPr>
          <w:b/>
        </w:rPr>
      </w:pPr>
    </w:p>
    <w:p>
      <w:pPr>
        <w:pStyle w:val="20"/>
        <w:numPr>
          <w:ilvl w:val="0"/>
          <w:numId w:val="6"/>
        </w:numPr>
        <w:ind w:firstLineChars="0"/>
        <w:rPr>
          <w:b/>
        </w:rPr>
      </w:pPr>
      <w:r>
        <w:rPr>
          <w:rFonts w:hint="eastAsia"/>
          <w:b/>
          <w:sz w:val="22"/>
        </w:rPr>
        <w:t>输出：</w:t>
      </w:r>
      <w:r>
        <w:rPr>
          <w:b/>
        </w:rPr>
        <w:t xml:space="preserve"> </w:t>
      </w:r>
    </w:p>
    <w:p>
      <w:pPr>
        <w:pStyle w:val="20"/>
        <w:ind w:firstLine="155"/>
      </w:pPr>
      <w:r>
        <w:rPr>
          <w:rFonts w:hint="eastAsia"/>
        </w:rPr>
        <w:t>格式：1.该股票的各种信息。2.</w:t>
      </w:r>
      <w:r>
        <w:rPr>
          <w:rFonts w:hint="eastAsia"/>
          <w:lang w:eastAsia="zh-CN"/>
        </w:rPr>
        <w:t>微信</w:t>
      </w:r>
      <w:r>
        <w:rPr>
          <w:rFonts w:hint="eastAsia"/>
        </w:rPr>
        <w:t>推送。</w:t>
      </w:r>
    </w:p>
    <w:p>
      <w:pPr>
        <w:pStyle w:val="20"/>
        <w:ind w:firstLine="155"/>
      </w:pPr>
      <w:r>
        <w:rPr>
          <w:rFonts w:hint="eastAsia"/>
        </w:rPr>
        <w:t>说明：显示股票价格，交易量，换手率，买入，卖出价格；</w:t>
      </w:r>
    </w:p>
    <w:p>
      <w:pPr>
        <w:pStyle w:val="20"/>
        <w:ind w:firstLine="155"/>
      </w:pPr>
      <w:r>
        <w:rPr>
          <w:rFonts w:hint="eastAsia"/>
        </w:rPr>
        <w:t xml:space="preserve">  </w:t>
      </w:r>
    </w:p>
    <w:p>
      <w:pPr>
        <w:spacing w:line="288" w:lineRule="auto"/>
        <w:ind w:left="425"/>
        <w:rPr>
          <w:rFonts w:ascii="宋体" w:hAnsi="宋体" w:cs="宋体"/>
        </w:rPr>
      </w:pPr>
    </w:p>
    <w:p>
      <w:pPr>
        <w:spacing w:line="288" w:lineRule="auto"/>
        <w:ind w:left="425"/>
        <w:rPr>
          <w:rFonts w:ascii="宋体" w:hAnsi="宋体" w:cs="宋体"/>
        </w:rPr>
      </w:pPr>
    </w:p>
    <w:bookmarkEnd w:id="177"/>
    <w:bookmarkEnd w:id="178"/>
    <w:bookmarkEnd w:id="179"/>
    <w:bookmarkEnd w:id="180"/>
    <w:bookmarkEnd w:id="181"/>
    <w:bookmarkEnd w:id="182"/>
    <w:bookmarkEnd w:id="183"/>
    <w:bookmarkEnd w:id="184"/>
    <w:bookmarkEnd w:id="185"/>
    <w:bookmarkEnd w:id="186"/>
    <w:bookmarkEnd w:id="187"/>
    <w:p>
      <w:pPr>
        <w:pStyle w:val="4"/>
        <w:rPr>
          <w:rStyle w:val="26"/>
          <w:rFonts w:cstheme="minorBidi"/>
          <w:kern w:val="2"/>
          <w:sz w:val="32"/>
        </w:rPr>
      </w:pPr>
      <w:bookmarkStart w:id="188" w:name="_Toc512537853"/>
      <w:bookmarkStart w:id="189" w:name="_Toc513399666"/>
      <w:bookmarkStart w:id="190" w:name="_Toc498197602"/>
      <w:bookmarkStart w:id="191" w:name="_Toc28229"/>
      <w:bookmarkStart w:id="192" w:name="_Toc27202"/>
      <w:bookmarkStart w:id="193" w:name="_Toc8070"/>
      <w:bookmarkStart w:id="194" w:name="_Toc19494"/>
      <w:bookmarkStart w:id="195" w:name="_Toc29521"/>
      <w:bookmarkStart w:id="196" w:name="_Toc21218"/>
      <w:bookmarkStart w:id="197" w:name="_Toc22681"/>
      <w:bookmarkStart w:id="198" w:name="_Toc3090"/>
      <w:bookmarkStart w:id="199" w:name="_Toc12357"/>
      <w:bookmarkStart w:id="200" w:name="_Toc7001"/>
      <w:bookmarkStart w:id="201" w:name="_Toc12155"/>
      <w:bookmarkStart w:id="202" w:name="_Toc13794"/>
      <w:bookmarkStart w:id="203" w:name="_Toc12012"/>
      <w:bookmarkStart w:id="204" w:name="_Toc5416"/>
      <w:bookmarkStart w:id="205" w:name="_Toc7234"/>
      <w:bookmarkStart w:id="206" w:name="_Toc2515"/>
      <w:bookmarkStart w:id="207" w:name="_Toc5957"/>
      <w:r>
        <w:t>2</w:t>
      </w:r>
      <w:r>
        <w:rPr>
          <w:rFonts w:hint="eastAsia"/>
        </w:rPr>
        <w:t>.</w:t>
      </w:r>
      <w:r>
        <w:t>1</w:t>
      </w:r>
      <w:r>
        <w:rPr>
          <w:rFonts w:hint="eastAsia"/>
        </w:rPr>
        <w:t>.4</w:t>
      </w:r>
      <w:r>
        <w:rPr>
          <w:rStyle w:val="26"/>
          <w:rFonts w:hint="eastAsia" w:cstheme="minorBidi"/>
          <w:kern w:val="2"/>
          <w:sz w:val="32"/>
        </w:rPr>
        <w:t>故障处理要求</w:t>
      </w:r>
      <w:bookmarkEnd w:id="188"/>
      <w:bookmarkEnd w:id="189"/>
      <w:bookmarkEnd w:id="190"/>
      <w:r>
        <w:rPr>
          <w:rStyle w:val="26"/>
          <w:rFonts w:hint="eastAsia" w:cstheme="minorBidi"/>
          <w:kern w:val="2"/>
          <w:sz w:val="32"/>
        </w:rPr>
        <w:t> </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pPr>
        <w:pStyle w:val="25"/>
        <w:numPr>
          <w:ilvl w:val="0"/>
          <w:numId w:val="6"/>
        </w:numPr>
        <w:ind w:firstLineChars="0"/>
        <w:rPr>
          <w:b/>
          <w:sz w:val="24"/>
          <w:lang w:bidi="ar"/>
        </w:rPr>
      </w:pPr>
      <w:bookmarkStart w:id="208" w:name="_Toc6149"/>
      <w:bookmarkStart w:id="209" w:name="_Toc1289"/>
      <w:bookmarkStart w:id="210" w:name="_Toc11377"/>
      <w:bookmarkStart w:id="211" w:name="_Toc513399667"/>
      <w:bookmarkStart w:id="212" w:name="_Toc3326"/>
      <w:bookmarkStart w:id="213" w:name="_Toc512537854"/>
      <w:bookmarkStart w:id="214" w:name="_Toc16828"/>
      <w:bookmarkStart w:id="215" w:name="_Toc4750"/>
      <w:bookmarkStart w:id="216" w:name="_Toc21225"/>
      <w:bookmarkStart w:id="217" w:name="_Toc1074"/>
      <w:bookmarkStart w:id="218" w:name="_Toc24412"/>
      <w:bookmarkStart w:id="219" w:name="_Toc31910"/>
      <w:bookmarkStart w:id="220" w:name="_Toc10136"/>
      <w:bookmarkStart w:id="221" w:name="_Toc1765"/>
      <w:bookmarkStart w:id="222" w:name="_Toc27923"/>
      <w:bookmarkStart w:id="223" w:name="_Toc8469"/>
      <w:bookmarkStart w:id="224" w:name="_Toc1860"/>
      <w:bookmarkStart w:id="225" w:name="_Toc13191"/>
      <w:r>
        <w:rPr>
          <w:rFonts w:hint="eastAsia"/>
          <w:b/>
          <w:sz w:val="24"/>
          <w:lang w:bidi="ar"/>
        </w:rPr>
        <w:t>软件故障</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pPr>
        <w:pStyle w:val="20"/>
        <w:ind w:firstLine="155"/>
      </w:pPr>
      <w:r>
        <w:rPr>
          <w:rFonts w:hint="eastAsia"/>
        </w:rPr>
        <w:tab/>
      </w:r>
      <w:r>
        <w:rPr>
          <w:rFonts w:hint="eastAsia"/>
        </w:rPr>
        <w:tab/>
      </w:r>
      <w:r>
        <w:rPr>
          <w:rFonts w:hint="eastAsia"/>
        </w:rPr>
        <w:t>1.软件死机</w:t>
      </w:r>
    </w:p>
    <w:p>
      <w:pPr>
        <w:pStyle w:val="20"/>
        <w:ind w:firstLine="155"/>
      </w:pPr>
      <w:r>
        <w:rPr>
          <w:rFonts w:hint="eastAsia"/>
        </w:rPr>
        <w:tab/>
      </w:r>
      <w:r>
        <w:rPr>
          <w:rFonts w:hint="eastAsia"/>
        </w:rPr>
        <w:tab/>
      </w:r>
      <w:r>
        <w:rPr>
          <w:rFonts w:hint="eastAsia"/>
        </w:rPr>
        <w:t>2.查询时间过长</w:t>
      </w:r>
    </w:p>
    <w:p>
      <w:pPr>
        <w:pStyle w:val="20"/>
        <w:ind w:firstLine="155"/>
      </w:pPr>
      <w:r>
        <w:rPr>
          <w:rFonts w:hint="eastAsia"/>
        </w:rPr>
        <w:tab/>
      </w:r>
      <w:r>
        <w:rPr>
          <w:rFonts w:hint="eastAsia"/>
        </w:rPr>
        <w:tab/>
      </w:r>
      <w:r>
        <w:rPr>
          <w:rFonts w:hint="eastAsia"/>
        </w:rPr>
        <w:t>3.请求错误</w:t>
      </w:r>
    </w:p>
    <w:p>
      <w:pPr>
        <w:pStyle w:val="27"/>
        <w:ind w:left="360" w:firstLine="0" w:firstLineChars="0"/>
      </w:pPr>
    </w:p>
    <w:p>
      <w:pPr>
        <w:pStyle w:val="27"/>
        <w:ind w:left="360" w:firstLine="0" w:firstLineChars="0"/>
      </w:pPr>
    </w:p>
    <w:p>
      <w:pPr>
        <w:pStyle w:val="25"/>
        <w:numPr>
          <w:ilvl w:val="0"/>
          <w:numId w:val="6"/>
        </w:numPr>
        <w:ind w:firstLineChars="0"/>
        <w:rPr>
          <w:b/>
          <w:sz w:val="24"/>
        </w:rPr>
      </w:pPr>
      <w:bookmarkStart w:id="226" w:name="_Toc513399668"/>
      <w:bookmarkStart w:id="227" w:name="_Toc512537855"/>
      <w:r>
        <w:rPr>
          <w:rFonts w:hint="eastAsia"/>
          <w:b/>
          <w:sz w:val="24"/>
        </w:rPr>
        <w:t>硬件故障</w:t>
      </w:r>
      <w:bookmarkEnd w:id="226"/>
      <w:bookmarkEnd w:id="227"/>
    </w:p>
    <w:p>
      <w:pPr>
        <w:pStyle w:val="20"/>
        <w:ind w:firstLine="155"/>
      </w:pPr>
      <w:r>
        <w:rPr>
          <w:rFonts w:hint="eastAsia"/>
        </w:rPr>
        <w:tab/>
      </w:r>
      <w:r>
        <w:rPr>
          <w:rFonts w:hint="eastAsia"/>
        </w:rPr>
        <w:tab/>
      </w:r>
      <w:r>
        <w:rPr>
          <w:rFonts w:hint="eastAsia"/>
        </w:rPr>
        <w:t>1.电脑死机</w:t>
      </w:r>
    </w:p>
    <w:p>
      <w:pPr>
        <w:pStyle w:val="20"/>
        <w:ind w:firstLine="155"/>
      </w:pPr>
      <w:r>
        <w:rPr>
          <w:rFonts w:hint="eastAsia"/>
        </w:rPr>
        <w:tab/>
      </w:r>
      <w:r>
        <w:rPr>
          <w:rFonts w:hint="eastAsia"/>
        </w:rPr>
        <w:tab/>
      </w:r>
      <w:r>
        <w:rPr>
          <w:rFonts w:hint="eastAsia"/>
        </w:rPr>
        <w:t>2.电脑未联网</w:t>
      </w:r>
    </w:p>
    <w:p>
      <w:pPr>
        <w:pStyle w:val="27"/>
        <w:ind w:left="360" w:firstLine="0" w:firstLineChars="0"/>
      </w:pPr>
    </w:p>
    <w:p>
      <w:pPr>
        <w:pStyle w:val="27"/>
        <w:ind w:left="360" w:firstLine="0" w:firstLineChars="0"/>
      </w:pPr>
    </w:p>
    <w:p>
      <w:pPr>
        <w:pStyle w:val="25"/>
        <w:numPr>
          <w:ilvl w:val="0"/>
          <w:numId w:val="6"/>
        </w:numPr>
        <w:ind w:firstLineChars="0"/>
        <w:rPr>
          <w:b/>
          <w:sz w:val="24"/>
        </w:rPr>
      </w:pPr>
      <w:bookmarkStart w:id="228" w:name="_Toc512537856"/>
      <w:bookmarkStart w:id="229" w:name="_Toc513399669"/>
      <w:r>
        <w:rPr>
          <w:rFonts w:hint="eastAsia"/>
          <w:b/>
          <w:sz w:val="24"/>
        </w:rPr>
        <w:t>故障处理</w:t>
      </w:r>
      <w:bookmarkEnd w:id="228"/>
      <w:bookmarkEnd w:id="229"/>
      <w:r>
        <w:rPr>
          <w:rFonts w:hint="eastAsia"/>
          <w:b/>
          <w:sz w:val="24"/>
        </w:rPr>
        <w:tab/>
      </w:r>
    </w:p>
    <w:p>
      <w:pPr>
        <w:pStyle w:val="27"/>
        <w:ind w:left="360" w:firstLine="0" w:firstLineChars="0"/>
      </w:pPr>
      <w:r>
        <w:rPr>
          <w:rFonts w:hint="eastAsia"/>
        </w:rPr>
        <w:tab/>
      </w:r>
      <w:r>
        <w:rPr>
          <w:rFonts w:hint="eastAsia"/>
        </w:rPr>
        <w:tab/>
      </w:r>
      <w:r>
        <w:rPr>
          <w:rFonts w:hint="eastAsia"/>
        </w:rPr>
        <w:t>1.软件死机：重启软件</w:t>
      </w:r>
    </w:p>
    <w:p>
      <w:pPr>
        <w:pStyle w:val="27"/>
        <w:ind w:left="360" w:firstLine="0" w:firstLineChars="0"/>
      </w:pPr>
      <w:r>
        <w:rPr>
          <w:rFonts w:hint="eastAsia"/>
        </w:rPr>
        <w:tab/>
      </w:r>
      <w:r>
        <w:rPr>
          <w:rFonts w:hint="eastAsia"/>
        </w:rPr>
        <w:tab/>
      </w:r>
      <w:r>
        <w:rPr>
          <w:rFonts w:hint="eastAsia"/>
        </w:rPr>
        <w:t>2.咨询时间过长：提示显示咨询失败</w:t>
      </w:r>
    </w:p>
    <w:p>
      <w:pPr>
        <w:pStyle w:val="27"/>
        <w:ind w:left="360" w:firstLine="0" w:firstLineChars="0"/>
      </w:pPr>
      <w:r>
        <w:rPr>
          <w:rFonts w:hint="eastAsia"/>
        </w:rPr>
        <w:tab/>
      </w:r>
      <w:r>
        <w:rPr>
          <w:rFonts w:hint="eastAsia"/>
        </w:rPr>
        <w:tab/>
      </w:r>
      <w:r>
        <w:rPr>
          <w:rFonts w:hint="eastAsia"/>
        </w:rPr>
        <w:t>3.请求错误：提示显示输入正确代码</w:t>
      </w:r>
    </w:p>
    <w:p>
      <w:pPr>
        <w:pStyle w:val="27"/>
        <w:ind w:left="360" w:firstLine="0" w:firstLineChars="0"/>
      </w:pPr>
      <w:r>
        <w:rPr>
          <w:rFonts w:hint="eastAsia"/>
        </w:rPr>
        <w:tab/>
      </w:r>
      <w:r>
        <w:rPr>
          <w:rFonts w:hint="eastAsia"/>
        </w:rPr>
        <w:tab/>
      </w:r>
      <w:r>
        <w:rPr>
          <w:rFonts w:hint="eastAsia"/>
        </w:rPr>
        <w:t>4.电脑死机：重启电脑</w:t>
      </w:r>
    </w:p>
    <w:p>
      <w:pPr>
        <w:pStyle w:val="27"/>
        <w:ind w:left="360" w:firstLine="0" w:firstLineChars="0"/>
      </w:pPr>
      <w:r>
        <w:rPr>
          <w:rFonts w:hint="eastAsia"/>
        </w:rPr>
        <w:tab/>
      </w:r>
      <w:r>
        <w:rPr>
          <w:rFonts w:hint="eastAsia"/>
        </w:rPr>
        <w:tab/>
      </w:r>
      <w:r>
        <w:rPr>
          <w:rFonts w:hint="eastAsia"/>
        </w:rPr>
        <w:t>5.电脑未联网：提示无法连接网络</w:t>
      </w:r>
    </w:p>
    <w:p>
      <w:pPr>
        <w:pStyle w:val="27"/>
        <w:ind w:left="360" w:firstLine="0" w:firstLineChars="0"/>
      </w:pPr>
    </w:p>
    <w:p>
      <w:pPr>
        <w:pStyle w:val="4"/>
        <w:rPr>
          <w:rStyle w:val="26"/>
          <w:rFonts w:cstheme="minorBidi"/>
          <w:kern w:val="2"/>
          <w:sz w:val="32"/>
        </w:rPr>
      </w:pPr>
      <w:bookmarkStart w:id="230" w:name="_Toc513399670"/>
      <w:bookmarkStart w:id="231" w:name="_Toc1398"/>
      <w:r>
        <w:t>2</w:t>
      </w:r>
      <w:r>
        <w:rPr>
          <w:rFonts w:hint="eastAsia"/>
        </w:rPr>
        <w:t>.</w:t>
      </w:r>
      <w:r>
        <w:t>1</w:t>
      </w:r>
      <w:r>
        <w:rPr>
          <w:rFonts w:hint="eastAsia"/>
        </w:rPr>
        <w:t>.5</w:t>
      </w:r>
      <w:r>
        <w:rPr>
          <w:rStyle w:val="26"/>
          <w:rFonts w:hint="eastAsia" w:cstheme="minorBidi"/>
          <w:kern w:val="2"/>
          <w:sz w:val="32"/>
        </w:rPr>
        <w:t>其他专门要求</w:t>
      </w:r>
      <w:bookmarkEnd w:id="230"/>
      <w:bookmarkEnd w:id="231"/>
    </w:p>
    <w:p>
      <w:pPr>
        <w:pStyle w:val="20"/>
        <w:ind w:firstLine="155"/>
      </w:pPr>
      <w:r>
        <w:rPr>
          <w:rFonts w:hint="eastAsia"/>
        </w:rPr>
        <w:t>无。</w:t>
      </w:r>
    </w:p>
    <w:p>
      <w:pPr>
        <w:pStyle w:val="3"/>
        <w:rPr>
          <w:sz w:val="36"/>
        </w:rPr>
      </w:pPr>
      <w:bookmarkStart w:id="232" w:name="_Toc2860"/>
      <w:bookmarkStart w:id="233" w:name="_Toc25903"/>
      <w:bookmarkStart w:id="234" w:name="_Toc15482"/>
      <w:bookmarkStart w:id="235" w:name="_Toc29528"/>
      <w:bookmarkStart w:id="236" w:name="_Toc10564"/>
      <w:bookmarkStart w:id="237" w:name="_Toc16701"/>
      <w:bookmarkStart w:id="238" w:name="_Toc321"/>
      <w:bookmarkStart w:id="239" w:name="_Toc27678"/>
      <w:bookmarkStart w:id="240" w:name="_Toc20048"/>
      <w:bookmarkStart w:id="241" w:name="_Toc14261"/>
      <w:bookmarkStart w:id="242" w:name="_Toc25228"/>
      <w:bookmarkStart w:id="243" w:name="_Toc1012"/>
      <w:bookmarkStart w:id="244" w:name="_Toc10002"/>
      <w:bookmarkStart w:id="245" w:name="_Toc16791"/>
      <w:bookmarkStart w:id="246" w:name="_Toc20292"/>
      <w:bookmarkStart w:id="247" w:name="_Toc513399671"/>
      <w:bookmarkStart w:id="248" w:name="_Toc9557"/>
      <w:bookmarkStart w:id="249" w:name="_Toc4168"/>
      <w:bookmarkStart w:id="250" w:name="_Toc4148"/>
      <w:r>
        <w:rPr>
          <w:rFonts w:hint="eastAsia"/>
          <w:sz w:val="36"/>
        </w:rPr>
        <w:t xml:space="preserve">2.2 </w:t>
      </w:r>
      <w:bookmarkEnd w:id="232"/>
      <w:bookmarkEnd w:id="233"/>
      <w:bookmarkEnd w:id="234"/>
      <w:bookmarkEnd w:id="235"/>
      <w:bookmarkEnd w:id="236"/>
      <w:bookmarkEnd w:id="237"/>
      <w:r>
        <w:rPr>
          <w:rFonts w:hint="eastAsia"/>
          <w:sz w:val="36"/>
        </w:rPr>
        <w:t>运行环境</w:t>
      </w:r>
      <w:bookmarkEnd w:id="238"/>
      <w:bookmarkEnd w:id="239"/>
      <w:bookmarkEnd w:id="240"/>
      <w:bookmarkEnd w:id="241"/>
      <w:bookmarkEnd w:id="242"/>
      <w:bookmarkEnd w:id="243"/>
      <w:bookmarkEnd w:id="244"/>
      <w:bookmarkEnd w:id="245"/>
      <w:bookmarkEnd w:id="246"/>
      <w:bookmarkEnd w:id="247"/>
      <w:bookmarkEnd w:id="248"/>
      <w:bookmarkEnd w:id="249"/>
      <w:bookmarkEnd w:id="250"/>
    </w:p>
    <w:p>
      <w:pPr>
        <w:spacing w:line="288" w:lineRule="auto"/>
        <w:rPr>
          <w:rStyle w:val="22"/>
        </w:rPr>
      </w:pPr>
      <w:r>
        <w:rPr>
          <w:rFonts w:hint="eastAsia" w:ascii="宋体" w:hAnsi="宋体" w:cs="宋体"/>
          <w:b/>
          <w:sz w:val="24"/>
        </w:rPr>
        <w:t>设备</w:t>
      </w:r>
    </w:p>
    <w:p>
      <w:pPr>
        <w:spacing w:line="288" w:lineRule="auto"/>
        <w:ind w:firstLine="105" w:firstLineChars="50"/>
        <w:rPr>
          <w:rFonts w:ascii="宋体" w:hAnsi="宋体" w:cs="宋体"/>
        </w:rPr>
      </w:pPr>
      <w:r>
        <w:rPr>
          <w:rFonts w:hint="eastAsia" w:ascii="宋体" w:hAnsi="宋体" w:cs="宋体"/>
        </w:rPr>
        <w:t>该软件所需要的硬件设备为：能够上网的电脑。</w:t>
      </w:r>
    </w:p>
    <w:p>
      <w:pPr>
        <w:rPr>
          <w:rFonts w:asciiTheme="majorHAnsi" w:hAnsiTheme="majorHAnsi" w:eastAsiaTheme="majorEastAsia" w:cstheme="majorBidi"/>
          <w:b/>
          <w:bCs/>
          <w:sz w:val="24"/>
          <w:szCs w:val="32"/>
        </w:rPr>
      </w:pPr>
      <w:r>
        <w:tab/>
      </w:r>
    </w:p>
    <w:p/>
    <w:p>
      <w:pPr>
        <w:rPr>
          <w:rStyle w:val="26"/>
          <w:rFonts w:ascii="宋体" w:hAnsi="宋体" w:cs="宋体"/>
          <w:b/>
          <w:bCs/>
        </w:rPr>
      </w:pPr>
      <w:bookmarkStart w:id="251" w:name="_Toc513399673"/>
      <w:bookmarkStart w:id="252" w:name="_Toc512537860"/>
      <w:bookmarkStart w:id="253" w:name="_Toc498197606"/>
      <w:bookmarkStart w:id="254" w:name="_Toc5757"/>
      <w:bookmarkStart w:id="255" w:name="_Toc19449"/>
      <w:bookmarkStart w:id="256" w:name="_Toc13844"/>
      <w:bookmarkStart w:id="257" w:name="_Toc11823"/>
      <w:bookmarkStart w:id="258" w:name="_Toc17937"/>
      <w:bookmarkStart w:id="259" w:name="_Toc23405"/>
      <w:bookmarkStart w:id="260" w:name="_Toc26419"/>
      <w:bookmarkStart w:id="261" w:name="_Toc7189"/>
      <w:bookmarkStart w:id="262" w:name="_Toc5758"/>
      <w:bookmarkStart w:id="263" w:name="_Toc3634"/>
      <w:bookmarkStart w:id="264" w:name="_Toc14494"/>
      <w:bookmarkStart w:id="265" w:name="_Toc731"/>
      <w:bookmarkStart w:id="266" w:name="_Toc17312"/>
      <w:bookmarkStart w:id="267" w:name="_Toc27962"/>
      <w:bookmarkStart w:id="268" w:name="_Toc24131"/>
      <w:bookmarkStart w:id="269" w:name="_Toc30921"/>
      <w:r>
        <w:rPr>
          <w:rStyle w:val="26"/>
          <w:rFonts w:hint="eastAsia" w:ascii="宋体" w:hAnsi="宋体" w:cs="宋体"/>
          <w:b/>
        </w:rPr>
        <w:t>支持软件</w:t>
      </w:r>
      <w:bookmarkEnd w:id="251"/>
      <w:bookmarkEnd w:id="252"/>
      <w:bookmarkEnd w:id="253"/>
      <w:r>
        <w:rPr>
          <w:rStyle w:val="26"/>
          <w:rFonts w:hint="eastAsia" w:ascii="宋体" w:hAnsi="宋体" w:cs="宋体"/>
          <w:b/>
        </w:rPr>
        <w:t> </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pPr>
        <w:pStyle w:val="20"/>
        <w:ind w:firstLine="155"/>
        <w:rPr>
          <w:rFonts w:ascii="宋体" w:hAnsi="宋体" w:cs="宋体"/>
          <w:color w:val="000000"/>
          <w:szCs w:val="21"/>
        </w:rPr>
      </w:pPr>
      <w:r>
        <w:rPr>
          <w:rFonts w:hint="eastAsia" w:ascii="宋体" w:hAnsi="宋体" w:cs="宋体"/>
          <w:color w:val="000000"/>
          <w:szCs w:val="21"/>
        </w:rPr>
        <w:t>程序编写及模拟测试工具：</w:t>
      </w:r>
      <w:r>
        <w:rPr>
          <w:shd w:val="clear" w:color="auto" w:fill="FFFFFF"/>
        </w:rPr>
        <w:t>Microsoft Visual Studio</w:t>
      </w:r>
    </w:p>
    <w:p>
      <w:pPr>
        <w:pStyle w:val="20"/>
        <w:ind w:firstLine="155"/>
        <w:rPr>
          <w:rFonts w:ascii="宋体" w:hAnsi="宋体" w:cs="宋体"/>
          <w:color w:val="000000"/>
          <w:szCs w:val="21"/>
        </w:rPr>
      </w:pPr>
      <w:r>
        <w:rPr>
          <w:rFonts w:hint="eastAsia" w:ascii="宋体" w:hAnsi="宋体" w:cs="宋体"/>
          <w:color w:val="000000"/>
          <w:szCs w:val="21"/>
        </w:rPr>
        <w:t>开发语言：C#</w:t>
      </w:r>
    </w:p>
    <w:p>
      <w:pPr>
        <w:pStyle w:val="20"/>
        <w:ind w:firstLine="155"/>
        <w:rPr>
          <w:rFonts w:ascii="宋体" w:hAnsi="宋体" w:cs="宋体"/>
          <w:color w:val="000000"/>
          <w:szCs w:val="21"/>
        </w:rPr>
      </w:pPr>
      <w:r>
        <w:rPr>
          <w:rFonts w:hint="eastAsia" w:ascii="宋体" w:hAnsi="宋体" w:cs="宋体"/>
          <w:color w:val="000000"/>
          <w:szCs w:val="21"/>
        </w:rPr>
        <w:t>文档编写工具：Microsoft Office</w:t>
      </w:r>
      <w:r>
        <w:rPr>
          <w:rFonts w:ascii="宋体" w:hAnsi="宋体" w:cs="宋体"/>
          <w:color w:val="000000"/>
          <w:szCs w:val="21"/>
        </w:rPr>
        <w:t xml:space="preserve"> 2013</w:t>
      </w:r>
      <w:r>
        <w:rPr>
          <w:rFonts w:hint="eastAsia" w:ascii="宋体" w:hAnsi="宋体" w:cs="宋体"/>
          <w:color w:val="000000"/>
          <w:szCs w:val="21"/>
        </w:rPr>
        <w:t>、Microsoft Office</w:t>
      </w:r>
      <w:r>
        <w:rPr>
          <w:rFonts w:ascii="宋体" w:hAnsi="宋体" w:cs="宋体"/>
          <w:color w:val="000000"/>
          <w:szCs w:val="21"/>
        </w:rPr>
        <w:t xml:space="preserve"> 2016</w:t>
      </w:r>
      <w:r>
        <w:rPr>
          <w:rFonts w:hint="eastAsia" w:ascii="宋体" w:hAnsi="宋体" w:cs="宋体"/>
          <w:color w:val="000000"/>
          <w:szCs w:val="21"/>
        </w:rPr>
        <w:t>、WPS</w:t>
      </w:r>
    </w:p>
    <w:p>
      <w:pPr>
        <w:pStyle w:val="20"/>
        <w:ind w:firstLine="155"/>
        <w:rPr>
          <w:rFonts w:ascii="宋体" w:hAnsi="宋体" w:cs="宋体"/>
          <w:color w:val="000000"/>
          <w:szCs w:val="21"/>
        </w:rPr>
      </w:pPr>
      <w:r>
        <w:rPr>
          <w:rFonts w:hint="eastAsia" w:ascii="宋体" w:hAnsi="宋体" w:cs="宋体"/>
          <w:color w:val="000000"/>
          <w:szCs w:val="21"/>
        </w:rPr>
        <w:t>项目管理工具：Microsoft Project 2013</w:t>
      </w:r>
    </w:p>
    <w:p>
      <w:pPr>
        <w:pStyle w:val="20"/>
        <w:ind w:firstLine="155"/>
        <w:rPr>
          <w:rFonts w:ascii="宋体" w:hAnsi="宋体" w:cs="宋体"/>
          <w:color w:val="000000"/>
          <w:szCs w:val="21"/>
        </w:rPr>
      </w:pPr>
      <w:r>
        <w:rPr>
          <w:rFonts w:hint="eastAsia" w:ascii="宋体" w:hAnsi="宋体" w:cs="宋体"/>
          <w:color w:val="000000"/>
          <w:szCs w:val="21"/>
        </w:rPr>
        <w:t>配置管理工具：Github</w:t>
      </w:r>
    </w:p>
    <w:p>
      <w:pPr>
        <w:pStyle w:val="20"/>
        <w:ind w:firstLine="155"/>
        <w:rPr>
          <w:rFonts w:ascii="宋体" w:hAnsi="宋体" w:cs="宋体"/>
          <w:color w:val="000000"/>
          <w:szCs w:val="21"/>
        </w:rPr>
      </w:pPr>
      <w:r>
        <w:rPr>
          <w:rFonts w:hint="eastAsia" w:ascii="宋体" w:hAnsi="宋体" w:cs="宋体"/>
          <w:color w:val="000000"/>
          <w:szCs w:val="21"/>
        </w:rPr>
        <w:t>专业制图软件：Microsoft Office Visio 2013</w:t>
      </w:r>
    </w:p>
    <w:p>
      <w:pPr>
        <w:pStyle w:val="20"/>
        <w:ind w:firstLine="155"/>
        <w:rPr>
          <w:rFonts w:ascii="宋体" w:hAnsi="宋体" w:cs="宋体"/>
          <w:color w:val="000000"/>
          <w:szCs w:val="21"/>
        </w:rPr>
      </w:pPr>
      <w:r>
        <w:rPr>
          <w:rFonts w:hint="eastAsia" w:ascii="宋体" w:hAnsi="宋体" w:cs="宋体"/>
          <w:color w:val="000000"/>
          <w:szCs w:val="21"/>
        </w:rPr>
        <w:t>图片处理软件：Adobe Photoshop CS6</w:t>
      </w:r>
    </w:p>
    <w:p>
      <w:pPr>
        <w:pStyle w:val="20"/>
        <w:ind w:firstLine="155"/>
        <w:rPr>
          <w:rStyle w:val="26"/>
          <w:rFonts w:ascii="宋体" w:hAnsi="宋体" w:cs="宋体"/>
          <w:color w:val="000000"/>
          <w:kern w:val="2"/>
          <w:sz w:val="21"/>
          <w:szCs w:val="21"/>
        </w:rPr>
      </w:pPr>
      <w:r>
        <w:rPr>
          <w:rFonts w:hint="eastAsia" w:ascii="宋体" w:hAnsi="宋体" w:cs="宋体"/>
          <w:color w:val="000000"/>
          <w:szCs w:val="21"/>
        </w:rPr>
        <w:t>界面原型设计工具：Axure RP 8.0</w:t>
      </w:r>
      <w:bookmarkStart w:id="270" w:name="_Toc498197607"/>
      <w:bookmarkStart w:id="271" w:name="_Toc6002"/>
      <w:bookmarkStart w:id="272" w:name="_Toc15923"/>
      <w:bookmarkStart w:id="273" w:name="_Toc31024"/>
      <w:bookmarkStart w:id="274" w:name="_Toc8715"/>
      <w:bookmarkStart w:id="275" w:name="_Toc30910"/>
      <w:bookmarkStart w:id="276" w:name="_Toc12072"/>
      <w:bookmarkStart w:id="277" w:name="_Toc22020"/>
      <w:bookmarkStart w:id="278" w:name="_Toc12976"/>
      <w:bookmarkStart w:id="279" w:name="_Toc17121"/>
      <w:bookmarkStart w:id="280" w:name="_Toc21129"/>
      <w:bookmarkStart w:id="281" w:name="_Toc9521"/>
      <w:bookmarkStart w:id="282" w:name="_Toc20936"/>
      <w:bookmarkStart w:id="283" w:name="_Toc24288"/>
      <w:bookmarkStart w:id="284" w:name="_Toc2589"/>
    </w:p>
    <w:p>
      <w:pPr>
        <w:rPr>
          <w:rStyle w:val="26"/>
          <w:rFonts w:ascii="宋体" w:hAnsi="宋体" w:cs="宋体"/>
          <w:b/>
        </w:rPr>
      </w:pPr>
      <w:bookmarkStart w:id="285" w:name="_Toc513399674"/>
      <w:bookmarkStart w:id="286" w:name="_Toc512537861"/>
      <w:bookmarkStart w:id="287" w:name="_Toc25479"/>
      <w:bookmarkStart w:id="288" w:name="_Toc16264"/>
    </w:p>
    <w:p>
      <w:pPr>
        <w:rPr>
          <w:b/>
          <w:sz w:val="22"/>
          <w:lang w:bidi="ar"/>
        </w:rPr>
      </w:pPr>
      <w:r>
        <w:rPr>
          <w:rStyle w:val="26"/>
          <w:rFonts w:hint="eastAsia" w:ascii="宋体" w:hAnsi="宋体" w:cs="宋体"/>
          <w:b/>
        </w:rPr>
        <w:t>接口</w:t>
      </w:r>
      <w:bookmarkEnd w:id="270"/>
      <w:bookmarkEnd w:id="285"/>
      <w:bookmarkEnd w:id="286"/>
      <w:r>
        <w:rPr>
          <w:rStyle w:val="26"/>
          <w:rFonts w:hint="eastAsia" w:ascii="宋体" w:hAnsi="宋体" w:cs="宋体"/>
          <w:b/>
        </w:rPr>
        <w:t> </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7"/>
      <w:bookmarkEnd w:id="288"/>
    </w:p>
    <w:p>
      <w:pPr>
        <w:pStyle w:val="20"/>
        <w:ind w:firstLine="155"/>
        <w:rPr>
          <w:lang w:bidi="ar"/>
        </w:rPr>
      </w:pPr>
      <w:bookmarkStart w:id="289" w:name="_Toc26156"/>
      <w:bookmarkStart w:id="290" w:name="_Toc15647"/>
      <w:bookmarkStart w:id="291" w:name="_Toc31210"/>
      <w:bookmarkStart w:id="292" w:name="_Toc22000"/>
      <w:bookmarkStart w:id="293" w:name="_Toc18721"/>
      <w:bookmarkStart w:id="294" w:name="_Toc2912"/>
      <w:bookmarkStart w:id="295" w:name="_Toc22749"/>
      <w:bookmarkStart w:id="296" w:name="_Toc2718"/>
      <w:bookmarkStart w:id="297" w:name="_Toc26256"/>
      <w:bookmarkStart w:id="298" w:name="_Toc12687"/>
      <w:bookmarkStart w:id="299" w:name="_Toc16281"/>
      <w:bookmarkStart w:id="300" w:name="_Toc6063"/>
      <w:bookmarkStart w:id="301" w:name="_Toc18441"/>
      <w:bookmarkStart w:id="302" w:name="_Toc6553"/>
      <w:r>
        <w:rPr>
          <w:rFonts w:hint="eastAsia"/>
          <w:lang w:bidi="ar"/>
        </w:rPr>
        <w:t>阿里云API </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pPr>
        <w:pStyle w:val="20"/>
        <w:ind w:firstLine="155"/>
      </w:pPr>
      <w:r>
        <w:rPr>
          <w:rFonts w:hint="eastAsia"/>
        </w:rPr>
        <w:t>找到与用户输入代码相同的股票信息</w:t>
      </w:r>
    </w:p>
    <w:p>
      <w:pPr>
        <w:pStyle w:val="3"/>
      </w:pPr>
      <w:bookmarkStart w:id="303" w:name="_Toc20877"/>
      <w:bookmarkStart w:id="304" w:name="_Toc513399675"/>
      <w:bookmarkStart w:id="305" w:name="_Toc19643"/>
      <w:r>
        <w:rPr>
          <w:rFonts w:hint="eastAsia"/>
        </w:rPr>
        <w:t>2.3 基本设计概念和处理流程</w:t>
      </w:r>
      <w:bookmarkEnd w:id="303"/>
      <w:bookmarkEnd w:id="304"/>
      <w:bookmarkEnd w:id="305"/>
    </w:p>
    <w:p>
      <w:pPr>
        <w:pStyle w:val="25"/>
        <w:numPr>
          <w:ilvl w:val="0"/>
          <w:numId w:val="6"/>
        </w:numPr>
        <w:ind w:firstLineChars="0"/>
        <w:rPr>
          <w:b/>
          <w:sz w:val="28"/>
        </w:rPr>
      </w:pPr>
      <w:bookmarkStart w:id="306" w:name="_Toc513399676"/>
      <w:r>
        <w:rPr>
          <w:rFonts w:hint="eastAsia"/>
          <w:b/>
          <w:sz w:val="28"/>
        </w:rPr>
        <w:t>数据流图</w:t>
      </w:r>
      <w:bookmarkEnd w:id="306"/>
    </w:p>
    <w:p>
      <w:pPr>
        <w:pStyle w:val="20"/>
        <w:ind w:firstLine="840" w:firstLineChars="400"/>
      </w:pPr>
      <w:r>
        <w:drawing>
          <wp:inline distT="0" distB="0" distL="0" distR="0">
            <wp:extent cx="512445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124450" cy="3343275"/>
                    </a:xfrm>
                    <a:prstGeom prst="rect">
                      <a:avLst/>
                    </a:prstGeom>
                  </pic:spPr>
                </pic:pic>
              </a:graphicData>
            </a:graphic>
          </wp:inline>
        </w:drawing>
      </w:r>
    </w:p>
    <w:p>
      <w:pPr>
        <w:pStyle w:val="20"/>
        <w:ind w:firstLine="840" w:firstLineChars="400"/>
      </w:pPr>
      <w:r>
        <w:rPr>
          <w:rFonts w:hint="eastAsia"/>
        </w:rPr>
        <w:t>层数据流图</w:t>
      </w:r>
    </w:p>
    <w:p>
      <w:pPr>
        <w:pStyle w:val="20"/>
        <w:ind w:firstLine="840" w:firstLineChars="400"/>
      </w:pPr>
      <w:r>
        <w:drawing>
          <wp:inline distT="0" distB="0" distL="0" distR="0">
            <wp:extent cx="5273040" cy="2316480"/>
            <wp:effectExtent l="0" t="0" r="3810" b="7620"/>
            <wp:docPr id="5" name="图片 5" descr="C:\Users\ADMINI~1\AppData\Local\Temp\1523975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1\AppData\Local\Temp\152397503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2316956"/>
                    </a:xfrm>
                    <a:prstGeom prst="rect">
                      <a:avLst/>
                    </a:prstGeom>
                    <a:noFill/>
                    <a:ln>
                      <a:noFill/>
                    </a:ln>
                  </pic:spPr>
                </pic:pic>
              </a:graphicData>
            </a:graphic>
          </wp:inline>
        </w:drawing>
      </w:r>
    </w:p>
    <w:p>
      <w:pPr>
        <w:pStyle w:val="20"/>
        <w:ind w:firstLine="840" w:firstLineChars="400"/>
      </w:pPr>
    </w:p>
    <w:p>
      <w:pPr>
        <w:pStyle w:val="25"/>
        <w:numPr>
          <w:ilvl w:val="0"/>
          <w:numId w:val="6"/>
        </w:numPr>
        <w:ind w:firstLineChars="0"/>
        <w:rPr>
          <w:rStyle w:val="26"/>
          <w:rFonts w:ascii="宋体" w:hAnsi="宋体" w:cs="宋体"/>
          <w:b/>
          <w:bCs/>
          <w:sz w:val="30"/>
          <w:szCs w:val="30"/>
        </w:rPr>
      </w:pPr>
      <w:bookmarkStart w:id="307" w:name="_Toc513399677"/>
      <w:bookmarkStart w:id="308" w:name="_Toc512537865"/>
      <w:r>
        <w:rPr>
          <w:rStyle w:val="26"/>
          <w:rFonts w:hint="eastAsia" w:ascii="宋体" w:hAnsi="宋体" w:cs="宋体"/>
          <w:b/>
          <w:bCs/>
          <w:sz w:val="30"/>
          <w:szCs w:val="30"/>
        </w:rPr>
        <w:t>数据字典</w:t>
      </w:r>
      <w:bookmarkEnd w:id="307"/>
      <w:bookmarkEnd w:id="308"/>
    </w:p>
    <w:p>
      <w:r>
        <w:drawing>
          <wp:inline distT="0" distB="0" distL="0" distR="0">
            <wp:extent cx="3543300" cy="20345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43300" cy="2034540"/>
                    </a:xfrm>
                    <a:prstGeom prst="rect">
                      <a:avLst/>
                    </a:prstGeom>
                  </pic:spPr>
                </pic:pic>
              </a:graphicData>
            </a:graphic>
          </wp:inline>
        </w:drawing>
      </w:r>
    </w:p>
    <w:p>
      <w:r>
        <w:drawing>
          <wp:inline distT="0" distB="0" distL="0" distR="0">
            <wp:extent cx="3535680" cy="2080260"/>
            <wp:effectExtent l="0" t="0" r="7620" b="0"/>
            <wp:docPr id="11" name="图片 11" descr="C:\Users\ADMINI~1\AppData\Local\Temp\WeChat Files\6a07e35e7dadbb1246077720bd176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1\AppData\Local\Temp\WeChat Files\6a07e35e7dadbb1246077720bd176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35680" cy="2080260"/>
                    </a:xfrm>
                    <a:prstGeom prst="rect">
                      <a:avLst/>
                    </a:prstGeom>
                    <a:noFill/>
                    <a:ln>
                      <a:noFill/>
                    </a:ln>
                  </pic:spPr>
                </pic:pic>
              </a:graphicData>
            </a:graphic>
          </wp:inline>
        </w:drawing>
      </w:r>
    </w:p>
    <w:p>
      <w:pPr>
        <w:ind w:firstLine="210" w:firstLineChars="100"/>
      </w:pPr>
      <w:r>
        <w:drawing>
          <wp:inline distT="0" distB="0" distL="0" distR="0">
            <wp:extent cx="3375660" cy="1988820"/>
            <wp:effectExtent l="0" t="0" r="0" b="0"/>
            <wp:docPr id="10" name="图片 10" descr="C:\Users\ADMINI~1\AppData\Local\Temp\WeChat Files\9752ce1d54d3afb095b39be75078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1\AppData\Local\Temp\WeChat Files\9752ce1d54d3afb095b39be75078a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75660" cy="1988820"/>
                    </a:xfrm>
                    <a:prstGeom prst="rect">
                      <a:avLst/>
                    </a:prstGeom>
                    <a:noFill/>
                    <a:ln>
                      <a:noFill/>
                    </a:ln>
                  </pic:spPr>
                </pic:pic>
              </a:graphicData>
            </a:graphic>
          </wp:inline>
        </w:drawing>
      </w:r>
    </w:p>
    <w:p>
      <w:r>
        <w:drawing>
          <wp:inline distT="0" distB="0" distL="0" distR="0">
            <wp:extent cx="3406140" cy="20574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406140" cy="2057400"/>
                    </a:xfrm>
                    <a:prstGeom prst="rect">
                      <a:avLst/>
                    </a:prstGeom>
                  </pic:spPr>
                </pic:pic>
              </a:graphicData>
            </a:graphic>
          </wp:inline>
        </w:drawing>
      </w:r>
      <w:bookmarkStart w:id="309" w:name="_Toc17730"/>
      <w:bookmarkStart w:id="310" w:name="_Toc26532"/>
      <w:bookmarkStart w:id="311" w:name="_Toc18386"/>
      <w:bookmarkStart w:id="312" w:name="_Toc11983"/>
      <w:bookmarkStart w:id="313" w:name="_Toc12617"/>
      <w:bookmarkStart w:id="314" w:name="_Toc14905"/>
      <w:bookmarkStart w:id="315" w:name="_Toc31467"/>
      <w:bookmarkStart w:id="316" w:name="_Toc18548"/>
      <w:bookmarkStart w:id="317" w:name="_Toc28214"/>
    </w:p>
    <w:p>
      <w:pPr>
        <w:pStyle w:val="11"/>
        <w:spacing w:line="360" w:lineRule="auto"/>
        <w:ind w:firstLine="643" w:firstLineChars="200"/>
        <w:rPr>
          <w:rFonts w:ascii="宋体" w:hAnsi="宋体"/>
          <w:b/>
          <w:bCs/>
          <w:color w:val="000000"/>
          <w:sz w:val="22"/>
        </w:rPr>
      </w:pPr>
      <w:bookmarkStart w:id="318" w:name="_Toc10962"/>
      <w:r>
        <w:rPr>
          <w:rStyle w:val="22"/>
          <w:rFonts w:hint="eastAsia"/>
        </w:rPr>
        <w:t>2.4 结构</w:t>
      </w:r>
      <w:bookmarkEnd w:id="309"/>
      <w:bookmarkEnd w:id="310"/>
      <w:bookmarkEnd w:id="311"/>
      <w:bookmarkEnd w:id="312"/>
      <w:bookmarkEnd w:id="313"/>
      <w:bookmarkEnd w:id="314"/>
      <w:bookmarkEnd w:id="315"/>
      <w:bookmarkEnd w:id="316"/>
      <w:bookmarkEnd w:id="317"/>
      <w:bookmarkEnd w:id="318"/>
      <w:r>
        <w:drawing>
          <wp:inline distT="0" distB="0" distL="0" distR="0">
            <wp:extent cx="5274310" cy="44253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4425781"/>
                    </a:xfrm>
                    <a:prstGeom prst="rect">
                      <a:avLst/>
                    </a:prstGeom>
                  </pic:spPr>
                </pic:pic>
              </a:graphicData>
            </a:graphic>
          </wp:inline>
        </w:drawing>
      </w:r>
    </w:p>
    <w:p>
      <w:pPr>
        <w:pStyle w:val="11"/>
        <w:spacing w:line="360" w:lineRule="auto"/>
        <w:ind w:firstLine="442" w:firstLineChars="200"/>
        <w:rPr>
          <w:rFonts w:ascii="宋体" w:hAnsi="宋体"/>
          <w:b/>
          <w:bCs/>
          <w:color w:val="000000"/>
          <w:sz w:val="22"/>
        </w:rPr>
      </w:pPr>
      <w:r>
        <w:rPr>
          <w:rFonts w:hint="eastAsia" w:ascii="宋体" w:hAnsi="宋体"/>
          <w:b/>
          <w:bCs/>
          <w:color w:val="000000"/>
          <w:sz w:val="22"/>
        </w:rPr>
        <w:t>层次图</w:t>
      </w:r>
    </w:p>
    <w:p>
      <w:pPr>
        <w:pStyle w:val="11"/>
        <w:spacing w:line="360" w:lineRule="auto"/>
        <w:ind w:firstLine="480" w:firstLineChars="200"/>
        <w:rPr>
          <w:rFonts w:hint="eastAsia" w:ascii="宋体" w:hAnsi="宋体"/>
          <w:b/>
          <w:bCs/>
          <w:color w:val="000000"/>
          <w:sz w:val="22"/>
        </w:rPr>
      </w:pPr>
      <w:r>
        <w:drawing>
          <wp:inline distT="0" distB="0" distL="114300" distR="114300">
            <wp:extent cx="5269865" cy="3350895"/>
            <wp:effectExtent l="0" t="0" r="6985" b="19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269865" cy="3350895"/>
                    </a:xfrm>
                    <a:prstGeom prst="rect">
                      <a:avLst/>
                    </a:prstGeom>
                    <a:noFill/>
                    <a:ln w="9525">
                      <a:noFill/>
                    </a:ln>
                  </pic:spPr>
                </pic:pic>
              </a:graphicData>
            </a:graphic>
          </wp:inline>
        </w:drawing>
      </w: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输入模块IPO表</w:t>
      </w:r>
    </w:p>
    <w:p>
      <w:pPr>
        <w:pStyle w:val="11"/>
        <w:spacing w:line="360" w:lineRule="auto"/>
        <w:ind w:firstLine="480" w:firstLineChars="200"/>
        <w:rPr>
          <w:rFonts w:hint="eastAsia" w:ascii="宋体" w:hAnsi="宋体"/>
          <w:b/>
          <w:bCs/>
          <w:color w:val="000000"/>
          <w:sz w:val="22"/>
        </w:rPr>
      </w:pPr>
      <w:r>
        <w:drawing>
          <wp:inline distT="0" distB="0" distL="0" distR="0">
            <wp:extent cx="3771900" cy="43529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3771900" cy="4352925"/>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处理模块IPO表：</w:t>
      </w:r>
    </w:p>
    <w:p>
      <w:pPr>
        <w:pStyle w:val="11"/>
        <w:spacing w:line="360" w:lineRule="auto"/>
        <w:ind w:firstLine="480" w:firstLineChars="200"/>
        <w:rPr>
          <w:rFonts w:hint="eastAsia" w:ascii="宋体" w:hAnsi="宋体"/>
          <w:b/>
          <w:bCs/>
          <w:color w:val="000000"/>
          <w:sz w:val="22"/>
        </w:rPr>
      </w:pPr>
      <w:r>
        <w:drawing>
          <wp:inline distT="0" distB="0" distL="0" distR="0">
            <wp:extent cx="3733800" cy="42862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3733800" cy="4286250"/>
                    </a:xfrm>
                    <a:prstGeom prst="rect">
                      <a:avLst/>
                    </a:prstGeom>
                  </pic:spPr>
                </pic:pic>
              </a:graphicData>
            </a:graphic>
          </wp:inline>
        </w:drawing>
      </w: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p>
    <w:p>
      <w:pPr>
        <w:pStyle w:val="11"/>
        <w:spacing w:line="360" w:lineRule="auto"/>
        <w:ind w:firstLine="442" w:firstLineChars="200"/>
        <w:rPr>
          <w:rFonts w:hint="eastAsia" w:ascii="宋体" w:hAnsi="宋体"/>
          <w:b/>
          <w:bCs/>
          <w:color w:val="000000"/>
          <w:sz w:val="22"/>
        </w:rPr>
      </w:pPr>
      <w:r>
        <w:rPr>
          <w:rFonts w:hint="eastAsia" w:ascii="宋体" w:hAnsi="宋体"/>
          <w:b/>
          <w:bCs/>
          <w:color w:val="000000"/>
          <w:sz w:val="22"/>
        </w:rPr>
        <w:t>输出模块IPO表</w:t>
      </w:r>
    </w:p>
    <w:p>
      <w:pPr>
        <w:pStyle w:val="11"/>
        <w:spacing w:line="360" w:lineRule="auto"/>
        <w:ind w:firstLine="480" w:firstLineChars="200"/>
        <w:rPr>
          <w:rFonts w:ascii="宋体" w:hAnsi="宋体"/>
          <w:b/>
          <w:bCs/>
          <w:color w:val="000000"/>
          <w:sz w:val="22"/>
        </w:rPr>
      </w:pPr>
      <w:r>
        <w:drawing>
          <wp:inline distT="0" distB="0" distL="114300" distR="114300">
            <wp:extent cx="3723640" cy="4590415"/>
            <wp:effectExtent l="0" t="0" r="10160" b="6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3723640" cy="4590415"/>
                    </a:xfrm>
                    <a:prstGeom prst="rect">
                      <a:avLst/>
                    </a:prstGeom>
                    <a:noFill/>
                    <a:ln w="9525">
                      <a:noFill/>
                    </a:ln>
                  </pic:spPr>
                </pic:pic>
              </a:graphicData>
            </a:graphic>
          </wp:inline>
        </w:drawing>
      </w:r>
    </w:p>
    <w:p>
      <w:pPr>
        <w:pStyle w:val="3"/>
        <w:rPr>
          <w:rFonts w:hint="eastAsia"/>
        </w:rPr>
      </w:pPr>
      <w:bookmarkStart w:id="319" w:name="_Toc25397"/>
      <w:bookmarkStart w:id="320" w:name="_Toc7120"/>
      <w:bookmarkStart w:id="321" w:name="_Toc32498"/>
      <w:bookmarkStart w:id="322" w:name="_Toc22865"/>
      <w:bookmarkStart w:id="323" w:name="_Toc22594"/>
      <w:bookmarkStart w:id="324" w:name="_Toc12316"/>
      <w:bookmarkStart w:id="325" w:name="_Toc5650"/>
      <w:bookmarkStart w:id="326" w:name="_Toc32275"/>
      <w:bookmarkStart w:id="327" w:name="_Toc11548"/>
      <w:bookmarkStart w:id="328" w:name="_Toc8822"/>
      <w:bookmarkStart w:id="329" w:name="_Toc12933"/>
      <w:bookmarkStart w:id="330" w:name="_Toc6075"/>
      <w:r>
        <w:rPr>
          <w:rFonts w:hint="eastAsia"/>
        </w:rPr>
        <w:t>2.5 功能需求与系统模块的关系</w:t>
      </w:r>
      <w:bookmarkEnd w:id="319"/>
      <w:bookmarkEnd w:id="320"/>
      <w:bookmarkEnd w:id="321"/>
      <w:bookmarkEnd w:id="322"/>
      <w:bookmarkEnd w:id="323"/>
      <w:bookmarkEnd w:id="324"/>
      <w:bookmarkEnd w:id="325"/>
      <w:bookmarkEnd w:id="326"/>
      <w:bookmarkEnd w:id="327"/>
      <w:bookmarkEnd w:id="328"/>
      <w:bookmarkEnd w:id="329"/>
      <w:bookmarkEnd w:id="330"/>
    </w:p>
    <w:tbl>
      <w:tblPr>
        <w:tblStyle w:val="16"/>
        <w:tblW w:w="97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2402"/>
        <w:gridCol w:w="2403"/>
        <w:gridCol w:w="2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2531"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w:rPr>
                <w:rFonts w:hint="eastAsia"/>
                <w:vertAlign w:val="baseline"/>
                <w:lang w:val="en-US" w:eastAsia="zh-CN"/>
              </w:rPr>
            </w:pPr>
          </w:p>
          <w:p>
            <w:pPr>
              <w:keepNext w:val="0"/>
              <w:keepLines w:val="0"/>
              <w:pageBreakBefore w:val="0"/>
              <w:widowControl w:val="0"/>
              <w:kinsoku/>
              <w:wordWrap/>
              <w:overflowPunct/>
              <w:topLinePunct w:val="0"/>
              <w:autoSpaceDE/>
              <w:autoSpaceDN/>
              <w:bidi w:val="0"/>
              <w:adjustRightInd/>
              <w:snapToGrid w:val="0"/>
              <w:spacing w:line="288" w:lineRule="auto"/>
              <w:ind w:left="0" w:leftChars="0" w:right="0" w:rightChars="0" w:firstLine="0" w:firstLineChars="0"/>
              <w:jc w:val="both"/>
              <w:textAlignment w:val="auto"/>
              <w:outlineLvl w:val="9"/>
              <mc:AlternateContent>
                <mc:Choice Requires="wpsCustomData">
                  <wpsCustomData:diagonalParaType/>
                </mc:Choice>
              </mc:AlternateContent>
              <w:rPr>
                <w:rFonts w:hint="eastAsia"/>
                <w:vertAlign w:val="baseline"/>
                <w:lang w:val="en-US" w:eastAsia="zh-CN"/>
              </w:rPr>
            </w:pPr>
            <w:r>
              <w:rPr>
                <w:rFonts w:hint="eastAsia"/>
                <w:vertAlign w:val="baseline"/>
                <w:lang w:val="en-US" w:eastAsia="zh-CN"/>
              </w:rPr>
              <w:t>功能需求</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vertAlign w:val="baseline"/>
                <w:lang w:val="en-US" w:eastAsia="zh-CN"/>
              </w:rPr>
            </w:pPr>
            <w:r>
              <w:rPr>
                <w:rFonts w:hint="eastAsia"/>
                <w:vertAlign w:val="baseline"/>
                <w:lang w:val="en-US" w:eastAsia="zh-CN"/>
              </w:rPr>
              <w:t>系统模块</w:t>
            </w:r>
          </w:p>
        </w:tc>
        <w:tc>
          <w:tcPr>
            <w:tcW w:w="2402"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vertAlign w:val="baseline"/>
                <w:lang w:val="en-US" w:eastAsia="zh-CN"/>
              </w:rPr>
            </w:pPr>
            <w:r>
              <w:rPr>
                <w:rFonts w:hint="eastAsia" w:ascii="宋体" w:hAnsi="宋体" w:cs="宋体"/>
                <w:sz w:val="21"/>
                <w:szCs w:val="21"/>
                <w:lang w:eastAsia="zh-CN"/>
              </w:rPr>
              <w:t>输入模块</w:t>
            </w:r>
          </w:p>
        </w:tc>
        <w:tc>
          <w:tcPr>
            <w:tcW w:w="2403"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outlineLvl w:val="9"/>
              <w:rPr>
                <w:rFonts w:hint="eastAsia" w:eastAsiaTheme="minorEastAsia"/>
                <w:vertAlign w:val="baseline"/>
                <w:lang w:val="en-US" w:eastAsia="zh-CN"/>
              </w:rPr>
            </w:pPr>
            <w:r>
              <w:rPr>
                <w:rFonts w:hint="eastAsia" w:ascii="宋体" w:hAnsi="宋体" w:cs="宋体"/>
                <w:sz w:val="21"/>
                <w:szCs w:val="21"/>
                <w:lang w:eastAsia="zh-CN"/>
              </w:rPr>
              <w:t>输出模块</w:t>
            </w:r>
          </w:p>
        </w:tc>
        <w:tc>
          <w:tcPr>
            <w:tcW w:w="2404"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210" w:firstLineChars="100"/>
              <w:jc w:val="both"/>
              <w:textAlignment w:val="auto"/>
              <w:outlineLvl w:val="9"/>
              <w:rPr>
                <w:rFonts w:hint="eastAsia" w:eastAsiaTheme="minorEastAsia"/>
                <w:vertAlign w:val="baseline"/>
                <w:lang w:val="en-US" w:eastAsia="zh-CN"/>
              </w:rPr>
            </w:pPr>
            <w:r>
              <w:rPr>
                <w:rFonts w:hint="eastAsia" w:ascii="宋体" w:hAnsi="宋体" w:cs="宋体"/>
                <w:sz w:val="21"/>
                <w:szCs w:val="21"/>
                <w:lang w:eastAsia="zh-CN"/>
              </w:rPr>
              <w:t>处理模块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2" w:hRule="atLeast"/>
          <w:jc w:val="center"/>
        </w:trPr>
        <w:tc>
          <w:tcPr>
            <w:tcW w:w="2531"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vertAlign w:val="baseline"/>
                <w:lang w:val="en-US" w:eastAsia="zh-CN"/>
              </w:rPr>
            </w:pPr>
            <w:r>
              <w:rPr>
                <w:rFonts w:hint="eastAsia"/>
                <w:vertAlign w:val="baseline"/>
                <w:lang w:val="en-US" w:eastAsia="zh-CN"/>
              </w:rPr>
              <w:t>大盘信息</w:t>
            </w:r>
          </w:p>
        </w:tc>
        <w:tc>
          <w:tcPr>
            <w:tcW w:w="2402"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403"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404"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2" w:hRule="atLeast"/>
          <w:jc w:val="center"/>
        </w:trPr>
        <w:tc>
          <w:tcPr>
            <w:tcW w:w="2531"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vertAlign w:val="baseline"/>
                <w:lang w:val="en-US" w:eastAsia="zh-CN"/>
              </w:rPr>
            </w:pPr>
            <w:r>
              <w:rPr>
                <w:rFonts w:hint="eastAsia"/>
                <w:vertAlign w:val="baseline"/>
                <w:lang w:val="en-US" w:eastAsia="zh-CN"/>
              </w:rPr>
              <w:t>大盘K线</w:t>
            </w:r>
          </w:p>
        </w:tc>
        <w:tc>
          <w:tcPr>
            <w:tcW w:w="2402"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p>
        </w:tc>
        <w:tc>
          <w:tcPr>
            <w:tcW w:w="2403"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404"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2" w:hRule="atLeast"/>
          <w:jc w:val="center"/>
        </w:trPr>
        <w:tc>
          <w:tcPr>
            <w:tcW w:w="2531"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left"/>
              <w:textAlignment w:val="auto"/>
              <w:outlineLvl w:val="9"/>
              <w:rPr>
                <w:rFonts w:hint="eastAsia"/>
                <w:vertAlign w:val="baseline"/>
                <w:lang w:val="en-US" w:eastAsia="zh-CN"/>
              </w:rPr>
            </w:pPr>
            <w:r>
              <w:rPr>
                <w:rFonts w:hint="eastAsia"/>
                <w:vertAlign w:val="baseline"/>
                <w:lang w:val="en-US" w:eastAsia="zh-CN"/>
              </w:rPr>
              <w:t>个股查询</w:t>
            </w:r>
          </w:p>
        </w:tc>
        <w:tc>
          <w:tcPr>
            <w:tcW w:w="2402"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403"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404"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2" w:hRule="atLeast"/>
          <w:jc w:val="center"/>
        </w:trPr>
        <w:tc>
          <w:tcPr>
            <w:tcW w:w="2531"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vertAlign w:val="baseline"/>
                <w:lang w:val="en-US" w:eastAsia="zh-CN"/>
              </w:rPr>
            </w:pPr>
            <w:r>
              <w:rPr>
                <w:rFonts w:hint="eastAsia"/>
                <w:vertAlign w:val="baseline"/>
                <w:lang w:val="en-US" w:eastAsia="zh-CN"/>
              </w:rPr>
              <w:t>个股K线</w:t>
            </w:r>
          </w:p>
        </w:tc>
        <w:tc>
          <w:tcPr>
            <w:tcW w:w="2402"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p>
        </w:tc>
        <w:tc>
          <w:tcPr>
            <w:tcW w:w="2403"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404"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2" w:hRule="atLeast"/>
          <w:jc w:val="center"/>
        </w:trPr>
        <w:tc>
          <w:tcPr>
            <w:tcW w:w="2531"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vertAlign w:val="baseline"/>
                <w:lang w:val="en-US" w:eastAsia="zh-CN"/>
              </w:rPr>
            </w:pPr>
            <w:r>
              <w:rPr>
                <w:rFonts w:hint="eastAsia"/>
                <w:vertAlign w:val="baseline"/>
                <w:lang w:val="en-US" w:eastAsia="zh-CN"/>
              </w:rPr>
              <w:t>DIY预警策略</w:t>
            </w:r>
          </w:p>
        </w:tc>
        <w:tc>
          <w:tcPr>
            <w:tcW w:w="2402"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403"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p>
        </w:tc>
        <w:tc>
          <w:tcPr>
            <w:tcW w:w="2404"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1" w:hRule="atLeast"/>
          <w:jc w:val="center"/>
        </w:trPr>
        <w:tc>
          <w:tcPr>
            <w:tcW w:w="2531"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eastAsia"/>
                <w:vertAlign w:val="baseline"/>
                <w:lang w:val="en-US" w:eastAsia="zh-CN"/>
              </w:rPr>
            </w:pPr>
            <w:r>
              <w:rPr>
                <w:rFonts w:hint="eastAsia"/>
                <w:vertAlign w:val="baseline"/>
                <w:lang w:val="en-US" w:eastAsia="zh-CN"/>
              </w:rPr>
              <w:t>发出预警</w:t>
            </w:r>
          </w:p>
        </w:tc>
        <w:tc>
          <w:tcPr>
            <w:tcW w:w="2402"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p>
        </w:tc>
        <w:tc>
          <w:tcPr>
            <w:tcW w:w="2403"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c>
          <w:tcPr>
            <w:tcW w:w="2404" w:type="dxa"/>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b w:val="0"/>
                <w:bCs w:val="0"/>
                <w:vertAlign w:val="baseline"/>
                <w:lang w:val="en-US" w:eastAsia="zh-CN"/>
              </w:rPr>
            </w:pPr>
            <w:r>
              <w:rPr>
                <w:rFonts w:hint="eastAsia"/>
                <w:b w:val="0"/>
                <w:bCs w:val="0"/>
                <w:vertAlign w:val="baseline"/>
                <w:lang w:val="en-US" w:eastAsia="zh-CN"/>
              </w:rPr>
              <w:t>√</w:t>
            </w:r>
          </w:p>
        </w:tc>
      </w:tr>
    </w:tbl>
    <w:p/>
    <w:p>
      <w:pPr>
        <w:pStyle w:val="3"/>
      </w:pPr>
      <w:bookmarkStart w:id="331" w:name="_Toc5541"/>
      <w:bookmarkStart w:id="332" w:name="_Toc605"/>
      <w:bookmarkStart w:id="333" w:name="_Toc15948"/>
      <w:bookmarkStart w:id="334" w:name="_Toc22579"/>
      <w:bookmarkStart w:id="335" w:name="_Toc29231"/>
      <w:bookmarkStart w:id="336" w:name="_Toc27683"/>
      <w:bookmarkStart w:id="337" w:name="_Toc7609"/>
      <w:bookmarkStart w:id="338" w:name="_Toc13567"/>
      <w:bookmarkStart w:id="339" w:name="_Toc23971"/>
      <w:bookmarkStart w:id="340" w:name="_Toc13537"/>
      <w:r>
        <w:rPr>
          <w:rFonts w:hint="eastAsia"/>
        </w:rPr>
        <w:t>2.6 人工处理过程</w:t>
      </w:r>
      <w:bookmarkEnd w:id="331"/>
      <w:bookmarkEnd w:id="332"/>
      <w:bookmarkEnd w:id="333"/>
      <w:bookmarkEnd w:id="334"/>
      <w:bookmarkEnd w:id="335"/>
      <w:bookmarkEnd w:id="336"/>
      <w:bookmarkEnd w:id="337"/>
      <w:bookmarkEnd w:id="338"/>
      <w:bookmarkEnd w:id="339"/>
      <w:bookmarkEnd w:id="340"/>
    </w:p>
    <w:p>
      <w:pPr>
        <w:pStyle w:val="20"/>
        <w:ind w:firstLine="155"/>
      </w:pPr>
      <w:r>
        <w:rPr>
          <w:rFonts w:hint="eastAsia"/>
        </w:rPr>
        <w:t>无</w:t>
      </w:r>
    </w:p>
    <w:p>
      <w:pPr>
        <w:pStyle w:val="3"/>
      </w:pPr>
      <w:bookmarkStart w:id="341" w:name="_Toc25494"/>
      <w:bookmarkStart w:id="342" w:name="_Toc21394"/>
      <w:bookmarkStart w:id="343" w:name="_Toc19465"/>
      <w:bookmarkStart w:id="344" w:name="_Toc16928"/>
      <w:bookmarkStart w:id="345" w:name="_Toc10948"/>
      <w:bookmarkStart w:id="346" w:name="_Toc30552"/>
      <w:bookmarkStart w:id="347" w:name="_Toc8138"/>
      <w:bookmarkStart w:id="348" w:name="_Toc13105"/>
      <w:bookmarkStart w:id="349" w:name="_Toc2920"/>
      <w:bookmarkStart w:id="350" w:name="_Toc31634"/>
      <w:bookmarkStart w:id="351" w:name="_Toc13132"/>
      <w:bookmarkStart w:id="352" w:name="_Toc1405"/>
      <w:r>
        <w:rPr>
          <w:rFonts w:hint="eastAsia"/>
        </w:rPr>
        <w:t>2.7 尚未解决的问题</w:t>
      </w:r>
      <w:bookmarkEnd w:id="341"/>
      <w:bookmarkEnd w:id="342"/>
      <w:bookmarkEnd w:id="343"/>
      <w:bookmarkEnd w:id="344"/>
      <w:bookmarkEnd w:id="345"/>
      <w:bookmarkEnd w:id="346"/>
      <w:bookmarkEnd w:id="347"/>
      <w:bookmarkEnd w:id="348"/>
      <w:bookmarkEnd w:id="349"/>
      <w:bookmarkEnd w:id="350"/>
      <w:bookmarkEnd w:id="351"/>
      <w:bookmarkEnd w:id="352"/>
    </w:p>
    <w:p>
      <w:pPr>
        <w:pStyle w:val="20"/>
        <w:ind w:firstLine="155"/>
      </w:pPr>
      <w:r>
        <w:rPr>
          <w:rFonts w:hint="eastAsia"/>
        </w:rPr>
        <w:t>股票讲究一个实时性，但在连续而又快速的调取API时，有可能作为异常会被官方封禁。</w:t>
      </w:r>
    </w:p>
    <w:p>
      <w:pPr>
        <w:pStyle w:val="2"/>
      </w:pPr>
      <w:bookmarkStart w:id="353" w:name="_Toc24251"/>
      <w:bookmarkStart w:id="354" w:name="_Toc513399678"/>
      <w:bookmarkStart w:id="355" w:name="_Toc1489"/>
      <w:bookmarkStart w:id="356" w:name="_Toc20290"/>
      <w:bookmarkStart w:id="357" w:name="_Toc499474362"/>
      <w:bookmarkStart w:id="358" w:name="_Toc26699"/>
      <w:bookmarkStart w:id="359" w:name="_Toc12436"/>
      <w:bookmarkStart w:id="360" w:name="_Toc5147"/>
      <w:bookmarkStart w:id="361" w:name="_Toc7593"/>
      <w:bookmarkStart w:id="362" w:name="_Toc7794"/>
      <w:bookmarkStart w:id="363" w:name="_Toc25976"/>
      <w:bookmarkStart w:id="364" w:name="_Toc2706"/>
      <w:bookmarkStart w:id="365" w:name="_Toc7168"/>
      <w:bookmarkStart w:id="366" w:name="_Toc24690"/>
      <w:r>
        <w:rPr>
          <w:rFonts w:hint="eastAsia"/>
        </w:rPr>
        <w:t>3.接口设计</w:t>
      </w:r>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pPr>
        <w:pStyle w:val="3"/>
      </w:pPr>
      <w:bookmarkStart w:id="367" w:name="_Toc23141"/>
      <w:r>
        <w:rPr>
          <w:rFonts w:hint="eastAsia"/>
        </w:rPr>
        <w:t>3.1用户接口</w:t>
      </w:r>
      <w:bookmarkEnd w:id="367"/>
    </w:p>
    <w:tbl>
      <w:tblPr>
        <w:tblStyle w:val="1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871"/>
        <w:gridCol w:w="239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命令</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语法</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信息正确</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信息错误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输入股票代码</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进入</w:t>
            </w:r>
            <w:r>
              <w:rPr>
                <w:rFonts w:hint="eastAsia"/>
              </w:rPr>
              <w:t>股票界面</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停留主界面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ascii="宋体" w:hAnsi="宋体" w:cs="宋体"/>
                <w:szCs w:val="21"/>
              </w:rPr>
            </w:pPr>
            <w:r>
              <w:rPr>
                <w:rFonts w:hint="eastAsia" w:ascii="宋体" w:hAnsi="宋体" w:cs="宋体"/>
                <w:szCs w:val="21"/>
              </w:rPr>
              <w:t>自定义DIY策略</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进入</w:t>
            </w:r>
            <w:r>
              <w:rPr>
                <w:rFonts w:hint="eastAsia"/>
              </w:rPr>
              <w:t>自定义界面</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停留股票界面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2130" w:type="dxa"/>
            <w:vAlign w:val="center"/>
          </w:tcPr>
          <w:p>
            <w:pPr>
              <w:spacing w:line="360" w:lineRule="auto"/>
              <w:jc w:val="center"/>
              <w:rPr>
                <w:rFonts w:hint="eastAsia" w:ascii="宋体" w:hAnsi="宋体" w:cs="宋体" w:eastAsiaTheme="minorEastAsia"/>
                <w:szCs w:val="21"/>
                <w:lang w:eastAsia="zh-CN"/>
              </w:rPr>
            </w:pPr>
            <w:r>
              <w:rPr>
                <w:rFonts w:hint="eastAsia" w:ascii="宋体" w:hAnsi="宋体" w:cs="宋体"/>
                <w:szCs w:val="21"/>
              </w:rPr>
              <w:t>绑定</w:t>
            </w:r>
            <w:r>
              <w:rPr>
                <w:rFonts w:hint="eastAsia" w:ascii="宋体" w:hAnsi="宋体" w:cs="宋体"/>
                <w:szCs w:val="21"/>
                <w:lang w:eastAsia="zh-CN"/>
              </w:rPr>
              <w:t>微信</w:t>
            </w:r>
          </w:p>
        </w:tc>
        <w:tc>
          <w:tcPr>
            <w:tcW w:w="1871" w:type="dxa"/>
            <w:vAlign w:val="center"/>
          </w:tcPr>
          <w:p>
            <w:pPr>
              <w:spacing w:line="360" w:lineRule="auto"/>
              <w:jc w:val="center"/>
              <w:rPr>
                <w:rFonts w:ascii="宋体" w:hAnsi="宋体" w:cs="宋体"/>
                <w:szCs w:val="21"/>
              </w:rPr>
            </w:pPr>
            <w:r>
              <w:rPr>
                <w:rFonts w:hint="eastAsia" w:ascii="宋体" w:hAnsi="宋体" w:cs="宋体"/>
                <w:szCs w:val="21"/>
              </w:rPr>
              <w:t>点击事件</w:t>
            </w:r>
          </w:p>
        </w:tc>
        <w:tc>
          <w:tcPr>
            <w:tcW w:w="2390" w:type="dxa"/>
            <w:vAlign w:val="center"/>
          </w:tcPr>
          <w:p>
            <w:pPr>
              <w:spacing w:line="360" w:lineRule="auto"/>
              <w:jc w:val="center"/>
              <w:rPr>
                <w:rFonts w:ascii="宋体" w:hAnsi="宋体" w:cs="宋体"/>
                <w:szCs w:val="21"/>
              </w:rPr>
            </w:pPr>
            <w:r>
              <w:rPr>
                <w:rFonts w:hint="eastAsia" w:ascii="宋体" w:hAnsi="宋体" w:cs="宋体"/>
                <w:szCs w:val="21"/>
              </w:rPr>
              <w:t>显示完成</w:t>
            </w:r>
          </w:p>
        </w:tc>
        <w:tc>
          <w:tcPr>
            <w:tcW w:w="2131" w:type="dxa"/>
            <w:vAlign w:val="center"/>
          </w:tcPr>
          <w:p>
            <w:pPr>
              <w:spacing w:line="360" w:lineRule="auto"/>
              <w:jc w:val="center"/>
              <w:rPr>
                <w:rFonts w:ascii="宋体" w:hAnsi="宋体" w:cs="宋体"/>
                <w:szCs w:val="21"/>
              </w:rPr>
            </w:pPr>
            <w:r>
              <w:rPr>
                <w:rFonts w:hint="eastAsia" w:ascii="宋体" w:hAnsi="宋体" w:cs="宋体"/>
                <w:szCs w:val="21"/>
              </w:rPr>
              <w:t>停留当前页面</w:t>
            </w:r>
          </w:p>
        </w:tc>
      </w:tr>
    </w:tbl>
    <w:p/>
    <w:p>
      <w:pPr>
        <w:pStyle w:val="3"/>
      </w:pPr>
      <w:bookmarkStart w:id="368" w:name="_Toc16577"/>
      <w:bookmarkStart w:id="369" w:name="_Toc14018"/>
      <w:bookmarkStart w:id="370" w:name="_Toc15543"/>
      <w:bookmarkStart w:id="371" w:name="_Toc2530"/>
      <w:bookmarkStart w:id="372" w:name="_Toc209"/>
      <w:bookmarkStart w:id="373" w:name="_Toc5093"/>
      <w:bookmarkStart w:id="374" w:name="_Toc10671"/>
      <w:bookmarkStart w:id="375" w:name="_Toc7972"/>
      <w:bookmarkStart w:id="376" w:name="_Toc13187"/>
      <w:bookmarkStart w:id="377" w:name="_Toc20763"/>
      <w:bookmarkStart w:id="378" w:name="_Toc14474"/>
      <w:r>
        <w:rPr>
          <w:rFonts w:hint="eastAsia"/>
        </w:rPr>
        <w:t>3.2 外部接口</w:t>
      </w:r>
      <w:bookmarkEnd w:id="368"/>
      <w:bookmarkEnd w:id="369"/>
      <w:bookmarkEnd w:id="370"/>
      <w:bookmarkEnd w:id="371"/>
      <w:bookmarkEnd w:id="372"/>
      <w:bookmarkEnd w:id="373"/>
      <w:bookmarkEnd w:id="374"/>
      <w:bookmarkEnd w:id="375"/>
      <w:bookmarkEnd w:id="376"/>
      <w:bookmarkEnd w:id="377"/>
      <w:bookmarkEnd w:id="378"/>
    </w:p>
    <w:p>
      <w:pPr>
        <w:rPr>
          <w:rFonts w:hint="eastAsia" w:eastAsiaTheme="minorEastAsia"/>
          <w:lang w:eastAsia="zh-CN"/>
        </w:rPr>
      </w:pPr>
      <w:r>
        <w:rPr>
          <w:rFonts w:hint="eastAsia"/>
          <w:lang w:eastAsia="zh-CN"/>
        </w:rPr>
        <w:t>外部调用“方糖”进行微信推送。</w:t>
      </w:r>
    </w:p>
    <w:p>
      <w:pPr>
        <w:pStyle w:val="3"/>
      </w:pPr>
      <w:bookmarkStart w:id="379" w:name="_Toc30324"/>
      <w:bookmarkStart w:id="380" w:name="_Toc28683"/>
      <w:bookmarkStart w:id="381" w:name="_Toc13825"/>
      <w:bookmarkStart w:id="382" w:name="_Toc13582"/>
      <w:bookmarkStart w:id="383" w:name="_Toc30626"/>
      <w:bookmarkStart w:id="384" w:name="_Toc5271"/>
      <w:bookmarkStart w:id="385" w:name="_Toc15168"/>
      <w:bookmarkStart w:id="386" w:name="_Toc5990"/>
      <w:bookmarkStart w:id="387" w:name="_Toc29911"/>
      <w:bookmarkStart w:id="388" w:name="_Toc19741"/>
      <w:bookmarkStart w:id="389" w:name="_Toc13518"/>
      <w:r>
        <w:rPr>
          <w:rFonts w:hint="eastAsia"/>
        </w:rPr>
        <w:t>3.3 内部接口</w:t>
      </w:r>
      <w:bookmarkEnd w:id="379"/>
      <w:bookmarkEnd w:id="380"/>
      <w:bookmarkEnd w:id="381"/>
      <w:bookmarkEnd w:id="382"/>
      <w:bookmarkEnd w:id="383"/>
      <w:bookmarkEnd w:id="384"/>
      <w:bookmarkEnd w:id="385"/>
      <w:bookmarkEnd w:id="386"/>
      <w:bookmarkEnd w:id="387"/>
      <w:bookmarkEnd w:id="388"/>
      <w:bookmarkEnd w:id="389"/>
    </w:p>
    <w:p>
      <w:pPr>
        <w:rPr>
          <w:rFonts w:hint="eastAsia" w:eastAsiaTheme="minorEastAsia"/>
          <w:lang w:eastAsia="zh-CN"/>
        </w:rPr>
      </w:pPr>
      <w:r>
        <w:rPr>
          <w:rFonts w:hint="eastAsia"/>
          <w:lang w:eastAsia="zh-CN"/>
        </w:rPr>
        <w:t>无</w:t>
      </w:r>
    </w:p>
    <w:p>
      <w:pPr>
        <w:pStyle w:val="2"/>
      </w:pPr>
      <w:bookmarkStart w:id="390" w:name="_Toc20288"/>
      <w:bookmarkStart w:id="391" w:name="_Toc17740"/>
      <w:bookmarkStart w:id="392" w:name="_Toc19706"/>
      <w:bookmarkStart w:id="393" w:name="_Toc29592"/>
      <w:bookmarkStart w:id="394" w:name="_Toc31951"/>
      <w:bookmarkStart w:id="395" w:name="_Toc513399679"/>
      <w:bookmarkStart w:id="396" w:name="_Toc24172"/>
      <w:bookmarkStart w:id="397" w:name="_Toc7529"/>
      <w:bookmarkStart w:id="398" w:name="_Toc32151"/>
      <w:bookmarkStart w:id="399" w:name="_Toc499474363"/>
      <w:bookmarkStart w:id="400" w:name="_Toc18502"/>
      <w:bookmarkStart w:id="401" w:name="_Toc30664"/>
      <w:bookmarkStart w:id="402" w:name="_Toc30525"/>
      <w:bookmarkStart w:id="403" w:name="_Toc19417"/>
      <w:r>
        <w:rPr>
          <w:rFonts w:hint="eastAsia"/>
        </w:rPr>
        <w:t>4.运行设计</w:t>
      </w:r>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pPr>
        <w:pStyle w:val="3"/>
        <w:rPr>
          <w:rFonts w:hint="eastAsia"/>
        </w:rPr>
      </w:pPr>
      <w:bookmarkStart w:id="404" w:name="_Toc22519"/>
      <w:bookmarkStart w:id="405" w:name="_Toc31331"/>
      <w:bookmarkStart w:id="406" w:name="_Toc26952"/>
      <w:bookmarkStart w:id="407" w:name="_Toc7403"/>
      <w:bookmarkStart w:id="408" w:name="_Toc6714"/>
      <w:bookmarkStart w:id="409" w:name="_Toc29555"/>
      <w:bookmarkStart w:id="410" w:name="_Toc13893"/>
      <w:bookmarkStart w:id="411" w:name="_Toc23980"/>
      <w:bookmarkStart w:id="412" w:name="_Toc28380"/>
      <w:bookmarkStart w:id="413" w:name="_Toc8455"/>
      <w:bookmarkStart w:id="414" w:name="_Toc9167"/>
      <w:bookmarkStart w:id="415" w:name="_Toc18462"/>
      <w:bookmarkStart w:id="416" w:name="_Toc26558"/>
      <w:bookmarkStart w:id="417" w:name="_Toc9200"/>
      <w:bookmarkStart w:id="418" w:name="_Toc5687"/>
      <w:bookmarkStart w:id="419" w:name="_Toc32760"/>
      <w:bookmarkStart w:id="420" w:name="_Toc28168"/>
      <w:bookmarkStart w:id="421" w:name="_Toc13155"/>
      <w:r>
        <w:rPr>
          <w:rFonts w:hint="eastAsia"/>
        </w:rPr>
        <w:t xml:space="preserve">4.1 </w:t>
      </w:r>
      <w:bookmarkEnd w:id="404"/>
      <w:bookmarkEnd w:id="405"/>
      <w:bookmarkEnd w:id="406"/>
      <w:bookmarkEnd w:id="407"/>
      <w:bookmarkEnd w:id="408"/>
      <w:bookmarkEnd w:id="409"/>
      <w:r>
        <w:rPr>
          <w:rFonts w:hint="eastAsia"/>
        </w:rPr>
        <w:t>运行模块组合</w:t>
      </w:r>
      <w:bookmarkEnd w:id="410"/>
      <w:bookmarkEnd w:id="411"/>
      <w:bookmarkEnd w:id="412"/>
      <w:bookmarkEnd w:id="413"/>
      <w:bookmarkEnd w:id="414"/>
      <w:bookmarkEnd w:id="415"/>
      <w:bookmarkEnd w:id="416"/>
      <w:bookmarkEnd w:id="417"/>
      <w:bookmarkEnd w:id="418"/>
      <w:bookmarkEnd w:id="419"/>
      <w:bookmarkEnd w:id="420"/>
      <w:bookmarkEnd w:id="421"/>
    </w:p>
    <w:p>
      <w:pPr>
        <w:pStyle w:val="20"/>
        <w:ind w:firstLine="155"/>
      </w:pPr>
      <w:r>
        <w:rPr>
          <w:rFonts w:hint="eastAsia"/>
        </w:rPr>
        <w:t>主界面显示大盘信息，界面下方可以进行单股信息查询。点击查询，输出股票信息，并在旁边提供DIY策略功能。用户DIY策略后，后台根据用户的策略不断进行运算，在达到用户设置要求后进行</w:t>
      </w:r>
      <w:r>
        <w:rPr>
          <w:rFonts w:hint="eastAsia"/>
          <w:lang w:eastAsia="zh-CN"/>
        </w:rPr>
        <w:t>微信</w:t>
      </w:r>
      <w:r>
        <w:rPr>
          <w:rFonts w:hint="eastAsia"/>
        </w:rPr>
        <w:t>推送。</w:t>
      </w:r>
    </w:p>
    <w:p>
      <w:pPr>
        <w:pStyle w:val="3"/>
      </w:pPr>
      <w:bookmarkStart w:id="422" w:name="_Toc10709"/>
      <w:bookmarkStart w:id="423" w:name="_Toc7675"/>
      <w:bookmarkStart w:id="424" w:name="_Toc18011"/>
      <w:bookmarkStart w:id="425" w:name="_Toc21711"/>
      <w:bookmarkStart w:id="426" w:name="_Toc17284"/>
      <w:bookmarkStart w:id="427" w:name="_Toc14077"/>
      <w:bookmarkStart w:id="428" w:name="_Toc312"/>
      <w:bookmarkStart w:id="429" w:name="_Toc10485"/>
      <w:bookmarkStart w:id="430" w:name="_Toc15722"/>
      <w:bookmarkStart w:id="431" w:name="_Toc1043"/>
      <w:bookmarkStart w:id="432" w:name="_Toc19415"/>
      <w:bookmarkStart w:id="433" w:name="_Toc17966"/>
      <w:r>
        <w:rPr>
          <w:rFonts w:hint="eastAsia"/>
        </w:rPr>
        <w:t>4.2 运行控制</w:t>
      </w:r>
      <w:bookmarkEnd w:id="422"/>
      <w:bookmarkEnd w:id="423"/>
      <w:bookmarkEnd w:id="424"/>
      <w:bookmarkEnd w:id="425"/>
      <w:bookmarkEnd w:id="426"/>
      <w:bookmarkEnd w:id="427"/>
      <w:bookmarkEnd w:id="428"/>
      <w:bookmarkEnd w:id="429"/>
      <w:bookmarkEnd w:id="430"/>
      <w:bookmarkEnd w:id="431"/>
      <w:bookmarkEnd w:id="432"/>
      <w:bookmarkEnd w:id="433"/>
    </w:p>
    <w:p>
      <w:pPr>
        <w:numPr>
          <w:ilvl w:val="0"/>
          <w:numId w:val="7"/>
        </w:numPr>
        <w:spacing w:line="288" w:lineRule="auto"/>
        <w:ind w:left="1265"/>
        <w:rPr>
          <w:rFonts w:ascii="宋体" w:hAnsi="宋体" w:cs="宋体"/>
        </w:rPr>
      </w:pPr>
      <w:r>
        <w:rPr>
          <w:rFonts w:hint="eastAsia" w:ascii="宋体" w:hAnsi="宋体" w:cs="宋体"/>
        </w:rPr>
        <w:t>得到需要查询股票的代码（如民生银行 00016）</w:t>
      </w:r>
    </w:p>
    <w:p>
      <w:pPr>
        <w:numPr>
          <w:ilvl w:val="0"/>
          <w:numId w:val="7"/>
        </w:numPr>
        <w:spacing w:line="288" w:lineRule="auto"/>
        <w:ind w:left="1265"/>
        <w:rPr>
          <w:rFonts w:ascii="宋体" w:hAnsi="宋体" w:cs="宋体"/>
        </w:rPr>
      </w:pPr>
      <w:r>
        <w:rPr>
          <w:rFonts w:hint="eastAsia" w:ascii="宋体" w:hAnsi="宋体" w:cs="宋体"/>
        </w:rPr>
        <w:t>在后台调用API获取改股票信息</w:t>
      </w:r>
    </w:p>
    <w:p>
      <w:pPr>
        <w:numPr>
          <w:ilvl w:val="0"/>
          <w:numId w:val="7"/>
        </w:numPr>
        <w:spacing w:line="288" w:lineRule="auto"/>
        <w:ind w:left="1265"/>
        <w:rPr>
          <w:rFonts w:ascii="宋体" w:hAnsi="宋体" w:cs="宋体"/>
        </w:rPr>
      </w:pPr>
      <w:bookmarkStart w:id="434" w:name="_Toc24375"/>
      <w:bookmarkStart w:id="435" w:name="_Toc3771"/>
      <w:bookmarkStart w:id="436" w:name="_Toc10007"/>
      <w:bookmarkStart w:id="437" w:name="_Toc19781"/>
      <w:bookmarkStart w:id="438" w:name="_Toc8077"/>
      <w:r>
        <w:rPr>
          <w:rFonts w:hint="eastAsia" w:ascii="宋体" w:hAnsi="宋体" w:cs="宋体"/>
        </w:rPr>
        <w:t>在界面显示出的该股票信息；</w:t>
      </w:r>
      <w:bookmarkEnd w:id="434"/>
      <w:bookmarkEnd w:id="435"/>
      <w:bookmarkEnd w:id="436"/>
      <w:bookmarkEnd w:id="437"/>
      <w:bookmarkEnd w:id="438"/>
    </w:p>
    <w:p>
      <w:pPr>
        <w:pStyle w:val="3"/>
      </w:pPr>
      <w:bookmarkStart w:id="439" w:name="_Toc10702"/>
      <w:bookmarkStart w:id="440" w:name="_Toc14208"/>
      <w:bookmarkStart w:id="441" w:name="_Toc8991"/>
      <w:bookmarkStart w:id="442" w:name="_Toc14591"/>
      <w:bookmarkStart w:id="443" w:name="_Toc20272"/>
      <w:bookmarkStart w:id="444" w:name="_Toc7493"/>
      <w:bookmarkStart w:id="445" w:name="_Toc27595"/>
      <w:bookmarkStart w:id="446" w:name="_Toc7436"/>
      <w:bookmarkStart w:id="447" w:name="_Toc10195"/>
      <w:bookmarkStart w:id="448" w:name="_Toc18249"/>
      <w:bookmarkStart w:id="449" w:name="_Toc8082"/>
      <w:bookmarkStart w:id="450" w:name="_Toc836"/>
      <w:r>
        <w:rPr>
          <w:rFonts w:hint="eastAsia"/>
        </w:rPr>
        <w:t>4.3 运行时间</w:t>
      </w:r>
      <w:bookmarkEnd w:id="439"/>
      <w:bookmarkEnd w:id="440"/>
      <w:bookmarkEnd w:id="441"/>
      <w:bookmarkEnd w:id="442"/>
      <w:bookmarkEnd w:id="443"/>
      <w:bookmarkEnd w:id="444"/>
      <w:bookmarkEnd w:id="445"/>
      <w:bookmarkEnd w:id="446"/>
      <w:bookmarkEnd w:id="447"/>
      <w:bookmarkEnd w:id="448"/>
      <w:bookmarkEnd w:id="449"/>
      <w:bookmarkEnd w:id="450"/>
    </w:p>
    <w:p>
      <w:pPr>
        <w:spacing w:line="288" w:lineRule="auto"/>
        <w:ind w:left="420" w:firstLine="420"/>
      </w:pPr>
      <w:r>
        <w:rPr>
          <w:rFonts w:hint="eastAsia"/>
        </w:rPr>
        <w:t>在需求分析中，对运行时间的要求为必须对作出的操作有较快的反应。网络硬件对运行时间有最大的影响，当网络负载量大时，操作反应时间将受到很大的影响。</w:t>
      </w:r>
    </w:p>
    <w:p>
      <w:pPr>
        <w:pStyle w:val="2"/>
      </w:pPr>
      <w:bookmarkStart w:id="451" w:name="_Toc513399680"/>
      <w:bookmarkStart w:id="452" w:name="_Toc13967"/>
      <w:r>
        <w:rPr>
          <w:rFonts w:hint="eastAsia"/>
        </w:rPr>
        <w:t>5.系统数据结构设计</w:t>
      </w:r>
      <w:bookmarkEnd w:id="451"/>
      <w:bookmarkEnd w:id="452"/>
    </w:p>
    <w:p>
      <w:pPr>
        <w:pStyle w:val="3"/>
      </w:pPr>
      <w:bookmarkStart w:id="453" w:name="_Toc30011"/>
      <w:bookmarkStart w:id="454" w:name="_Toc1795"/>
      <w:bookmarkStart w:id="455" w:name="_Toc29202"/>
      <w:bookmarkStart w:id="456" w:name="_Toc32277"/>
      <w:bookmarkStart w:id="457" w:name="_Toc31651"/>
      <w:bookmarkStart w:id="458" w:name="_Toc15126"/>
      <w:bookmarkStart w:id="459" w:name="_Toc26273"/>
      <w:bookmarkStart w:id="460" w:name="_Toc23601"/>
      <w:bookmarkStart w:id="461" w:name="_Toc29519"/>
      <w:bookmarkStart w:id="462" w:name="_Toc2246"/>
      <w:bookmarkStart w:id="463" w:name="_Toc11658"/>
      <w:bookmarkStart w:id="464" w:name="_Toc15412"/>
      <w:r>
        <w:rPr>
          <w:rFonts w:hint="eastAsia"/>
        </w:rPr>
        <w:t>5.</w:t>
      </w:r>
      <w:r>
        <w:rPr>
          <w:rFonts w:hint="eastAsia"/>
          <w:lang w:val="en-US" w:eastAsia="zh-CN"/>
        </w:rPr>
        <w:t>1</w:t>
      </w:r>
      <w:r>
        <w:rPr>
          <w:rFonts w:hint="eastAsia"/>
        </w:rPr>
        <w:t xml:space="preserve"> 物理结构设计要点</w:t>
      </w:r>
      <w:bookmarkEnd w:id="453"/>
      <w:bookmarkEnd w:id="454"/>
      <w:bookmarkEnd w:id="455"/>
      <w:bookmarkEnd w:id="456"/>
      <w:bookmarkEnd w:id="457"/>
      <w:bookmarkEnd w:id="458"/>
      <w:bookmarkEnd w:id="459"/>
      <w:bookmarkEnd w:id="460"/>
      <w:bookmarkEnd w:id="461"/>
      <w:bookmarkEnd w:id="462"/>
      <w:bookmarkEnd w:id="463"/>
      <w:bookmarkEnd w:id="464"/>
    </w:p>
    <w:tbl>
      <w:tblPr>
        <w:tblStyle w:val="15"/>
        <w:tblW w:w="79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434"/>
        <w:gridCol w:w="1434"/>
        <w:gridCol w:w="1435"/>
        <w:gridCol w:w="1434"/>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r>
              <w:rPr>
                <w:rFonts w:hint="eastAsia" w:ascii="宋体" w:hAnsi="宋体" w:cs="宋体"/>
                <w:szCs w:val="21"/>
              </w:rPr>
              <w:t>名称</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当前最高</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当前最低</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涨幅</w:t>
            </w:r>
          </w:p>
        </w:tc>
        <w:tc>
          <w:tcPr>
            <w:tcW w:w="1434" w:type="dxa"/>
            <w:vAlign w:val="center"/>
          </w:tcPr>
          <w:p>
            <w:pPr>
              <w:spacing w:line="288" w:lineRule="auto"/>
              <w:jc w:val="center"/>
              <w:rPr>
                <w:rFonts w:ascii="宋体" w:hAnsi="宋体" w:cs="宋体"/>
                <w:szCs w:val="21"/>
              </w:rPr>
            </w:pPr>
            <w:r>
              <w:rPr>
                <w:rFonts w:hint="eastAsia" w:ascii="宋体" w:hAnsi="宋体" w:cs="宋体"/>
                <w:szCs w:val="21"/>
              </w:rPr>
              <w:t>最大买入</w:t>
            </w:r>
          </w:p>
        </w:tc>
        <w:tc>
          <w:tcPr>
            <w:tcW w:w="1435" w:type="dxa"/>
            <w:vAlign w:val="center"/>
          </w:tcPr>
          <w:p>
            <w:pPr>
              <w:spacing w:line="288" w:lineRule="auto"/>
              <w:jc w:val="center"/>
              <w:rPr>
                <w:rFonts w:ascii="宋体" w:hAnsi="宋体" w:cs="宋体"/>
                <w:szCs w:val="21"/>
              </w:rPr>
            </w:pPr>
            <w:r>
              <w:rPr>
                <w:rFonts w:hint="eastAsia" w:ascii="宋体" w:hAnsi="宋体" w:cs="宋体"/>
                <w:szCs w:val="21"/>
              </w:rPr>
              <w:t>最大卖出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9" w:hRule="atLeast"/>
          <w:jc w:val="center"/>
        </w:trPr>
        <w:tc>
          <w:tcPr>
            <w:tcW w:w="810" w:type="dxa"/>
            <w:vAlign w:val="center"/>
          </w:tcPr>
          <w:p>
            <w:pPr>
              <w:spacing w:line="288" w:lineRule="auto"/>
              <w:jc w:val="left"/>
              <w:rPr>
                <w:rFonts w:ascii="宋体" w:hAnsi="宋体" w:cs="宋体"/>
                <w:szCs w:val="21"/>
              </w:rPr>
            </w:pPr>
            <w:r>
              <w:rPr>
                <w:rFonts w:hint="eastAsia" w:ascii="宋体" w:hAnsi="宋体" w:cs="宋体"/>
                <w:szCs w:val="21"/>
              </w:rPr>
              <w:t>类型</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5"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4"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c>
          <w:tcPr>
            <w:tcW w:w="1435" w:type="dxa"/>
            <w:vAlign w:val="center"/>
          </w:tcPr>
          <w:p>
            <w:pPr>
              <w:spacing w:line="288" w:lineRule="auto"/>
              <w:jc w:val="center"/>
              <w:rPr>
                <w:rFonts w:ascii="宋体" w:hAnsi="宋体" w:cs="宋体"/>
                <w:szCs w:val="21"/>
              </w:rPr>
            </w:pPr>
            <w:r>
              <w:rPr>
                <w:rFonts w:ascii="宋体" w:hAnsi="宋体" w:cs="宋体"/>
                <w:szCs w:val="21"/>
              </w:rPr>
              <w:t>D</w:t>
            </w:r>
            <w:r>
              <w:rPr>
                <w:rFonts w:hint="eastAsia" w:ascii="宋体" w:hAnsi="宋体" w:cs="宋体"/>
                <w:szCs w:val="21"/>
              </w:rPr>
              <w:t>ouble</w:t>
            </w:r>
          </w:p>
        </w:tc>
      </w:tr>
    </w:tbl>
    <w:p>
      <w:pPr>
        <w:pStyle w:val="2"/>
        <w:rPr>
          <w:sz w:val="21"/>
          <w:szCs w:val="21"/>
        </w:rPr>
      </w:pPr>
      <w:bookmarkStart w:id="465" w:name="_Toc17490"/>
      <w:bookmarkStart w:id="466" w:name="_Toc24742"/>
      <w:bookmarkStart w:id="467" w:name="_Toc7761"/>
      <w:bookmarkStart w:id="468" w:name="_Toc10283"/>
      <w:bookmarkStart w:id="469" w:name="_Toc1223"/>
      <w:bookmarkStart w:id="470" w:name="_Toc20261"/>
      <w:bookmarkStart w:id="471" w:name="_Toc513399681"/>
      <w:bookmarkStart w:id="472" w:name="_Toc2526"/>
      <w:bookmarkStart w:id="473" w:name="_Toc25268"/>
      <w:bookmarkStart w:id="474" w:name="_Toc15638"/>
      <w:bookmarkStart w:id="475" w:name="_Toc9162"/>
      <w:bookmarkStart w:id="476" w:name="_Toc20370"/>
      <w:bookmarkStart w:id="477" w:name="_Toc499474365"/>
      <w:bookmarkStart w:id="478" w:name="_Toc28452"/>
      <w:r>
        <w:t>6.</w:t>
      </w:r>
      <w:r>
        <w:rPr>
          <w:rFonts w:hint="eastAsia"/>
        </w:rPr>
        <w:t>系统出错处理设计</w:t>
      </w:r>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pPr>
        <w:pStyle w:val="3"/>
      </w:pPr>
      <w:bookmarkStart w:id="479" w:name="_Toc11385"/>
      <w:bookmarkStart w:id="480" w:name="_Toc26005"/>
      <w:bookmarkStart w:id="481" w:name="_Toc30339"/>
      <w:bookmarkStart w:id="482" w:name="_Toc21744"/>
      <w:bookmarkStart w:id="483" w:name="_Toc23298"/>
      <w:bookmarkStart w:id="484" w:name="_Toc29660"/>
      <w:bookmarkStart w:id="485" w:name="_Toc8710"/>
      <w:bookmarkStart w:id="486" w:name="_Toc21885"/>
      <w:bookmarkStart w:id="487" w:name="_Toc18451"/>
      <w:bookmarkStart w:id="488" w:name="_Toc26207"/>
      <w:bookmarkStart w:id="489" w:name="_Toc15614"/>
      <w:bookmarkStart w:id="490" w:name="_Toc25448"/>
      <w:r>
        <w:rPr>
          <w:rFonts w:hint="eastAsia"/>
        </w:rPr>
        <w:t>6.1 出错信息</w:t>
      </w:r>
      <w:bookmarkEnd w:id="479"/>
      <w:bookmarkEnd w:id="480"/>
      <w:bookmarkEnd w:id="481"/>
      <w:bookmarkEnd w:id="482"/>
      <w:bookmarkEnd w:id="483"/>
      <w:bookmarkEnd w:id="484"/>
      <w:bookmarkEnd w:id="485"/>
      <w:bookmarkEnd w:id="486"/>
      <w:bookmarkEnd w:id="487"/>
      <w:bookmarkEnd w:id="488"/>
      <w:bookmarkEnd w:id="489"/>
      <w:bookmarkEnd w:id="490"/>
    </w:p>
    <w:p>
      <w:pPr>
        <w:numPr>
          <w:ilvl w:val="0"/>
          <w:numId w:val="8"/>
        </w:numPr>
        <w:spacing w:line="288" w:lineRule="auto"/>
        <w:ind w:left="420" w:firstLine="420" w:firstLineChars="200"/>
        <w:rPr>
          <w:rFonts w:ascii="宋体" w:hAnsi="宋体" w:cs="宋体"/>
        </w:rPr>
      </w:pPr>
      <w:r>
        <w:rPr>
          <w:rFonts w:hint="eastAsia" w:ascii="宋体" w:hAnsi="宋体" w:cs="宋体"/>
        </w:rPr>
        <w:t>请求错误：如输入股票代码不存在，达到每天API使用次数上限，连续且过于频繁调用等；</w:t>
      </w:r>
    </w:p>
    <w:p>
      <w:pPr>
        <w:numPr>
          <w:ilvl w:val="0"/>
          <w:numId w:val="8"/>
        </w:numPr>
        <w:tabs>
          <w:tab w:val="left" w:pos="2055"/>
        </w:tabs>
        <w:spacing w:line="288" w:lineRule="auto"/>
        <w:ind w:left="420" w:firstLine="420" w:firstLineChars="200"/>
        <w:rPr>
          <w:rFonts w:ascii="宋体" w:hAnsi="宋体" w:cs="宋体"/>
        </w:rPr>
      </w:pPr>
      <w:r>
        <w:rPr>
          <w:rFonts w:hint="eastAsia" w:ascii="宋体" w:hAnsi="宋体" w:cs="宋体"/>
        </w:rPr>
        <w:t>软件死机；</w:t>
      </w:r>
    </w:p>
    <w:p>
      <w:pPr>
        <w:numPr>
          <w:ilvl w:val="0"/>
          <w:numId w:val="8"/>
        </w:numPr>
        <w:spacing w:line="288" w:lineRule="auto"/>
        <w:ind w:left="420" w:firstLine="420" w:firstLineChars="200"/>
        <w:rPr>
          <w:rFonts w:ascii="宋体" w:hAnsi="宋体" w:cs="宋体"/>
        </w:rPr>
      </w:pPr>
      <w:r>
        <w:rPr>
          <w:rFonts w:hint="eastAsia" w:ascii="宋体" w:hAnsi="宋体" w:cs="宋体"/>
        </w:rPr>
        <w:t>匹配时间过长；</w:t>
      </w:r>
    </w:p>
    <w:p>
      <w:pPr>
        <w:spacing w:line="288" w:lineRule="auto"/>
      </w:pPr>
    </w:p>
    <w:p>
      <w:pPr>
        <w:pStyle w:val="3"/>
      </w:pPr>
      <w:bookmarkStart w:id="491" w:name="_Toc10249"/>
      <w:bookmarkStart w:id="492" w:name="_Toc7407"/>
      <w:bookmarkStart w:id="493" w:name="_Toc27097"/>
      <w:bookmarkStart w:id="494" w:name="_Toc6278"/>
      <w:bookmarkStart w:id="495" w:name="_Toc7225"/>
      <w:bookmarkStart w:id="496" w:name="_Toc30319"/>
      <w:bookmarkStart w:id="497" w:name="_Toc19846"/>
      <w:bookmarkStart w:id="498" w:name="_Toc18037"/>
      <w:bookmarkStart w:id="499" w:name="_Toc6599"/>
      <w:bookmarkStart w:id="500" w:name="_Toc18149"/>
      <w:bookmarkStart w:id="501" w:name="_Toc5731"/>
      <w:bookmarkStart w:id="502" w:name="_Toc5455"/>
      <w:r>
        <w:rPr>
          <w:rFonts w:hint="eastAsia"/>
        </w:rPr>
        <w:t>6.2 补救措施</w:t>
      </w:r>
      <w:bookmarkEnd w:id="491"/>
      <w:bookmarkEnd w:id="492"/>
      <w:bookmarkEnd w:id="493"/>
      <w:bookmarkEnd w:id="494"/>
      <w:bookmarkEnd w:id="495"/>
      <w:bookmarkEnd w:id="496"/>
      <w:bookmarkEnd w:id="497"/>
      <w:bookmarkEnd w:id="498"/>
      <w:bookmarkEnd w:id="499"/>
      <w:bookmarkEnd w:id="500"/>
      <w:bookmarkEnd w:id="501"/>
      <w:bookmarkEnd w:id="502"/>
    </w:p>
    <w:p>
      <w:pPr>
        <w:pStyle w:val="11"/>
        <w:spacing w:line="200" w:lineRule="atLeast"/>
        <w:ind w:left="420" w:firstLine="420"/>
        <w:rPr>
          <w:rFonts w:ascii="宋体" w:hAnsi="宋体" w:cs="宋体"/>
          <w:color w:val="000000"/>
          <w:szCs w:val="21"/>
        </w:rPr>
      </w:pPr>
      <w:bookmarkStart w:id="503" w:name="_Toc21674"/>
      <w:bookmarkStart w:id="504" w:name="_Toc21729"/>
      <w:bookmarkStart w:id="505" w:name="_Toc2534"/>
      <w:bookmarkStart w:id="506" w:name="_Toc30959"/>
      <w:bookmarkStart w:id="507" w:name="_Toc10572"/>
      <w:bookmarkStart w:id="508" w:name="_Toc5795"/>
      <w:bookmarkStart w:id="509" w:name="_Toc24250"/>
      <w:bookmarkStart w:id="510" w:name="_Toc20588"/>
      <w:bookmarkStart w:id="511" w:name="_Toc18999"/>
      <w:bookmarkStart w:id="512" w:name="_Toc42"/>
      <w:r>
        <w:rPr>
          <w:rFonts w:hint="eastAsia" w:ascii="宋体" w:hAnsi="宋体" w:cs="宋体"/>
          <w:color w:val="000000"/>
          <w:sz w:val="21"/>
          <w:szCs w:val="21"/>
        </w:rPr>
        <w:t>输入股票代码错误：在请求发送前判断代码是否正确，若错误，弹出提</w:t>
      </w:r>
      <w:r>
        <w:rPr>
          <w:rFonts w:hint="eastAsia" w:ascii="宋体" w:hAnsi="宋体" w:cs="宋体"/>
          <w:color w:val="000000"/>
          <w:szCs w:val="21"/>
        </w:rPr>
        <w:t>示；</w:t>
      </w:r>
      <w:r>
        <w:rPr>
          <w:rFonts w:ascii="宋体" w:hAnsi="宋体" w:cs="宋体"/>
          <w:color w:val="000000"/>
          <w:szCs w:val="21"/>
        </w:rPr>
        <w:t xml:space="preserve"> </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匹配时间超时：弹出提示框提示用户访问时间超时重试；</w:t>
      </w:r>
    </w:p>
    <w:p>
      <w:pPr>
        <w:pStyle w:val="11"/>
        <w:spacing w:line="200" w:lineRule="atLeast"/>
        <w:ind w:left="420" w:firstLine="420"/>
        <w:rPr>
          <w:rFonts w:ascii="宋体" w:hAnsi="宋体" w:cs="宋体"/>
          <w:color w:val="000000"/>
          <w:sz w:val="21"/>
          <w:szCs w:val="21"/>
        </w:rPr>
      </w:pPr>
      <w:r>
        <w:rPr>
          <w:rFonts w:hint="eastAsia" w:ascii="宋体" w:hAnsi="宋体" w:cs="宋体"/>
          <w:color w:val="000000"/>
          <w:sz w:val="21"/>
          <w:szCs w:val="21"/>
        </w:rPr>
        <w:t>软件死机：关闭该软件进程。</w:t>
      </w:r>
    </w:p>
    <w:p>
      <w:pPr>
        <w:pStyle w:val="11"/>
        <w:spacing w:line="200" w:lineRule="atLeast"/>
        <w:ind w:left="420" w:firstLine="420"/>
        <w:rPr>
          <w:rFonts w:ascii="宋体" w:hAnsi="宋体" w:eastAsia="宋体" w:cs="宋体"/>
        </w:rPr>
      </w:pPr>
      <w:r>
        <w:rPr>
          <w:rFonts w:hint="eastAsia" w:ascii="宋体" w:hAnsi="宋体" w:cs="宋体"/>
          <w:color w:val="000000"/>
          <w:sz w:val="21"/>
          <w:szCs w:val="21"/>
        </w:rPr>
        <w:t>电脑联网：弹出提示框提示用户检查网络连接。</w:t>
      </w:r>
    </w:p>
    <w:p>
      <w:pPr>
        <w:pStyle w:val="11"/>
        <w:spacing w:line="360" w:lineRule="auto"/>
        <w:ind w:firstLine="442" w:firstLineChars="200"/>
        <w:rPr>
          <w:rFonts w:ascii="宋体" w:hAnsi="宋体"/>
          <w:b/>
          <w:bCs/>
          <w:color w:val="000000"/>
          <w:sz w:val="22"/>
        </w:rPr>
      </w:pPr>
    </w:p>
    <w:p>
      <w:pPr>
        <w:pStyle w:val="3"/>
      </w:pPr>
      <w:bookmarkStart w:id="513" w:name="_Toc7736"/>
      <w:bookmarkStart w:id="514" w:name="_Toc29108"/>
      <w:r>
        <w:rPr>
          <w:rFonts w:hint="eastAsia"/>
        </w:rPr>
        <w:t>6.3 系统维护设计</w:t>
      </w:r>
      <w:bookmarkEnd w:id="503"/>
      <w:bookmarkEnd w:id="504"/>
      <w:bookmarkEnd w:id="505"/>
      <w:bookmarkEnd w:id="506"/>
      <w:bookmarkEnd w:id="507"/>
      <w:bookmarkEnd w:id="508"/>
      <w:bookmarkEnd w:id="509"/>
      <w:bookmarkEnd w:id="510"/>
      <w:bookmarkEnd w:id="511"/>
      <w:bookmarkEnd w:id="512"/>
      <w:bookmarkEnd w:id="513"/>
      <w:bookmarkEnd w:id="514"/>
    </w:p>
    <w:p>
      <w:pPr>
        <w:pStyle w:val="20"/>
        <w:ind w:left="420" w:firstLine="420" w:firstLineChars="200"/>
      </w:pPr>
      <w:r>
        <w:rPr>
          <w:rFonts w:hint="eastAsia"/>
        </w:rPr>
        <w:t>1.    不断加入新的功能</w:t>
      </w:r>
    </w:p>
    <w:p>
      <w:pPr>
        <w:pStyle w:val="20"/>
        <w:ind w:firstLine="840" w:firstLineChars="400"/>
      </w:pPr>
      <w:r>
        <w:rPr>
          <w:rFonts w:hint="eastAsia"/>
        </w:rPr>
        <w:t>2.    DIY功能中加入更多的股票参数，以便使用者更灵活的进行股票监控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5F" w:usb2="00000000" w:usb3="00000000" w:csb0="2000019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065692"/>
      <w:docPartObj>
        <w:docPartGallery w:val="autotext"/>
      </w:docPartObj>
    </w:sdtPr>
    <w:sdtContent>
      <w:p>
        <w:pPr>
          <w:pStyle w:val="7"/>
          <w:jc w:val="center"/>
        </w:pPr>
        <w:r>
          <w:fldChar w:fldCharType="begin"/>
        </w:r>
        <w:r>
          <w:instrText xml:space="preserve">PAGE   \* MERGEFORMAT</w:instrText>
        </w:r>
        <w:r>
          <w:fldChar w:fldCharType="separate"/>
        </w:r>
        <w:r>
          <w:rPr>
            <w:lang w:val="zh-CN"/>
          </w:rPr>
          <w:t>7</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37167"/>
    <w:multiLevelType w:val="multilevel"/>
    <w:tmpl w:val="2B437167"/>
    <w:lvl w:ilvl="0" w:tentative="0">
      <w:start w:val="1"/>
      <w:numFmt w:val="bullet"/>
      <w:lvlText w:val=""/>
      <w:lvlJc w:val="left"/>
      <w:pPr>
        <w:ind w:left="598" w:hanging="420"/>
      </w:pPr>
      <w:rPr>
        <w:rFonts w:hint="default" w:ascii="Wingdings" w:hAnsi="Wingdings"/>
      </w:rPr>
    </w:lvl>
    <w:lvl w:ilvl="1" w:tentative="0">
      <w:start w:val="1"/>
      <w:numFmt w:val="bullet"/>
      <w:lvlText w:val=""/>
      <w:lvlJc w:val="left"/>
      <w:pPr>
        <w:ind w:left="1018" w:hanging="420"/>
      </w:pPr>
      <w:rPr>
        <w:rFonts w:hint="default" w:ascii="Wingdings" w:hAnsi="Wingdings"/>
      </w:rPr>
    </w:lvl>
    <w:lvl w:ilvl="2" w:tentative="0">
      <w:start w:val="1"/>
      <w:numFmt w:val="bullet"/>
      <w:lvlText w:val=""/>
      <w:lvlJc w:val="left"/>
      <w:pPr>
        <w:ind w:left="1438" w:hanging="420"/>
      </w:pPr>
      <w:rPr>
        <w:rFonts w:hint="default" w:ascii="Wingdings" w:hAnsi="Wingdings"/>
      </w:rPr>
    </w:lvl>
    <w:lvl w:ilvl="3" w:tentative="0">
      <w:start w:val="1"/>
      <w:numFmt w:val="bullet"/>
      <w:lvlText w:val=""/>
      <w:lvlJc w:val="left"/>
      <w:pPr>
        <w:ind w:left="1858" w:hanging="420"/>
      </w:pPr>
      <w:rPr>
        <w:rFonts w:hint="default" w:ascii="Wingdings" w:hAnsi="Wingdings"/>
      </w:rPr>
    </w:lvl>
    <w:lvl w:ilvl="4" w:tentative="0">
      <w:start w:val="1"/>
      <w:numFmt w:val="bullet"/>
      <w:lvlText w:val=""/>
      <w:lvlJc w:val="left"/>
      <w:pPr>
        <w:ind w:left="2278" w:hanging="420"/>
      </w:pPr>
      <w:rPr>
        <w:rFonts w:hint="default" w:ascii="Wingdings" w:hAnsi="Wingdings"/>
      </w:rPr>
    </w:lvl>
    <w:lvl w:ilvl="5" w:tentative="0">
      <w:start w:val="1"/>
      <w:numFmt w:val="bullet"/>
      <w:lvlText w:val=""/>
      <w:lvlJc w:val="left"/>
      <w:pPr>
        <w:ind w:left="2698" w:hanging="420"/>
      </w:pPr>
      <w:rPr>
        <w:rFonts w:hint="default" w:ascii="Wingdings" w:hAnsi="Wingdings"/>
      </w:rPr>
    </w:lvl>
    <w:lvl w:ilvl="6" w:tentative="0">
      <w:start w:val="1"/>
      <w:numFmt w:val="bullet"/>
      <w:lvlText w:val=""/>
      <w:lvlJc w:val="left"/>
      <w:pPr>
        <w:ind w:left="3118" w:hanging="420"/>
      </w:pPr>
      <w:rPr>
        <w:rFonts w:hint="default" w:ascii="Wingdings" w:hAnsi="Wingdings"/>
      </w:rPr>
    </w:lvl>
    <w:lvl w:ilvl="7" w:tentative="0">
      <w:start w:val="1"/>
      <w:numFmt w:val="bullet"/>
      <w:lvlText w:val=""/>
      <w:lvlJc w:val="left"/>
      <w:pPr>
        <w:ind w:left="3538" w:hanging="420"/>
      </w:pPr>
      <w:rPr>
        <w:rFonts w:hint="default" w:ascii="Wingdings" w:hAnsi="Wingdings"/>
      </w:rPr>
    </w:lvl>
    <w:lvl w:ilvl="8" w:tentative="0">
      <w:start w:val="1"/>
      <w:numFmt w:val="bullet"/>
      <w:lvlText w:val=""/>
      <w:lvlJc w:val="left"/>
      <w:pPr>
        <w:ind w:left="3958" w:hanging="420"/>
      </w:pPr>
      <w:rPr>
        <w:rFonts w:hint="default" w:ascii="Wingdings" w:hAnsi="Wingdings"/>
      </w:rPr>
    </w:lvl>
  </w:abstractNum>
  <w:abstractNum w:abstractNumId="1">
    <w:nsid w:val="40247FCB"/>
    <w:multiLevelType w:val="singleLevel"/>
    <w:tmpl w:val="40247FCB"/>
    <w:lvl w:ilvl="0" w:tentative="0">
      <w:start w:val="1"/>
      <w:numFmt w:val="decimalEnclosedCircleChinese"/>
      <w:suff w:val="nothing"/>
      <w:lvlText w:val="%1　"/>
      <w:lvlJc w:val="left"/>
      <w:pPr>
        <w:ind w:left="451" w:firstLine="400"/>
      </w:pPr>
      <w:rPr>
        <w:rFonts w:hint="eastAsia"/>
      </w:rPr>
    </w:lvl>
  </w:abstractNum>
  <w:abstractNum w:abstractNumId="2">
    <w:nsid w:val="5A1AD15D"/>
    <w:multiLevelType w:val="singleLevel"/>
    <w:tmpl w:val="5A1AD15D"/>
    <w:lvl w:ilvl="0" w:tentative="0">
      <w:start w:val="1"/>
      <w:numFmt w:val="lowerLetter"/>
      <w:lvlText w:val="%1."/>
      <w:lvlJc w:val="left"/>
      <w:pPr>
        <w:ind w:left="425" w:hanging="425"/>
      </w:pPr>
      <w:rPr>
        <w:rFonts w:hint="default"/>
      </w:rPr>
    </w:lvl>
  </w:abstractNum>
  <w:abstractNum w:abstractNumId="3">
    <w:nsid w:val="5A1D5C4A"/>
    <w:multiLevelType w:val="singleLevel"/>
    <w:tmpl w:val="5A1D5C4A"/>
    <w:lvl w:ilvl="0" w:tentative="0">
      <w:start w:val="1"/>
      <w:numFmt w:val="decimal"/>
      <w:suff w:val="space"/>
      <w:lvlText w:val="[%1]"/>
      <w:lvlJc w:val="left"/>
    </w:lvl>
  </w:abstractNum>
  <w:abstractNum w:abstractNumId="4">
    <w:nsid w:val="5A2C9A32"/>
    <w:multiLevelType w:val="singleLevel"/>
    <w:tmpl w:val="5A2C9A32"/>
    <w:lvl w:ilvl="0" w:tentative="0">
      <w:start w:val="1"/>
      <w:numFmt w:val="decimal"/>
      <w:lvlText w:val="%1)"/>
      <w:lvlJc w:val="left"/>
      <w:pPr>
        <w:ind w:left="425" w:hanging="425"/>
      </w:pPr>
      <w:rPr>
        <w:rFonts w:hint="default"/>
      </w:rPr>
    </w:lvl>
  </w:abstractNum>
  <w:abstractNum w:abstractNumId="5">
    <w:nsid w:val="5D29418D"/>
    <w:multiLevelType w:val="multilevel"/>
    <w:tmpl w:val="5D29418D"/>
    <w:lvl w:ilvl="0" w:tentative="0">
      <w:start w:val="1"/>
      <w:numFmt w:val="decimal"/>
      <w:lvlText w:val="%1."/>
      <w:lvlJc w:val="left"/>
      <w:pPr>
        <w:ind w:left="515" w:hanging="360"/>
      </w:pPr>
      <w:rPr>
        <w:rFonts w:hint="default"/>
      </w:r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abstractNum w:abstractNumId="6">
    <w:nsid w:val="69C56672"/>
    <w:multiLevelType w:val="multilevel"/>
    <w:tmpl w:val="69C56672"/>
    <w:lvl w:ilvl="0" w:tentative="0">
      <w:start w:val="1"/>
      <w:numFmt w:val="bullet"/>
      <w:lvlText w:val=""/>
      <w:lvlJc w:val="left"/>
      <w:pPr>
        <w:ind w:left="690" w:hanging="420"/>
      </w:pPr>
      <w:rPr>
        <w:rFonts w:hint="default" w:ascii="Wingdings" w:hAnsi="Wingdings"/>
      </w:rPr>
    </w:lvl>
    <w:lvl w:ilvl="1" w:tentative="0">
      <w:start w:val="1"/>
      <w:numFmt w:val="bullet"/>
      <w:lvlText w:val=""/>
      <w:lvlJc w:val="left"/>
      <w:pPr>
        <w:ind w:left="1110" w:hanging="420"/>
      </w:pPr>
      <w:rPr>
        <w:rFonts w:hint="default" w:ascii="Wingdings" w:hAnsi="Wingdings"/>
      </w:rPr>
    </w:lvl>
    <w:lvl w:ilvl="2" w:tentative="0">
      <w:start w:val="1"/>
      <w:numFmt w:val="bullet"/>
      <w:lvlText w:val=""/>
      <w:lvlJc w:val="left"/>
      <w:pPr>
        <w:ind w:left="1530" w:hanging="420"/>
      </w:pPr>
      <w:rPr>
        <w:rFonts w:hint="default" w:ascii="Wingdings" w:hAnsi="Wingdings"/>
      </w:rPr>
    </w:lvl>
    <w:lvl w:ilvl="3" w:tentative="0">
      <w:start w:val="1"/>
      <w:numFmt w:val="bullet"/>
      <w:lvlText w:val=""/>
      <w:lvlJc w:val="left"/>
      <w:pPr>
        <w:ind w:left="1950" w:hanging="420"/>
      </w:pPr>
      <w:rPr>
        <w:rFonts w:hint="default" w:ascii="Wingdings" w:hAnsi="Wingdings"/>
      </w:rPr>
    </w:lvl>
    <w:lvl w:ilvl="4" w:tentative="0">
      <w:start w:val="1"/>
      <w:numFmt w:val="bullet"/>
      <w:lvlText w:val=""/>
      <w:lvlJc w:val="left"/>
      <w:pPr>
        <w:ind w:left="2370" w:hanging="420"/>
      </w:pPr>
      <w:rPr>
        <w:rFonts w:hint="default" w:ascii="Wingdings" w:hAnsi="Wingdings"/>
      </w:rPr>
    </w:lvl>
    <w:lvl w:ilvl="5" w:tentative="0">
      <w:start w:val="1"/>
      <w:numFmt w:val="bullet"/>
      <w:lvlText w:val=""/>
      <w:lvlJc w:val="left"/>
      <w:pPr>
        <w:ind w:left="2790" w:hanging="420"/>
      </w:pPr>
      <w:rPr>
        <w:rFonts w:hint="default" w:ascii="Wingdings" w:hAnsi="Wingdings"/>
      </w:rPr>
    </w:lvl>
    <w:lvl w:ilvl="6" w:tentative="0">
      <w:start w:val="1"/>
      <w:numFmt w:val="bullet"/>
      <w:lvlText w:val=""/>
      <w:lvlJc w:val="left"/>
      <w:pPr>
        <w:ind w:left="3210" w:hanging="420"/>
      </w:pPr>
      <w:rPr>
        <w:rFonts w:hint="default" w:ascii="Wingdings" w:hAnsi="Wingdings"/>
      </w:rPr>
    </w:lvl>
    <w:lvl w:ilvl="7" w:tentative="0">
      <w:start w:val="1"/>
      <w:numFmt w:val="bullet"/>
      <w:lvlText w:val=""/>
      <w:lvlJc w:val="left"/>
      <w:pPr>
        <w:ind w:left="3630" w:hanging="420"/>
      </w:pPr>
      <w:rPr>
        <w:rFonts w:hint="default" w:ascii="Wingdings" w:hAnsi="Wingdings"/>
      </w:rPr>
    </w:lvl>
    <w:lvl w:ilvl="8" w:tentative="0">
      <w:start w:val="1"/>
      <w:numFmt w:val="bullet"/>
      <w:lvlText w:val=""/>
      <w:lvlJc w:val="left"/>
      <w:pPr>
        <w:ind w:left="4050" w:hanging="420"/>
      </w:pPr>
      <w:rPr>
        <w:rFonts w:hint="default" w:ascii="Wingdings" w:hAnsi="Wingdings"/>
      </w:rPr>
    </w:lvl>
  </w:abstractNum>
  <w:abstractNum w:abstractNumId="7">
    <w:nsid w:val="726E387C"/>
    <w:multiLevelType w:val="multilevel"/>
    <w:tmpl w:val="726E387C"/>
    <w:lvl w:ilvl="0" w:tentative="0">
      <w:start w:val="1"/>
      <w:numFmt w:val="decimal"/>
      <w:lvlText w:val="%1."/>
      <w:lvlJc w:val="left"/>
      <w:pPr>
        <w:ind w:left="515" w:hanging="360"/>
      </w:pPr>
      <w:rPr>
        <w:rFonts w:hint="default"/>
      </w:rPr>
    </w:lvl>
    <w:lvl w:ilvl="1" w:tentative="0">
      <w:start w:val="1"/>
      <w:numFmt w:val="lowerLetter"/>
      <w:lvlText w:val="%2)"/>
      <w:lvlJc w:val="left"/>
      <w:pPr>
        <w:ind w:left="995" w:hanging="420"/>
      </w:pPr>
    </w:lvl>
    <w:lvl w:ilvl="2" w:tentative="0">
      <w:start w:val="1"/>
      <w:numFmt w:val="lowerRoman"/>
      <w:lvlText w:val="%3."/>
      <w:lvlJc w:val="right"/>
      <w:pPr>
        <w:ind w:left="1415" w:hanging="420"/>
      </w:pPr>
    </w:lvl>
    <w:lvl w:ilvl="3" w:tentative="0">
      <w:start w:val="1"/>
      <w:numFmt w:val="decimal"/>
      <w:lvlText w:val="%4."/>
      <w:lvlJc w:val="left"/>
      <w:pPr>
        <w:ind w:left="1835" w:hanging="420"/>
      </w:pPr>
    </w:lvl>
    <w:lvl w:ilvl="4" w:tentative="0">
      <w:start w:val="1"/>
      <w:numFmt w:val="lowerLetter"/>
      <w:lvlText w:val="%5)"/>
      <w:lvlJc w:val="left"/>
      <w:pPr>
        <w:ind w:left="2255" w:hanging="420"/>
      </w:pPr>
    </w:lvl>
    <w:lvl w:ilvl="5" w:tentative="0">
      <w:start w:val="1"/>
      <w:numFmt w:val="lowerRoman"/>
      <w:lvlText w:val="%6."/>
      <w:lvlJc w:val="right"/>
      <w:pPr>
        <w:ind w:left="2675" w:hanging="420"/>
      </w:pPr>
    </w:lvl>
    <w:lvl w:ilvl="6" w:tentative="0">
      <w:start w:val="1"/>
      <w:numFmt w:val="decimal"/>
      <w:lvlText w:val="%7."/>
      <w:lvlJc w:val="left"/>
      <w:pPr>
        <w:ind w:left="3095" w:hanging="420"/>
      </w:pPr>
    </w:lvl>
    <w:lvl w:ilvl="7" w:tentative="0">
      <w:start w:val="1"/>
      <w:numFmt w:val="lowerLetter"/>
      <w:lvlText w:val="%8)"/>
      <w:lvlJc w:val="left"/>
      <w:pPr>
        <w:ind w:left="3515" w:hanging="420"/>
      </w:pPr>
    </w:lvl>
    <w:lvl w:ilvl="8" w:tentative="0">
      <w:start w:val="1"/>
      <w:numFmt w:val="lowerRoman"/>
      <w:lvlText w:val="%9."/>
      <w:lvlJc w:val="right"/>
      <w:pPr>
        <w:ind w:left="3935" w:hanging="420"/>
      </w:pPr>
    </w:lvl>
  </w:abstractNum>
  <w:num w:numId="1">
    <w:abstractNumId w:val="2"/>
  </w:num>
  <w:num w:numId="2">
    <w:abstractNumId w:val="3"/>
  </w:num>
  <w:num w:numId="3">
    <w:abstractNumId w:val="6"/>
  </w:num>
  <w:num w:numId="4">
    <w:abstractNumId w:val="7"/>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6F"/>
    <w:rsid w:val="001D0780"/>
    <w:rsid w:val="002176AD"/>
    <w:rsid w:val="002C7CED"/>
    <w:rsid w:val="00321775"/>
    <w:rsid w:val="0039603B"/>
    <w:rsid w:val="00397407"/>
    <w:rsid w:val="003A127B"/>
    <w:rsid w:val="006A27DE"/>
    <w:rsid w:val="007456F3"/>
    <w:rsid w:val="007B6163"/>
    <w:rsid w:val="007F5000"/>
    <w:rsid w:val="008E2266"/>
    <w:rsid w:val="008F0055"/>
    <w:rsid w:val="00944052"/>
    <w:rsid w:val="009654AB"/>
    <w:rsid w:val="00991335"/>
    <w:rsid w:val="00A57969"/>
    <w:rsid w:val="00A86B6F"/>
    <w:rsid w:val="00AE473C"/>
    <w:rsid w:val="00B46C3C"/>
    <w:rsid w:val="00C3498F"/>
    <w:rsid w:val="00C460CD"/>
    <w:rsid w:val="00C624E3"/>
    <w:rsid w:val="00DA6370"/>
    <w:rsid w:val="00DF2ED6"/>
    <w:rsid w:val="00DF614E"/>
    <w:rsid w:val="00E838A4"/>
    <w:rsid w:val="00E87095"/>
    <w:rsid w:val="00E90553"/>
    <w:rsid w:val="00E9335A"/>
    <w:rsid w:val="00F851E9"/>
    <w:rsid w:val="00FE1EB0"/>
    <w:rsid w:val="03715154"/>
    <w:rsid w:val="080C4451"/>
    <w:rsid w:val="18D85485"/>
    <w:rsid w:val="2CC708D3"/>
    <w:rsid w:val="335E6EF8"/>
    <w:rsid w:val="37BD0968"/>
    <w:rsid w:val="393032D5"/>
    <w:rsid w:val="4E4F3329"/>
    <w:rsid w:val="505D058F"/>
    <w:rsid w:val="6032168E"/>
    <w:rsid w:val="6C2D7A79"/>
    <w:rsid w:val="7DBA7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8"/>
    <w:semiHidden/>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link w:val="21"/>
    <w:qFormat/>
    <w:uiPriority w:val="0"/>
    <w:pPr>
      <w:spacing w:before="100" w:beforeAutospacing="1" w:after="100" w:afterAutospacing="1"/>
      <w:jc w:val="left"/>
    </w:pPr>
    <w:rPr>
      <w:rFonts w:cs="Times New Roman"/>
      <w:kern w:val="0"/>
      <w:sz w:val="24"/>
    </w:rPr>
  </w:style>
  <w:style w:type="character" w:styleId="13">
    <w:name w:val="FollowedHyperlink"/>
    <w:qFormat/>
    <w:uiPriority w:val="0"/>
    <w:rPr>
      <w:color w:val="954F72"/>
      <w:u w:val="single"/>
    </w:rPr>
  </w:style>
  <w:style w:type="character" w:styleId="14">
    <w:name w:val="Hyperlink"/>
    <w:unhideWhenUsed/>
    <w:qFormat/>
    <w:uiPriority w:val="99"/>
    <w:rPr>
      <w:color w:val="0563C1"/>
      <w:u w:val="single"/>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页眉 Char"/>
    <w:basedOn w:val="12"/>
    <w:link w:val="8"/>
    <w:qFormat/>
    <w:uiPriority w:val="99"/>
    <w:rPr>
      <w:sz w:val="18"/>
      <w:szCs w:val="18"/>
    </w:rPr>
  </w:style>
  <w:style w:type="character" w:customStyle="1" w:styleId="18">
    <w:name w:val="页脚 Char"/>
    <w:basedOn w:val="12"/>
    <w:link w:val="7"/>
    <w:qFormat/>
    <w:uiPriority w:val="99"/>
    <w:rPr>
      <w:sz w:val="18"/>
      <w:szCs w:val="18"/>
    </w:rPr>
  </w:style>
  <w:style w:type="character" w:customStyle="1" w:styleId="19">
    <w:name w:val="标题 1 Char"/>
    <w:basedOn w:val="12"/>
    <w:link w:val="2"/>
    <w:qFormat/>
    <w:uiPriority w:val="9"/>
    <w:rPr>
      <w:b/>
      <w:bCs/>
      <w:kern w:val="44"/>
      <w:sz w:val="44"/>
      <w:szCs w:val="44"/>
    </w:rPr>
  </w:style>
  <w:style w:type="paragraph" w:customStyle="1" w:styleId="20">
    <w:name w:val="正文用"/>
    <w:basedOn w:val="1"/>
    <w:qFormat/>
    <w:uiPriority w:val="0"/>
    <w:pPr>
      <w:spacing w:line="288" w:lineRule="auto"/>
      <w:ind w:firstLine="74" w:firstLineChars="74"/>
    </w:pPr>
  </w:style>
  <w:style w:type="character" w:customStyle="1" w:styleId="21">
    <w:name w:val="普通(网站) Char1"/>
    <w:link w:val="11"/>
    <w:qFormat/>
    <w:uiPriority w:val="99"/>
    <w:rPr>
      <w:rFonts w:cs="Times New Roman"/>
      <w:kern w:val="0"/>
      <w:sz w:val="24"/>
    </w:rPr>
  </w:style>
  <w:style w:type="character" w:customStyle="1" w:styleId="22">
    <w:name w:val="标题 2 Char"/>
    <w:basedOn w:val="12"/>
    <w:link w:val="3"/>
    <w:qFormat/>
    <w:uiPriority w:val="9"/>
    <w:rPr>
      <w:rFonts w:asciiTheme="majorHAnsi" w:hAnsiTheme="majorHAnsi" w:eastAsiaTheme="majorEastAsia" w:cstheme="majorBidi"/>
      <w:b/>
      <w:bCs/>
      <w:sz w:val="32"/>
      <w:szCs w:val="32"/>
    </w:rPr>
  </w:style>
  <w:style w:type="paragraph" w:customStyle="1" w:styleId="23">
    <w:name w:val="WPSOffice手动目录 3"/>
    <w:qFormat/>
    <w:uiPriority w:val="0"/>
    <w:pPr>
      <w:ind w:left="400" w:leftChars="400"/>
    </w:pPr>
    <w:rPr>
      <w:rFonts w:ascii="Times New Roman" w:hAnsi="Times New Roman" w:eastAsia="宋体" w:cs="Times New Roman"/>
      <w:kern w:val="0"/>
      <w:sz w:val="20"/>
      <w:szCs w:val="20"/>
      <w:lang w:val="en-US" w:eastAsia="zh-CN" w:bidi="ar-SA"/>
    </w:rPr>
  </w:style>
  <w:style w:type="character" w:customStyle="1" w:styleId="24">
    <w:name w:val="标题 3 Char"/>
    <w:basedOn w:val="12"/>
    <w:link w:val="4"/>
    <w:uiPriority w:val="9"/>
    <w:rPr>
      <w:b/>
      <w:bCs/>
      <w:sz w:val="32"/>
      <w:szCs w:val="32"/>
    </w:rPr>
  </w:style>
  <w:style w:type="paragraph" w:styleId="25">
    <w:name w:val="List Paragraph"/>
    <w:basedOn w:val="1"/>
    <w:qFormat/>
    <w:uiPriority w:val="34"/>
    <w:pPr>
      <w:ind w:firstLine="420" w:firstLineChars="200"/>
    </w:pPr>
  </w:style>
  <w:style w:type="character" w:customStyle="1" w:styleId="26">
    <w:name w:val="普通(网站) Char"/>
    <w:qFormat/>
    <w:uiPriority w:val="99"/>
    <w:rPr>
      <w:rFonts w:cs="Times New Roman"/>
      <w:kern w:val="0"/>
      <w:sz w:val="24"/>
    </w:rPr>
  </w:style>
  <w:style w:type="paragraph" w:customStyle="1" w:styleId="27">
    <w:name w:val="列出段落1"/>
    <w:basedOn w:val="1"/>
    <w:qFormat/>
    <w:uiPriority w:val="34"/>
    <w:pPr>
      <w:ind w:firstLine="420" w:firstLineChars="200"/>
    </w:pPr>
    <w:rPr>
      <w:rFonts w:ascii="Times New Roman" w:hAnsi="Times New Roman" w:eastAsia="宋体" w:cs="Times New Roman"/>
      <w:szCs w:val="24"/>
    </w:rPr>
  </w:style>
  <w:style w:type="character" w:customStyle="1" w:styleId="28">
    <w:name w:val="批注框文本 Char"/>
    <w:basedOn w:val="12"/>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63AEFC-B474-40F0-9B98-F755AF8348DD}">
  <ds:schemaRefs/>
</ds:datastoreItem>
</file>

<file path=docProps/app.xml><?xml version="1.0" encoding="utf-8"?>
<Properties xmlns="http://schemas.openxmlformats.org/officeDocument/2006/extended-properties" xmlns:vt="http://schemas.openxmlformats.org/officeDocument/2006/docPropsVTypes">
  <Template>Normal</Template>
  <Pages>1</Pages>
  <Words>948</Words>
  <Characters>5410</Characters>
  <Lines>45</Lines>
  <Paragraphs>12</Paragraphs>
  <TotalTime>0</TotalTime>
  <ScaleCrop>false</ScaleCrop>
  <LinksUpToDate>false</LinksUpToDate>
  <CharactersWithSpaces>6346</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2018-05-06T04:40:00Z</dcterms:created>
  <dc:creator>xsq</dc:creator>
  <cp:lastModifiedBy>2000</cp:lastModifiedBy>
  <dcterms:modified xsi:type="dcterms:W3CDTF">2018-06-26T13:02:06Z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