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500" w:lineRule="exact"/>
        <w:ind w:firstLine="420"/>
        <w:jc w:val="center"/>
        <w:rPr>
          <w:rFonts w:ascii="宋体" w:hAnsi="宋体"/>
          <w:sz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423545</wp:posOffset>
            </wp:positionV>
            <wp:extent cx="1114425" cy="1114425"/>
            <wp:effectExtent l="0" t="0" r="9525" b="9525"/>
            <wp:wrapSquare wrapText="bothSides"/>
            <wp:docPr id="17" name="图片 17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206375</wp:posOffset>
            </wp:positionV>
            <wp:extent cx="3867150" cy="815975"/>
            <wp:effectExtent l="0" t="0" r="0" b="3175"/>
            <wp:wrapSquare wrapText="bothSides"/>
            <wp:docPr id="16" name="图片 16" descr="封面用（2学院名称（带院徽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封面用（2学院名称（带院徽 拷贝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5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  <w:r>
        <w:rPr>
          <w:rFonts w:hint="eastAsia"/>
          <w:b/>
          <w:bCs/>
          <w:sz w:val="52"/>
          <w:szCs w:val="52"/>
        </w:rPr>
        <w:t>“简易查”可行性分析</w:t>
      </w: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项目计划名：</w:t>
      </w:r>
      <w:r>
        <w:rPr>
          <w:rFonts w:hint="eastAsia"/>
          <w:sz w:val="28"/>
          <w:szCs w:val="28"/>
          <w:u w:val="single"/>
        </w:rPr>
        <w:t xml:space="preserve">     简易查            </w:t>
      </w:r>
    </w:p>
    <w:p>
      <w:pPr>
        <w:tabs>
          <w:tab w:val="left" w:pos="7455"/>
        </w:tabs>
        <w:spacing w:before="156" w:beforeLines="50"/>
        <w:ind w:right="1615" w:rightChars="769"/>
        <w:jc w:val="center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课程名称：</w:t>
      </w:r>
      <w:r>
        <w:rPr>
          <w:rFonts w:hint="eastAsia"/>
          <w:sz w:val="28"/>
          <w:szCs w:val="28"/>
          <w:u w:val="single"/>
        </w:rPr>
        <w:t xml:space="preserve">       软件工程基础       </w:t>
      </w: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负责人信息：</w:t>
      </w:r>
      <w:r>
        <w:rPr>
          <w:rFonts w:hint="eastAsia"/>
          <w:sz w:val="28"/>
          <w:szCs w:val="28"/>
          <w:u w:val="single"/>
        </w:rPr>
        <w:t xml:space="preserve">    31601215 骆佳俊                  </w:t>
      </w: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组员信息：</w:t>
      </w:r>
      <w:r>
        <w:rPr>
          <w:rFonts w:hint="eastAsia"/>
          <w:sz w:val="28"/>
          <w:szCs w:val="28"/>
          <w:u w:val="single"/>
        </w:rPr>
        <w:t xml:space="preserve">31601221徐双铅31504251吕迪                      </w:t>
      </w: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专业班级：</w:t>
      </w:r>
      <w:r>
        <w:rPr>
          <w:rFonts w:hint="eastAsia"/>
          <w:sz w:val="28"/>
          <w:szCs w:val="28"/>
          <w:u w:val="single"/>
        </w:rPr>
        <w:t xml:space="preserve">       软件工程1601                </w:t>
      </w: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所在学院：</w:t>
      </w:r>
      <w:r>
        <w:rPr>
          <w:rFonts w:hint="eastAsia"/>
          <w:sz w:val="28"/>
          <w:szCs w:val="28"/>
          <w:u w:val="single"/>
        </w:rPr>
        <w:t xml:space="preserve">   计算机与计算科学学院                        </w:t>
      </w:r>
    </w:p>
    <w:p>
      <w:pPr>
        <w:tabs>
          <w:tab w:val="left" w:pos="7455"/>
        </w:tabs>
        <w:ind w:right="1615" w:rightChars="769" w:firstLine="1680" w:firstLineChars="600"/>
        <w:rPr>
          <w:sz w:val="28"/>
          <w:szCs w:val="28"/>
          <w:u w:val="single"/>
        </w:rPr>
      </w:pPr>
    </w:p>
    <w:p>
      <w:pPr>
        <w:tabs>
          <w:tab w:val="left" w:pos="7455"/>
        </w:tabs>
        <w:ind w:right="1615" w:rightChars="769" w:firstLine="1680" w:firstLineChars="600"/>
        <w:rPr>
          <w:sz w:val="28"/>
          <w:szCs w:val="28"/>
          <w:u w:val="single"/>
        </w:rPr>
      </w:pPr>
    </w:p>
    <w:p>
      <w:pPr>
        <w:tabs>
          <w:tab w:val="left" w:pos="4620"/>
        </w:tabs>
        <w:ind w:right="1720" w:rightChars="819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报告日期：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6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1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日</w:t>
      </w:r>
    </w:p>
    <w:p>
      <w:pPr>
        <w:jc w:val="center"/>
        <w:rPr>
          <w:b/>
          <w:sz w:val="44"/>
          <w:szCs w:val="44"/>
        </w:rPr>
      </w:pPr>
    </w:p>
    <w:p>
      <w:pPr>
        <w:widowControl/>
        <w:jc w:val="left"/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tbl>
      <w:tblPr>
        <w:tblStyle w:val="11"/>
        <w:tblW w:w="8522" w:type="dxa"/>
        <w:jc w:val="center"/>
        <w:tblInd w:w="0" w:type="dxa"/>
        <w:tblBorders>
          <w:top w:val="none" w:color="auto" w:sz="0" w:space="0"/>
          <w:left w:val="single" w:color="000000" w:sz="12" w:space="0"/>
          <w:bottom w:val="none" w:color="auto" w:sz="0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346"/>
        <w:gridCol w:w="1347"/>
        <w:gridCol w:w="2435"/>
        <w:gridCol w:w="2435"/>
      </w:tblGrid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jc w:val="center"/>
        </w:trPr>
        <w:tc>
          <w:tcPr>
            <w:tcW w:w="959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tabs>
                <w:tab w:val="center" w:pos="783"/>
              </w:tabs>
              <w:spacing w:before="360"/>
              <w:contextualSpacing/>
              <w:jc w:val="center"/>
              <w:rPr>
                <w:rFonts w:hint="eastAsia" w:ascii="宋体" w:hAnsi="宋体"/>
                <w:b/>
                <w:caps/>
                <w:szCs w:val="18"/>
              </w:rPr>
            </w:pPr>
            <w:r>
              <w:rPr>
                <w:rFonts w:hint="eastAsia" w:ascii="宋体" w:hAnsi="宋体"/>
                <w:b/>
                <w:caps/>
                <w:szCs w:val="18"/>
              </w:rPr>
              <w:t>编号</w:t>
            </w:r>
          </w:p>
        </w:tc>
        <w:tc>
          <w:tcPr>
            <w:tcW w:w="1346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spacing w:before="360"/>
              <w:contextualSpacing/>
              <w:jc w:val="center"/>
              <w:rPr>
                <w:rFonts w:hint="eastAsia" w:ascii="宋体" w:hAnsi="宋体"/>
                <w:b/>
                <w:caps/>
                <w:szCs w:val="18"/>
              </w:rPr>
            </w:pPr>
            <w:r>
              <w:rPr>
                <w:rFonts w:hint="eastAsia" w:ascii="宋体" w:hAnsi="宋体"/>
                <w:b/>
                <w:caps/>
                <w:szCs w:val="18"/>
              </w:rPr>
              <w:t>生成版本</w:t>
            </w:r>
          </w:p>
        </w:tc>
        <w:tc>
          <w:tcPr>
            <w:tcW w:w="1347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spacing w:before="360"/>
              <w:contextualSpacing/>
              <w:jc w:val="center"/>
              <w:rPr>
                <w:rFonts w:hint="eastAsia" w:ascii="宋体" w:hAnsi="宋体"/>
                <w:b/>
                <w:caps/>
                <w:szCs w:val="18"/>
              </w:rPr>
            </w:pPr>
            <w:r>
              <w:rPr>
                <w:rFonts w:hint="eastAsia" w:ascii="宋体" w:hAnsi="宋体"/>
                <w:b/>
                <w:caps/>
                <w:szCs w:val="18"/>
              </w:rPr>
              <w:t>修订人</w:t>
            </w:r>
          </w:p>
        </w:tc>
        <w:tc>
          <w:tcPr>
            <w:tcW w:w="2435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spacing w:before="360"/>
              <w:contextualSpacing/>
              <w:jc w:val="center"/>
              <w:rPr>
                <w:rFonts w:hint="eastAsia" w:ascii="宋体" w:hAnsi="宋体"/>
                <w:b/>
                <w:caps/>
                <w:szCs w:val="18"/>
              </w:rPr>
            </w:pPr>
            <w:r>
              <w:rPr>
                <w:rFonts w:hint="eastAsia" w:ascii="宋体" w:hAnsi="宋体"/>
                <w:b/>
                <w:caps/>
                <w:szCs w:val="18"/>
              </w:rPr>
              <w:t>修订章节与内容</w:t>
            </w:r>
          </w:p>
        </w:tc>
        <w:tc>
          <w:tcPr>
            <w:tcW w:w="2435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spacing w:before="360"/>
              <w:contextualSpacing/>
              <w:jc w:val="center"/>
              <w:rPr>
                <w:rFonts w:hint="eastAsia" w:ascii="宋体" w:hAnsi="宋体"/>
                <w:b/>
                <w:caps/>
                <w:szCs w:val="18"/>
              </w:rPr>
            </w:pPr>
            <w:r>
              <w:rPr>
                <w:rFonts w:hint="eastAsia" w:ascii="宋体" w:hAnsi="宋体"/>
                <w:b/>
                <w:caps/>
                <w:szCs w:val="18"/>
              </w:rPr>
              <w:t>修订日期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1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0.5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SWOT方案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2018/4/13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2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1.0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流程图注释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2018/4/17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3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1.</w:t>
            </w: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历史版本编辑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2018/4/29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4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1.2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  <w:t>历史版本修改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2018/</w:t>
            </w: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5</w:t>
            </w: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/</w:t>
            </w: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5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1.3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  <w:t>项目技术特点更新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21"/>
              </w:rPr>
              <w:t>2018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  <w:t>/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</w:rPr>
              <w:t>5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  <w:t>/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</w:rPr>
              <w:t>13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6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1.4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  <w:t>需求改动，</w:t>
            </w: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qq改微信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21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21"/>
              </w:rPr>
              <w:t>2018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  <w:t>/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</w:rPr>
              <w:t>5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  <w:t>/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</w:rPr>
              <w:t>21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7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1.5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  <w:t>根据进度修改（更换插图）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  <w:t>2018/6/1</w:t>
            </w:r>
          </w:p>
        </w:tc>
      </w:tr>
    </w:tbl>
    <w:p>
      <w:pPr>
        <w:widowControl/>
        <w:jc w:val="left"/>
        <w:rPr>
          <w:rFonts w:hint="eastAsia"/>
          <w:b/>
          <w:sz w:val="44"/>
          <w:szCs w:val="44"/>
        </w:rPr>
      </w:pPr>
    </w:p>
    <w:p>
      <w:pPr>
        <w:widowControl/>
        <w:jc w:val="left"/>
        <w:rPr>
          <w:b/>
          <w:sz w:val="44"/>
          <w:szCs w:val="44"/>
        </w:rPr>
      </w:pPr>
    </w:p>
    <w:p>
      <w:pPr>
        <w:widowControl/>
        <w:jc w:val="left"/>
        <w:rPr>
          <w:b/>
          <w:sz w:val="44"/>
          <w:szCs w:val="44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jc w:val="left"/>
        <w:rPr>
          <w:b/>
          <w:sz w:val="44"/>
          <w:szCs w:val="44"/>
        </w:rPr>
      </w:pPr>
    </w:p>
    <w:p>
      <w:pPr>
        <w:pStyle w:val="21"/>
        <w:jc w:val="center"/>
        <w:rPr>
          <w:lang w:val="zh-CN"/>
        </w:rPr>
      </w:pPr>
      <w:r>
        <w:rPr>
          <w:lang w:val="zh-CN"/>
        </w:rPr>
        <w:t>目录</w:t>
      </w:r>
    </w:p>
    <w:p>
      <w:pPr>
        <w:pStyle w:val="6"/>
        <w:tabs>
          <w:tab w:val="right" w:leader="dot" w:pos="8306"/>
        </w:tabs>
      </w:pPr>
      <w:r>
        <w:rPr>
          <w:b/>
          <w:sz w:val="44"/>
          <w:szCs w:val="44"/>
        </w:rPr>
        <w:fldChar w:fldCharType="begin"/>
      </w:r>
      <w:r>
        <w:rPr>
          <w:b/>
          <w:sz w:val="44"/>
          <w:szCs w:val="44"/>
        </w:rPr>
        <w:instrText xml:space="preserve"> </w:instrText>
      </w:r>
      <w:r>
        <w:rPr>
          <w:rFonts w:hint="eastAsia"/>
          <w:b/>
          <w:sz w:val="44"/>
          <w:szCs w:val="44"/>
        </w:rPr>
        <w:instrText xml:space="preserve">TOC \o "1-3" \h \z \u</w:instrText>
      </w:r>
      <w:r>
        <w:rPr>
          <w:b/>
          <w:sz w:val="44"/>
          <w:szCs w:val="44"/>
        </w:rPr>
        <w:instrText xml:space="preserve"> </w:instrText>
      </w:r>
      <w:r>
        <w:rPr>
          <w:b/>
          <w:sz w:val="44"/>
          <w:szCs w:val="44"/>
        </w:rPr>
        <w:fldChar w:fldCharType="separate"/>
      </w:r>
      <w:r>
        <w:rPr>
          <w:szCs w:val="44"/>
        </w:rPr>
        <w:fldChar w:fldCharType="begin"/>
      </w:r>
      <w:r>
        <w:rPr>
          <w:szCs w:val="44"/>
        </w:rPr>
        <w:instrText xml:space="preserve"> HYPERLINK \l _Toc28227 </w:instrText>
      </w:r>
      <w:r>
        <w:rPr>
          <w:szCs w:val="44"/>
        </w:rPr>
        <w:fldChar w:fldCharType="separate"/>
      </w:r>
      <w:r>
        <w:rPr>
          <w:rFonts w:hint="eastAsia"/>
        </w:rPr>
        <w:t>1 引言</w:t>
      </w:r>
      <w:r>
        <w:tab/>
      </w:r>
      <w:r>
        <w:fldChar w:fldCharType="begin"/>
      </w:r>
      <w:r>
        <w:instrText xml:space="preserve"> PAGEREF _Toc28227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_Toc4514 </w:instrText>
      </w:r>
      <w:r>
        <w:rPr>
          <w:szCs w:val="44"/>
        </w:rPr>
        <w:fldChar w:fldCharType="separate"/>
      </w:r>
      <w:r>
        <w:rPr>
          <w:rFonts w:hint="eastAsia"/>
        </w:rPr>
        <w:t>1.1 项目的背景，研究的目的和意义</w:t>
      </w:r>
      <w:r>
        <w:tab/>
      </w:r>
      <w:r>
        <w:fldChar w:fldCharType="begin"/>
      </w:r>
      <w:r>
        <w:instrText xml:space="preserve"> PAGEREF _Toc4514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_Toc19172 </w:instrText>
      </w:r>
      <w:r>
        <w:rPr>
          <w:szCs w:val="44"/>
        </w:rPr>
        <w:fldChar w:fldCharType="separate"/>
      </w:r>
      <w:r>
        <w:rPr>
          <w:rFonts w:hint="eastAsia"/>
        </w:rPr>
        <w:t>1.2 项目的目前现状</w:t>
      </w:r>
      <w:r>
        <w:tab/>
      </w:r>
      <w:r>
        <w:fldChar w:fldCharType="begin"/>
      </w:r>
      <w:r>
        <w:instrText xml:space="preserve"> PAGEREF _Toc19172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_Toc18225 </w:instrText>
      </w:r>
      <w:r>
        <w:rPr>
          <w:szCs w:val="44"/>
        </w:rPr>
        <w:fldChar w:fldCharType="separate"/>
      </w:r>
      <w:r>
        <w:rPr>
          <w:rFonts w:hint="eastAsia"/>
        </w:rPr>
        <w:t>1.3 项目的目标用户</w:t>
      </w:r>
      <w:r>
        <w:tab/>
      </w:r>
      <w:r>
        <w:fldChar w:fldCharType="begin"/>
      </w:r>
      <w:r>
        <w:instrText xml:space="preserve"> PAGEREF _Toc18225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_Toc25472 </w:instrText>
      </w:r>
      <w:r>
        <w:rPr>
          <w:szCs w:val="44"/>
        </w:rPr>
        <w:fldChar w:fldCharType="separate"/>
      </w:r>
      <w:r>
        <w:rPr>
          <w:rFonts w:hint="eastAsia"/>
        </w:rPr>
        <w:t>1.4 项目的开发成员</w:t>
      </w:r>
      <w:r>
        <w:tab/>
      </w:r>
      <w:r>
        <w:fldChar w:fldCharType="begin"/>
      </w:r>
      <w:r>
        <w:instrText xml:space="preserve"> PAGEREF _Toc25472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_Toc32418 </w:instrText>
      </w:r>
      <w:r>
        <w:rPr>
          <w:szCs w:val="44"/>
        </w:rPr>
        <w:fldChar w:fldCharType="separate"/>
      </w:r>
      <w:r>
        <w:rPr>
          <w:rFonts w:hint="eastAsia"/>
        </w:rPr>
        <w:t>1.5 文档概述</w:t>
      </w:r>
      <w:r>
        <w:tab/>
      </w:r>
      <w:r>
        <w:fldChar w:fldCharType="begin"/>
      </w:r>
      <w:r>
        <w:instrText xml:space="preserve"> PAGEREF _Toc32418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_Toc12794 </w:instrText>
      </w:r>
      <w:r>
        <w:rPr>
          <w:szCs w:val="44"/>
        </w:rPr>
        <w:fldChar w:fldCharType="separate"/>
      </w:r>
      <w:r>
        <w:rPr>
          <w:rFonts w:hint="eastAsia"/>
        </w:rPr>
        <w:t>2 可行性分析的前提</w:t>
      </w:r>
      <w:r>
        <w:tab/>
      </w:r>
      <w:r>
        <w:fldChar w:fldCharType="begin"/>
      </w:r>
      <w:r>
        <w:instrText xml:space="preserve"> PAGEREF _Toc12794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_Toc19174 </w:instrText>
      </w:r>
      <w:r>
        <w:rPr>
          <w:szCs w:val="44"/>
        </w:rPr>
        <w:fldChar w:fldCharType="separate"/>
      </w:r>
      <w:r>
        <w:rPr>
          <w:rFonts w:hint="eastAsia"/>
        </w:rPr>
        <w:t>2.1项目的要求</w:t>
      </w:r>
      <w:r>
        <w:tab/>
      </w:r>
      <w:r>
        <w:fldChar w:fldCharType="begin"/>
      </w:r>
      <w:r>
        <w:instrText xml:space="preserve"> PAGEREF _Toc19174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_Toc25525 </w:instrText>
      </w:r>
      <w:r>
        <w:rPr>
          <w:szCs w:val="44"/>
        </w:rPr>
        <w:fldChar w:fldCharType="separate"/>
      </w:r>
      <w:r>
        <w:rPr>
          <w:rFonts w:hint="eastAsia"/>
        </w:rPr>
        <w:t>2.2项目的目标</w:t>
      </w:r>
      <w:r>
        <w:tab/>
      </w:r>
      <w:r>
        <w:fldChar w:fldCharType="begin"/>
      </w:r>
      <w:r>
        <w:instrText xml:space="preserve"> PAGEREF _Toc25525 </w:instrText>
      </w:r>
      <w:r>
        <w:fldChar w:fldCharType="separate"/>
      </w:r>
      <w:r>
        <w:t>5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_Toc14656 </w:instrText>
      </w:r>
      <w:r>
        <w:rPr>
          <w:szCs w:val="44"/>
        </w:rPr>
        <w:fldChar w:fldCharType="separate"/>
      </w:r>
      <w:r>
        <w:rPr>
          <w:rFonts w:hint="eastAsia"/>
        </w:rPr>
        <w:t>2.3项目的运行环境</w:t>
      </w:r>
      <w:r>
        <w:tab/>
      </w:r>
      <w:r>
        <w:fldChar w:fldCharType="begin"/>
      </w:r>
      <w:r>
        <w:instrText xml:space="preserve"> PAGEREF _Toc14656 </w:instrText>
      </w:r>
      <w:r>
        <w:fldChar w:fldCharType="separate"/>
      </w:r>
      <w:r>
        <w:t>5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_Toc14505 </w:instrText>
      </w:r>
      <w:r>
        <w:rPr>
          <w:szCs w:val="44"/>
        </w:rPr>
        <w:fldChar w:fldCharType="separate"/>
      </w:r>
      <w:r>
        <w:rPr>
          <w:rFonts w:hint="eastAsia"/>
        </w:rPr>
        <w:t>3 软件的技术可行性</w:t>
      </w:r>
      <w:r>
        <w:tab/>
      </w:r>
      <w:r>
        <w:fldChar w:fldCharType="begin"/>
      </w:r>
      <w:r>
        <w:instrText xml:space="preserve"> PAGEREF _Toc14505 </w:instrText>
      </w:r>
      <w:r>
        <w:fldChar w:fldCharType="separate"/>
      </w:r>
      <w:r>
        <w:t>5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_Toc23167 </w:instrText>
      </w:r>
      <w:r>
        <w:rPr>
          <w:szCs w:val="44"/>
        </w:rPr>
        <w:fldChar w:fldCharType="separate"/>
      </w:r>
      <w:r>
        <w:rPr>
          <w:rFonts w:hint="eastAsia"/>
        </w:rPr>
        <w:t>3.1 项目功能的细节描述</w:t>
      </w:r>
      <w:r>
        <w:tab/>
      </w:r>
      <w:r>
        <w:fldChar w:fldCharType="begin"/>
      </w:r>
      <w:r>
        <w:instrText xml:space="preserve"> PAGEREF _Toc23167 </w:instrText>
      </w:r>
      <w:r>
        <w:fldChar w:fldCharType="separate"/>
      </w:r>
      <w:r>
        <w:t>5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_Toc29755 </w:instrText>
      </w:r>
      <w:r>
        <w:rPr>
          <w:szCs w:val="44"/>
        </w:rPr>
        <w:fldChar w:fldCharType="separate"/>
      </w:r>
      <w:r>
        <w:rPr>
          <w:rFonts w:hint="eastAsia"/>
        </w:rPr>
        <w:t>3.2 项目采用的技术、特点</w:t>
      </w:r>
      <w:r>
        <w:tab/>
      </w:r>
      <w:r>
        <w:fldChar w:fldCharType="begin"/>
      </w:r>
      <w:r>
        <w:instrText xml:space="preserve"> PAGEREF _Toc29755 </w:instrText>
      </w:r>
      <w:r>
        <w:fldChar w:fldCharType="separate"/>
      </w:r>
      <w:r>
        <w:t>6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_Toc19200 </w:instrText>
      </w:r>
      <w:r>
        <w:rPr>
          <w:szCs w:val="44"/>
        </w:rPr>
        <w:fldChar w:fldCharType="separate"/>
      </w:r>
      <w:r>
        <w:rPr>
          <w:rFonts w:hint="eastAsia"/>
        </w:rPr>
        <w:t>3.3 资源条件</w:t>
      </w:r>
      <w:r>
        <w:tab/>
      </w:r>
      <w:r>
        <w:fldChar w:fldCharType="begin"/>
      </w:r>
      <w:r>
        <w:instrText xml:space="preserve"> PAGEREF _Toc19200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_Toc13747 </w:instrText>
      </w:r>
      <w:r>
        <w:rPr>
          <w:szCs w:val="44"/>
        </w:rPr>
        <w:fldChar w:fldCharType="separate"/>
      </w:r>
      <w:r>
        <w:rPr>
          <w:rFonts w:hint="eastAsia"/>
        </w:rPr>
        <w:t>3.4 实现环境</w:t>
      </w:r>
      <w:r>
        <w:tab/>
      </w:r>
      <w:r>
        <w:fldChar w:fldCharType="begin"/>
      </w:r>
      <w:r>
        <w:instrText xml:space="preserve"> PAGEREF _Toc13747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_Toc22467 </w:instrText>
      </w:r>
      <w:r>
        <w:rPr>
          <w:szCs w:val="44"/>
        </w:rPr>
        <w:fldChar w:fldCharType="separate"/>
      </w:r>
      <w:r>
        <w:rPr>
          <w:rFonts w:hint="eastAsia"/>
        </w:rPr>
        <w:t>3.4 开发环境</w:t>
      </w:r>
      <w:r>
        <w:tab/>
      </w:r>
      <w:r>
        <w:fldChar w:fldCharType="begin"/>
      </w:r>
      <w:r>
        <w:instrText xml:space="preserve"> PAGEREF _Toc22467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_Toc32135 </w:instrText>
      </w:r>
      <w:r>
        <w:rPr>
          <w:szCs w:val="44"/>
        </w:rPr>
        <w:fldChar w:fldCharType="separate"/>
      </w:r>
      <w:r>
        <w:rPr>
          <w:rFonts w:hint="eastAsia"/>
        </w:rPr>
        <w:t>3.5 系统流程图</w:t>
      </w:r>
      <w:r>
        <w:tab/>
      </w:r>
      <w:r>
        <w:fldChar w:fldCharType="begin"/>
      </w:r>
      <w:r>
        <w:instrText xml:space="preserve"> PAGEREF _Toc32135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_Toc4373 </w:instrText>
      </w:r>
      <w:r>
        <w:rPr>
          <w:szCs w:val="44"/>
        </w:rPr>
        <w:fldChar w:fldCharType="separate"/>
      </w:r>
      <w:r>
        <w:rPr>
          <w:rFonts w:hint="eastAsia"/>
        </w:rPr>
        <w:t>3.6数据流图</w:t>
      </w:r>
      <w:r>
        <w:tab/>
      </w:r>
      <w:r>
        <w:fldChar w:fldCharType="begin"/>
      </w:r>
      <w:r>
        <w:instrText xml:space="preserve"> PAGEREF _Toc4373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_Toc3536 </w:instrText>
      </w:r>
      <w:r>
        <w:rPr>
          <w:szCs w:val="44"/>
        </w:rPr>
        <w:fldChar w:fldCharType="separate"/>
      </w:r>
      <w:r>
        <w:rPr>
          <w:rFonts w:hint="eastAsia"/>
        </w:rPr>
        <w:t>4 软件的经济可行性</w:t>
      </w:r>
      <w:r>
        <w:tab/>
      </w:r>
      <w:r>
        <w:fldChar w:fldCharType="begin"/>
      </w:r>
      <w:r>
        <w:instrText xml:space="preserve"> PAGEREF _Toc3536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_Toc24477 </w:instrText>
      </w:r>
      <w:r>
        <w:rPr>
          <w:szCs w:val="44"/>
        </w:rPr>
        <w:fldChar w:fldCharType="separate"/>
      </w:r>
      <w:r>
        <w:rPr>
          <w:rFonts w:hint="eastAsia"/>
        </w:rPr>
        <w:t>4.1项目投资</w:t>
      </w:r>
      <w:r>
        <w:tab/>
      </w:r>
      <w:r>
        <w:fldChar w:fldCharType="begin"/>
      </w:r>
      <w:r>
        <w:instrText xml:space="preserve"> PAGEREF _Toc24477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_Toc1963 </w:instrText>
      </w:r>
      <w:r>
        <w:rPr>
          <w:szCs w:val="44"/>
        </w:rPr>
        <w:fldChar w:fldCharType="separate"/>
      </w:r>
      <w:r>
        <w:rPr>
          <w:rFonts w:hint="eastAsia"/>
        </w:rPr>
        <w:t>4.2项目收益</w:t>
      </w:r>
      <w:r>
        <w:tab/>
      </w:r>
      <w:r>
        <w:fldChar w:fldCharType="begin"/>
      </w:r>
      <w:r>
        <w:instrText xml:space="preserve"> PAGEREF _Toc1963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_Toc5843 </w:instrText>
      </w:r>
      <w:r>
        <w:rPr>
          <w:szCs w:val="44"/>
        </w:rPr>
        <w:fldChar w:fldCharType="separate"/>
      </w:r>
      <w:r>
        <w:rPr>
          <w:rFonts w:hint="eastAsia"/>
        </w:rPr>
        <w:t>4.3市场预测</w:t>
      </w:r>
      <w:r>
        <w:tab/>
      </w:r>
      <w:r>
        <w:fldChar w:fldCharType="begin"/>
      </w:r>
      <w:r>
        <w:instrText xml:space="preserve"> PAGEREF _Toc5843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_Toc29776 </w:instrText>
      </w:r>
      <w:r>
        <w:rPr>
          <w:szCs w:val="44"/>
        </w:rPr>
        <w:fldChar w:fldCharType="separate"/>
      </w:r>
      <w:r>
        <w:rPr>
          <w:rFonts w:hint="eastAsia"/>
        </w:rPr>
        <w:t>4.4社会效益</w:t>
      </w:r>
      <w:r>
        <w:tab/>
      </w:r>
      <w:r>
        <w:fldChar w:fldCharType="begin"/>
      </w:r>
      <w:r>
        <w:instrText xml:space="preserve"> PAGEREF _Toc29776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_Toc6185 </w:instrText>
      </w:r>
      <w:r>
        <w:rPr>
          <w:szCs w:val="44"/>
        </w:rPr>
        <w:fldChar w:fldCharType="separate"/>
      </w:r>
      <w:r>
        <w:rPr>
          <w:rFonts w:hint="eastAsia"/>
        </w:rPr>
        <w:t>5 方案评判与选择</w:t>
      </w:r>
      <w:r>
        <w:tab/>
      </w:r>
      <w:r>
        <w:fldChar w:fldCharType="begin"/>
      </w:r>
      <w:r>
        <w:instrText xml:space="preserve"> PAGEREF _Toc6185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_Toc8223 </w:instrText>
      </w:r>
      <w:r>
        <w:rPr>
          <w:szCs w:val="44"/>
        </w:rPr>
        <w:fldChar w:fldCharType="separate"/>
      </w:r>
      <w:r>
        <w:rPr>
          <w:rFonts w:hint="eastAsia"/>
        </w:rPr>
        <w:t>6 SWOT分析</w:t>
      </w:r>
      <w:r>
        <w:tab/>
      </w:r>
      <w:r>
        <w:fldChar w:fldCharType="begin"/>
      </w:r>
      <w:r>
        <w:instrText xml:space="preserve"> PAGEREF _Toc8223 </w:instrText>
      </w:r>
      <w:r>
        <w:fldChar w:fldCharType="separate"/>
      </w:r>
      <w:r>
        <w:t>9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_Toc29799 </w:instrText>
      </w:r>
      <w:r>
        <w:rPr>
          <w:szCs w:val="44"/>
        </w:rPr>
        <w:fldChar w:fldCharType="separate"/>
      </w:r>
      <w:r>
        <w:rPr>
          <w:rFonts w:hint="eastAsia"/>
        </w:rPr>
        <w:t>7 软件的法律可行性</w:t>
      </w:r>
      <w:r>
        <w:tab/>
      </w:r>
      <w:r>
        <w:fldChar w:fldCharType="begin"/>
      </w:r>
      <w:r>
        <w:instrText xml:space="preserve"> PAGEREF _Toc29799 </w:instrText>
      </w:r>
      <w:r>
        <w:fldChar w:fldCharType="separate"/>
      </w:r>
      <w:r>
        <w:t>10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_Toc7937 </w:instrText>
      </w:r>
      <w:r>
        <w:rPr>
          <w:szCs w:val="44"/>
        </w:rPr>
        <w:fldChar w:fldCharType="separate"/>
      </w:r>
      <w:r>
        <w:rPr>
          <w:rFonts w:hint="eastAsia"/>
        </w:rPr>
        <w:t>8 用户操作可行性</w:t>
      </w:r>
      <w:r>
        <w:tab/>
      </w:r>
      <w:r>
        <w:fldChar w:fldCharType="begin"/>
      </w:r>
      <w:r>
        <w:instrText xml:space="preserve"> PAGEREF _Toc7937 </w:instrText>
      </w:r>
      <w:r>
        <w:fldChar w:fldCharType="separate"/>
      </w:r>
      <w:r>
        <w:t>10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_Toc9487 </w:instrText>
      </w:r>
      <w:r>
        <w:rPr>
          <w:szCs w:val="44"/>
        </w:rPr>
        <w:fldChar w:fldCharType="separate"/>
      </w:r>
      <w:r>
        <w:rPr>
          <w:rFonts w:hint="eastAsia"/>
        </w:rPr>
        <w:t>9 项目风险</w:t>
      </w:r>
      <w:r>
        <w:tab/>
      </w:r>
      <w:r>
        <w:fldChar w:fldCharType="begin"/>
      </w:r>
      <w:r>
        <w:instrText xml:space="preserve"> PAGEREF _Toc9487 </w:instrText>
      </w:r>
      <w:r>
        <w:fldChar w:fldCharType="separate"/>
      </w:r>
      <w:r>
        <w:t>10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_Toc19650 </w:instrText>
      </w:r>
      <w:r>
        <w:rPr>
          <w:szCs w:val="44"/>
        </w:rPr>
        <w:fldChar w:fldCharType="separate"/>
      </w:r>
      <w:r>
        <w:rPr>
          <w:rFonts w:hint="eastAsia"/>
        </w:rPr>
        <w:t>9.1风险类别</w:t>
      </w:r>
      <w:r>
        <w:tab/>
      </w:r>
      <w:r>
        <w:fldChar w:fldCharType="begin"/>
      </w:r>
      <w:r>
        <w:instrText xml:space="preserve"> PAGEREF _Toc19650 </w:instrText>
      </w:r>
      <w:r>
        <w:fldChar w:fldCharType="separate"/>
      </w:r>
      <w:r>
        <w:t>10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_Toc1478 </w:instrText>
      </w:r>
      <w:r>
        <w:rPr>
          <w:szCs w:val="44"/>
        </w:rPr>
        <w:fldChar w:fldCharType="separate"/>
      </w:r>
      <w:r>
        <w:rPr>
          <w:rFonts w:hint="eastAsia"/>
        </w:rPr>
        <w:t>9.2风险评估</w:t>
      </w:r>
      <w:r>
        <w:tab/>
      </w:r>
      <w:r>
        <w:fldChar w:fldCharType="begin"/>
      </w:r>
      <w:r>
        <w:instrText xml:space="preserve"> PAGEREF _Toc1478 </w:instrText>
      </w:r>
      <w:r>
        <w:fldChar w:fldCharType="separate"/>
      </w:r>
      <w:r>
        <w:t>11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_Toc29011 </w:instrText>
      </w:r>
      <w:r>
        <w:rPr>
          <w:szCs w:val="44"/>
        </w:rPr>
        <w:fldChar w:fldCharType="separate"/>
      </w:r>
      <w:r>
        <w:rPr>
          <w:rFonts w:hint="eastAsia"/>
        </w:rPr>
        <w:t>9.3风险控制</w:t>
      </w:r>
      <w:r>
        <w:tab/>
      </w:r>
      <w:r>
        <w:fldChar w:fldCharType="begin"/>
      </w:r>
      <w:r>
        <w:instrText xml:space="preserve"> PAGEREF _Toc29011 </w:instrText>
      </w:r>
      <w:r>
        <w:fldChar w:fldCharType="separate"/>
      </w:r>
      <w:r>
        <w:t>11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_Toc13840 </w:instrText>
      </w:r>
      <w:r>
        <w:rPr>
          <w:szCs w:val="44"/>
        </w:rPr>
        <w:fldChar w:fldCharType="separate"/>
      </w:r>
      <w:r>
        <w:rPr>
          <w:rFonts w:hint="eastAsia"/>
        </w:rPr>
        <w:t>10 可行性分析总结</w:t>
      </w:r>
      <w:r>
        <w:tab/>
      </w:r>
      <w:r>
        <w:fldChar w:fldCharType="begin"/>
      </w:r>
      <w:r>
        <w:instrText xml:space="preserve"> PAGEREF _Toc13840 </w:instrText>
      </w:r>
      <w:r>
        <w:fldChar w:fldCharType="separate"/>
      </w:r>
      <w:r>
        <w:t>12</w:t>
      </w:r>
      <w:r>
        <w:fldChar w:fldCharType="end"/>
      </w:r>
      <w:r>
        <w:rPr>
          <w:szCs w:val="44"/>
        </w:rPr>
        <w:fldChar w:fldCharType="end"/>
      </w:r>
    </w:p>
    <w:p>
      <w:pPr>
        <w:jc w:val="center"/>
        <w:rPr>
          <w:b/>
          <w:sz w:val="44"/>
          <w:szCs w:val="44"/>
        </w:rPr>
      </w:pPr>
      <w:r>
        <w:rPr>
          <w:szCs w:val="44"/>
        </w:rPr>
        <w:fldChar w:fldCharType="end"/>
      </w:r>
    </w:p>
    <w:p>
      <w:pPr>
        <w:pStyle w:val="13"/>
        <w:numPr>
          <w:ilvl w:val="0"/>
          <w:numId w:val="0"/>
        </w:numPr>
        <w:ind w:left="425"/>
      </w:pPr>
    </w:p>
    <w:p>
      <w:pPr>
        <w:pStyle w:val="13"/>
        <w:numPr>
          <w:ilvl w:val="0"/>
          <w:numId w:val="0"/>
        </w:numPr>
        <w:ind w:left="425"/>
      </w:pPr>
      <w:bookmarkStart w:id="39" w:name="_GoBack"/>
      <w:bookmarkEnd w:id="39"/>
    </w:p>
    <w:p>
      <w:pPr>
        <w:pStyle w:val="13"/>
        <w:numPr>
          <w:ilvl w:val="0"/>
          <w:numId w:val="0"/>
        </w:numPr>
        <w:ind w:left="425"/>
      </w:pPr>
    </w:p>
    <w:p>
      <w:pPr>
        <w:pStyle w:val="13"/>
        <w:numPr>
          <w:ilvl w:val="0"/>
          <w:numId w:val="0"/>
        </w:numPr>
      </w:pPr>
    </w:p>
    <w:p>
      <w:pPr>
        <w:pStyle w:val="13"/>
      </w:pPr>
      <w:bookmarkStart w:id="0" w:name="_Toc28227"/>
      <w:r>
        <w:rPr>
          <w:rFonts w:hint="eastAsia"/>
        </w:rPr>
        <w:t>引言</w:t>
      </w:r>
      <w:bookmarkEnd w:id="0"/>
    </w:p>
    <w:p>
      <w:pPr>
        <w:pStyle w:val="14"/>
      </w:pPr>
      <w:bookmarkStart w:id="1" w:name="_Toc4514"/>
      <w:r>
        <w:rPr>
          <w:rFonts w:hint="eastAsia"/>
        </w:rPr>
        <w:t>1.1 项目的背景，研究的目的和意义</w:t>
      </w:r>
      <w:bookmarkEnd w:id="1"/>
    </w:p>
    <w:p>
      <w:r>
        <w:rPr>
          <w:rFonts w:hint="eastAsia"/>
        </w:rPr>
        <w:t>背景：伴随着资金的增长和对富有的向往，越来越多的人开始加入炒股的行列。股市的行情是瞬息多变的，掌握的实时的资料是十分必要的，我们做一个可以查看股价，并提供监控提醒。</w:t>
      </w:r>
    </w:p>
    <w:p>
      <w:r>
        <w:rPr>
          <w:rFonts w:hint="eastAsia"/>
        </w:rPr>
        <w:t>目的：方便股民实时查看股价，提供监控实时提醒。</w:t>
      </w:r>
    </w:p>
    <w:p>
      <w:pPr>
        <w:rPr>
          <w:szCs w:val="21"/>
        </w:rPr>
      </w:pPr>
      <w:r>
        <w:rPr>
          <w:rFonts w:hint="eastAsia"/>
          <w:szCs w:val="21"/>
        </w:rPr>
        <w:t>意义：在浮动较大时提供提醒可以让股民在做其他事的时候立刻做出反应，减少损失。</w:t>
      </w:r>
    </w:p>
    <w:p>
      <w:pPr>
        <w:rPr>
          <w:szCs w:val="21"/>
        </w:rPr>
      </w:pPr>
      <w:r>
        <w:rPr>
          <w:rFonts w:hint="eastAsia"/>
          <w:szCs w:val="21"/>
        </w:rPr>
        <w:t>限制条件：暂时只能提供美股，港股，沪深股市。各个股市资讯有三分钟延迟。仅作为看盘和跟盘使用，无法进行真实的股票交易。</w:t>
      </w:r>
    </w:p>
    <w:p>
      <w:pPr>
        <w:pStyle w:val="14"/>
      </w:pPr>
      <w:bookmarkStart w:id="2" w:name="_Toc19172"/>
      <w:r>
        <w:rPr>
          <w:rFonts w:hint="eastAsia"/>
        </w:rPr>
        <w:t>1.2 项目的目前现状</w:t>
      </w:r>
      <w:bookmarkEnd w:id="2"/>
    </w:p>
    <w:p>
      <w:r>
        <w:rPr>
          <w:rFonts w:hint="eastAsia"/>
        </w:rPr>
        <w:t>目前市面已有同花顺，东方财富通等股票软件。以同花顺为例，该软件在股票方面提供一系列功能。如1.提供财经新闻2. 查询股票信息3.股票市场行情分析4. DIY策略  5.进行模拟股市。等等</w:t>
      </w:r>
    </w:p>
    <w:p/>
    <w:p>
      <w:r>
        <w:rPr>
          <w:rFonts w:hint="eastAsia"/>
        </w:rPr>
        <w:t>本软件以同花顺为例，继承1. 查询</w:t>
      </w:r>
      <w:r>
        <w:rPr>
          <w:rFonts w:hint="eastAsia"/>
          <w:lang w:eastAsia="zh-CN"/>
        </w:rPr>
        <w:t>自选</w:t>
      </w:r>
      <w:r>
        <w:rPr>
          <w:rFonts w:hint="eastAsia"/>
        </w:rPr>
        <w:t>信息 2. DIY策略</w:t>
      </w:r>
      <w:r>
        <w:rPr>
          <w:rFonts w:hint="eastAsia"/>
          <w:lang w:eastAsia="zh-CN"/>
        </w:rPr>
        <w:t>预警</w:t>
      </w:r>
      <w:r>
        <w:rPr>
          <w:rFonts w:hint="eastAsia"/>
        </w:rPr>
        <w:t xml:space="preserve"> 并附加</w:t>
      </w:r>
      <w:r>
        <w:rPr>
          <w:rFonts w:hint="eastAsia"/>
          <w:lang w:eastAsia="zh-CN"/>
        </w:rPr>
        <w:t>微信</w:t>
      </w:r>
      <w:r>
        <w:rPr>
          <w:rFonts w:hint="eastAsia"/>
        </w:rPr>
        <w:t>推送功能。</w:t>
      </w:r>
    </w:p>
    <w:p>
      <w:pPr>
        <w:pStyle w:val="14"/>
      </w:pPr>
      <w:bookmarkStart w:id="3" w:name="_Toc18225"/>
      <w:r>
        <w:rPr>
          <w:rFonts w:hint="eastAsia"/>
        </w:rPr>
        <w:t>1.3 项目的目标用户</w:t>
      </w:r>
      <w:bookmarkEnd w:id="3"/>
    </w:p>
    <w:p>
      <w:pPr>
        <w:rPr>
          <w:szCs w:val="21"/>
        </w:rPr>
      </w:pPr>
      <w:r>
        <w:rPr>
          <w:rFonts w:hint="eastAsia"/>
          <w:szCs w:val="21"/>
        </w:rPr>
        <w:t>刚入门的玩家或者想继续提高自己炒股技术的股民，并不适用于老手或者大牛。</w:t>
      </w:r>
    </w:p>
    <w:p>
      <w:pPr>
        <w:pStyle w:val="14"/>
      </w:pPr>
      <w:bookmarkStart w:id="4" w:name="_Toc25472"/>
      <w:r>
        <w:rPr>
          <w:rFonts w:hint="eastAsia"/>
        </w:rPr>
        <w:t>1.4 项目的开发成员</w:t>
      </w:r>
      <w:bookmarkEnd w:id="4"/>
    </w:p>
    <w:p>
      <w:pPr>
        <w:rPr>
          <w:szCs w:val="21"/>
        </w:rPr>
      </w:pPr>
      <w:r>
        <w:rPr>
          <w:rFonts w:hint="eastAsia"/>
          <w:szCs w:val="21"/>
        </w:rPr>
        <w:t>骆佳俊（组长）：开发推送功能和K线图制作。</w:t>
      </w:r>
    </w:p>
    <w:p>
      <w:pPr>
        <w:rPr>
          <w:szCs w:val="21"/>
        </w:rPr>
      </w:pPr>
      <w:r>
        <w:rPr>
          <w:rFonts w:hint="eastAsia"/>
          <w:szCs w:val="21"/>
        </w:rPr>
        <w:t>吕迪 ：界面的开发并对数据进行分析处理。</w:t>
      </w:r>
    </w:p>
    <w:p>
      <w:pPr>
        <w:rPr>
          <w:szCs w:val="21"/>
        </w:rPr>
      </w:pPr>
      <w:r>
        <w:rPr>
          <w:rFonts w:hint="eastAsia"/>
          <w:szCs w:val="21"/>
        </w:rPr>
        <w:t>徐双铅：界面的开发并对数据进行分析处理。</w:t>
      </w:r>
    </w:p>
    <w:p>
      <w:pPr>
        <w:rPr>
          <w:szCs w:val="21"/>
        </w:rPr>
      </w:pPr>
      <w:r>
        <w:rPr>
          <w:rFonts w:hint="eastAsia"/>
          <w:szCs w:val="21"/>
        </w:rPr>
        <w:t>共同完成DIY策略功能。</w:t>
      </w:r>
    </w:p>
    <w:p>
      <w:pPr>
        <w:pStyle w:val="14"/>
      </w:pPr>
      <w:bookmarkStart w:id="5" w:name="_Toc32418"/>
      <w:r>
        <w:rPr>
          <w:rFonts w:hint="eastAsia"/>
        </w:rPr>
        <w:t>1.5 文档概述</w:t>
      </w:r>
      <w:bookmarkEnd w:id="5"/>
    </w:p>
    <w:p>
      <w:pPr>
        <w:rPr>
          <w:szCs w:val="21"/>
        </w:rPr>
      </w:pPr>
      <w:r>
        <w:rPr>
          <w:rFonts w:hint="eastAsia"/>
          <w:szCs w:val="21"/>
        </w:rPr>
        <w:t>此文档为“股票软件”项目的可行性分析报告，其中涵盖项目的背景，目标和用途，以及该系统的技术可行性，经济可行性，法律可行性。通过一系列系统的分析，从而更效率的对该项目进行展开研发。</w:t>
      </w:r>
    </w:p>
    <w:p>
      <w:pPr>
        <w:pStyle w:val="13"/>
      </w:pPr>
      <w:bookmarkStart w:id="6" w:name="_Toc12794"/>
      <w:r>
        <w:rPr>
          <w:rFonts w:hint="eastAsia"/>
        </w:rPr>
        <w:t>可行性分析的前提</w:t>
      </w:r>
      <w:bookmarkEnd w:id="6"/>
    </w:p>
    <w:p>
      <w:pPr>
        <w:pStyle w:val="14"/>
      </w:pPr>
      <w:bookmarkStart w:id="7" w:name="_Toc19174"/>
      <w:r>
        <w:rPr>
          <w:rFonts w:hint="eastAsia"/>
        </w:rPr>
        <w:t>2.1</w:t>
      </w:r>
      <w:bookmarkStart w:id="8" w:name="_Toc235938402"/>
      <w:bookmarkStart w:id="9" w:name="_Toc235938037"/>
      <w:bookmarkStart w:id="10" w:name="_Toc235842525"/>
      <w:bookmarkStart w:id="11" w:name="_Toc497383814"/>
      <w:bookmarkStart w:id="12" w:name="_Toc495856401"/>
      <w:bookmarkStart w:id="13" w:name="_Toc235842277"/>
      <w:bookmarkStart w:id="14" w:name="_Toc496460848"/>
      <w:r>
        <w:rPr>
          <w:rFonts w:hint="eastAsia"/>
        </w:rPr>
        <w:t>项目的要求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项目要求组员在16周的时间内(截止2018年6月2</w:t>
      </w:r>
      <w:r>
        <w:rPr>
          <w:rFonts w:hint="eastAsia" w:ascii="宋体" w:hAnsi="宋体" w:eastAsia="宋体"/>
          <w:szCs w:val="21"/>
          <w:lang w:val="en-US" w:eastAsia="zh-CN"/>
        </w:rPr>
        <w:t>5</w:t>
      </w:r>
      <w:r>
        <w:rPr>
          <w:rFonts w:hint="eastAsia" w:ascii="宋体" w:hAnsi="宋体" w:eastAsia="宋体"/>
          <w:szCs w:val="21"/>
        </w:rPr>
        <w:t>日)完成整个软件系统的开发，测试及使用，并在中途完成一系列的系统分析。并在两周内（3月15日-3月-29日）完成项目计划的制作和修订。并在4月12日上交可行性分析报告，在4月19日完成需求说明SRS。在4月26日完成修订。</w:t>
      </w:r>
    </w:p>
    <w:p>
      <w:pPr>
        <w:rPr>
          <w:szCs w:val="21"/>
        </w:rPr>
      </w:pPr>
      <w:r>
        <w:rPr>
          <w:rFonts w:hint="eastAsia"/>
          <w:szCs w:val="21"/>
        </w:rPr>
        <w:t>为高效顺利完成任务，小组在每周四进行例会来进行问题的解决和决策。</w:t>
      </w:r>
    </w:p>
    <w:p>
      <w:pPr>
        <w:pStyle w:val="14"/>
      </w:pPr>
      <w:bookmarkStart w:id="15" w:name="_Toc25525"/>
      <w:r>
        <w:rPr>
          <w:rFonts w:hint="eastAsia"/>
        </w:rPr>
        <w:t>2.2项目的目标</w:t>
      </w:r>
      <w:bookmarkEnd w:id="15"/>
    </w:p>
    <w:p>
      <w:pPr>
        <w:rPr>
          <w:szCs w:val="21"/>
        </w:rPr>
      </w:pPr>
      <w:r>
        <w:rPr>
          <w:rFonts w:hint="eastAsia"/>
          <w:szCs w:val="21"/>
        </w:rPr>
        <w:t>在日常时间提供股票的数据并且</w:t>
      </w:r>
      <w:r>
        <w:rPr>
          <w:rFonts w:hint="eastAsia"/>
          <w:szCs w:val="21"/>
          <w:lang w:eastAsia="zh-CN"/>
        </w:rPr>
        <w:t>提供四种操作。</w:t>
      </w:r>
      <w:r>
        <w:rPr>
          <w:rFonts w:hint="eastAsia"/>
          <w:szCs w:val="21"/>
        </w:rPr>
        <w:t>通过简洁明了的方式的展现出来（如K线图）。在开盘时跟盘，提供数据分析。用户利用提供的变量自定义一个策略，在满足策略要求时输出并通知用户</w:t>
      </w:r>
      <w:r>
        <w:rPr>
          <w:rFonts w:hint="eastAsia"/>
          <w:szCs w:val="21"/>
          <w:lang w:eastAsia="zh-CN"/>
        </w:rPr>
        <w:t>（微信和系统通知）</w:t>
      </w:r>
      <w:r>
        <w:rPr>
          <w:rFonts w:hint="eastAsia"/>
          <w:szCs w:val="21"/>
        </w:rPr>
        <w:t>。</w:t>
      </w:r>
    </w:p>
    <w:p>
      <w:pPr>
        <w:pStyle w:val="14"/>
      </w:pPr>
      <w:bookmarkStart w:id="16" w:name="_Toc14656"/>
      <w:r>
        <w:rPr>
          <w:rFonts w:hint="eastAsia"/>
        </w:rPr>
        <w:t>2.3项目的运行环境</w:t>
      </w:r>
      <w:bookmarkEnd w:id="16"/>
    </w:p>
    <w:p>
      <w:pPr>
        <w:rPr>
          <w:szCs w:val="21"/>
        </w:rPr>
      </w:pPr>
      <w:r>
        <w:rPr>
          <w:rFonts w:hint="eastAsia"/>
        </w:rPr>
        <w:t>在windows7和windows10操作系统上运行。软件运行在pc端，提醒发送到</w:t>
      </w:r>
      <w:r>
        <w:rPr>
          <w:rFonts w:hint="eastAsia"/>
          <w:lang w:eastAsia="zh-CN"/>
        </w:rPr>
        <w:t>微信</w:t>
      </w:r>
      <w:r>
        <w:rPr>
          <w:rFonts w:hint="eastAsia"/>
        </w:rPr>
        <w:t>上。</w:t>
      </w:r>
    </w:p>
    <w:p>
      <w:pPr>
        <w:pStyle w:val="13"/>
      </w:pPr>
      <w:bookmarkStart w:id="17" w:name="_Toc14505"/>
      <w:r>
        <w:rPr>
          <w:rFonts w:hint="eastAsia"/>
        </w:rPr>
        <w:t>软件的技术可行性</w:t>
      </w:r>
      <w:bookmarkEnd w:id="17"/>
    </w:p>
    <w:p>
      <w:pPr>
        <w:pStyle w:val="14"/>
      </w:pPr>
      <w:bookmarkStart w:id="18" w:name="_Toc23167"/>
      <w:r>
        <w:rPr>
          <w:rFonts w:hint="eastAsia"/>
        </w:rPr>
        <w:t>3.1 项目功能的细节描述</w:t>
      </w:r>
      <w:bookmarkEnd w:id="18"/>
    </w:p>
    <w:p>
      <w:r>
        <w:rPr>
          <w:rFonts w:hint="eastAsia"/>
        </w:rPr>
        <w:t>1.获取股票信息（支持沪深股市，香港股市，美国股市)</w:t>
      </w:r>
      <w:r>
        <w:t xml:space="preserve"> </w:t>
      </w:r>
    </w:p>
    <w:p>
      <w:r>
        <w:rPr>
          <w:rFonts w:hint="eastAsia"/>
        </w:rPr>
        <w:t xml:space="preserve">  对一只股票进行追踪 </w:t>
      </w:r>
    </w:p>
    <w:p>
      <w:pPr>
        <w:ind w:firstLine="105" w:firstLineChars="50"/>
      </w:pPr>
      <w:r>
        <w:rPr>
          <w:rFonts w:hint="eastAsia"/>
        </w:rPr>
        <w:t xml:space="preserve"> 查看某只股票的</w:t>
      </w:r>
      <w:r>
        <w:rPr>
          <w:rFonts w:hint="eastAsia"/>
          <w:lang w:eastAsia="zh-CN"/>
        </w:rPr>
        <w:t>实时</w:t>
      </w:r>
      <w:r>
        <w:rPr>
          <w:rFonts w:hint="eastAsia"/>
        </w:rPr>
        <w:t>K线图</w:t>
      </w:r>
    </w:p>
    <w:p>
      <w:r>
        <w:drawing>
          <wp:inline distT="0" distB="0" distL="114300" distR="114300">
            <wp:extent cx="5266055" cy="3510915"/>
            <wp:effectExtent l="0" t="0" r="10795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1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2. 可以DIY策略（将一系列变量和特定的操作结合起来从而制成属于自己的策略）</w:t>
      </w:r>
    </w:p>
    <w:p>
      <w:r>
        <w:drawing>
          <wp:inline distT="0" distB="0" distL="114300" distR="114300">
            <wp:extent cx="5266055" cy="3510915"/>
            <wp:effectExtent l="0" t="0" r="10795" b="133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1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3.</w:t>
      </w:r>
      <w:r>
        <w:rPr>
          <w:rFonts w:hint="eastAsia" w:ascii="华文行楷" w:hAnsi="宋体" w:eastAsia="华文行楷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</w:rPr>
        <w:t>监控实时提醒</w:t>
      </w:r>
    </w:p>
    <w:p>
      <w:r>
        <w:rPr>
          <w:rFonts w:hint="eastAsia"/>
        </w:rPr>
        <w:t>在达到DIY策略要求时进行推送。</w:t>
      </w:r>
    </w:p>
    <w:p>
      <w:pPr>
        <w:pStyle w:val="14"/>
      </w:pPr>
      <w:bookmarkStart w:id="19" w:name="_Toc29755"/>
      <w:r>
        <w:rPr>
          <w:rFonts w:hint="eastAsia"/>
        </w:rPr>
        <w:t>3.2 项目采用的技术、特点</w:t>
      </w:r>
      <w:bookmarkEnd w:id="19"/>
    </w:p>
    <w:p>
      <w:pPr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/>
          <w:szCs w:val="21"/>
        </w:rPr>
        <w:t>基于C/S和B/S架构的集和，使用C#在Visual Studio制作与设计界面</w:t>
      </w:r>
      <w:r>
        <w:rPr>
          <w:rFonts w:hint="eastAsia" w:asciiTheme="minorEastAsia" w:hAnsiTheme="minorEastAsia"/>
          <w:szCs w:val="21"/>
          <w:lang w:eastAsia="zh-CN"/>
        </w:rPr>
        <w:t>（以</w:t>
      </w:r>
      <w:r>
        <w:rPr>
          <w:rFonts w:hint="eastAsia" w:asciiTheme="minorEastAsia" w:hAnsiTheme="minorEastAsia"/>
          <w:szCs w:val="21"/>
          <w:lang w:val="en-US" w:eastAsia="zh-CN"/>
        </w:rPr>
        <w:t>GoogleMaterialDesignDemo为模板，使用xml架构</w:t>
      </w:r>
      <w:r>
        <w:rPr>
          <w:rFonts w:hint="eastAsia" w:asciiTheme="minorEastAsia" w:hAnsiTheme="minorEastAsia"/>
          <w:szCs w:val="21"/>
          <w:lang w:eastAsia="zh-CN"/>
        </w:rPr>
        <w:t>）</w:t>
      </w:r>
      <w:r>
        <w:rPr>
          <w:rFonts w:hint="eastAsia" w:asciiTheme="minorEastAsia" w:hAnsiTheme="minorEastAsia"/>
          <w:szCs w:val="21"/>
        </w:rPr>
        <w:t>。调用网络上的数据，并对Json文件进行分析，在一定条件下通过通讯系统通知</w:t>
      </w:r>
      <w:r>
        <w:rPr>
          <w:rFonts w:hint="eastAsia" w:asciiTheme="minorEastAsia" w:hAnsiTheme="minorEastAsia"/>
          <w:szCs w:val="21"/>
          <w:lang w:eastAsia="zh-CN"/>
        </w:rPr>
        <w:t>微信。</w:t>
      </w:r>
    </w:p>
    <w:p>
      <w:r>
        <w:rPr>
          <w:rFonts w:hint="eastAsia"/>
        </w:rPr>
        <w:t>关键技术：1.通过api调取网络数据得到json文件。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2.将得到json文件反序列化并根据策略进行计算，分析。得出结果做出相应动作（是否进行qq）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3.将数据解析制作成K线图。</w:t>
      </w:r>
    </w:p>
    <w:p>
      <w:pPr>
        <w:rPr>
          <w:sz w:val="18"/>
          <w:szCs w:val="18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特点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风险评估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C#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C#与.NET框架的完美结合，并具备对程序快速开发的能力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网上有大量可以提供的学习资料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网页前端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使用JavaScript，代码量少；</w:t>
            </w:r>
          </w:p>
          <w:p>
            <w:r>
              <w:rPr>
                <w:rFonts w:hint="eastAsia"/>
              </w:rPr>
              <w:t>社区活跃；</w:t>
            </w:r>
          </w:p>
          <w:p>
            <w:r>
              <w:rPr>
                <w:rFonts w:hint="eastAsia"/>
              </w:rPr>
              <w:t>功能强大；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此技能学习难度小，入手快。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s软件使用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VS是一个基本完整的开发工具集，它包括了整个软件生命周期中所需要的大部分工具。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网上教程多，可以学习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K线图制作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需要创建html文件，然后我们在页面中写一个用于放图表的 div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然后在js中写入数据，较为繁琐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并未接触过，有一定难度</w:t>
            </w:r>
          </w:p>
        </w:tc>
      </w:tr>
    </w:tbl>
    <w:p>
      <w:pPr>
        <w:rPr>
          <w:sz w:val="18"/>
          <w:szCs w:val="18"/>
        </w:rPr>
      </w:pPr>
    </w:p>
    <w:p>
      <w:pPr>
        <w:pStyle w:val="14"/>
      </w:pPr>
      <w:bookmarkStart w:id="20" w:name="_Toc19200"/>
      <w:r>
        <w:rPr>
          <w:rFonts w:hint="eastAsia"/>
        </w:rPr>
        <w:t>3.3 资源条件</w:t>
      </w:r>
      <w:bookmarkEnd w:id="20"/>
    </w:p>
    <w:p>
      <w:pPr>
        <w:rPr>
          <w:szCs w:val="21"/>
        </w:rPr>
      </w:pPr>
      <w:r>
        <w:rPr>
          <w:rFonts w:hint="eastAsia"/>
          <w:szCs w:val="21"/>
        </w:rPr>
        <w:t>互联网上有多个网站股票数据接口。</w:t>
      </w:r>
    </w:p>
    <w:p>
      <w:pPr>
        <w:pStyle w:val="14"/>
      </w:pPr>
      <w:bookmarkStart w:id="21" w:name="_Toc13747"/>
      <w:r>
        <w:rPr>
          <w:rFonts w:hint="eastAsia"/>
        </w:rPr>
        <w:t>3.4 实现环境</w:t>
      </w:r>
      <w:bookmarkEnd w:id="21"/>
    </w:p>
    <w:p>
      <w:pPr>
        <w:rPr>
          <w:sz w:val="28"/>
          <w:szCs w:val="28"/>
        </w:rPr>
      </w:pPr>
      <w:r>
        <w:rPr>
          <w:rFonts w:hint="eastAsia"/>
        </w:rPr>
        <w:t>可用实现环境表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开发平台</w:t>
            </w:r>
          </w:p>
        </w:tc>
        <w:tc>
          <w:tcPr>
            <w:tcW w:w="681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18"/>
                <w:szCs w:val="18"/>
              </w:rPr>
              <w:t>Visual Studio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网页前端</w:t>
            </w:r>
          </w:p>
        </w:tc>
        <w:tc>
          <w:tcPr>
            <w:tcW w:w="681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color w:val="000000"/>
                <w:szCs w:val="21"/>
              </w:rPr>
              <w:t>HTML5+CSS+JavaScript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软件界面</w:t>
            </w:r>
          </w:p>
        </w:tc>
        <w:tc>
          <w:tcPr>
            <w:tcW w:w="68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其他软件</w:t>
            </w:r>
          </w:p>
        </w:tc>
        <w:tc>
          <w:tcPr>
            <w:tcW w:w="681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color w:val="000000"/>
                <w:szCs w:val="21"/>
              </w:rPr>
              <w:t>Rational系列软件，Microsoft Project软件</w:t>
            </w:r>
          </w:p>
        </w:tc>
      </w:tr>
    </w:tbl>
    <w:p>
      <w:pPr>
        <w:pStyle w:val="14"/>
      </w:pPr>
      <w:bookmarkStart w:id="22" w:name="_Toc22467"/>
      <w:r>
        <w:rPr>
          <w:rFonts w:hint="eastAsia"/>
        </w:rPr>
        <w:t>3.4 开发环境</w:t>
      </w:r>
      <w:bookmarkEnd w:id="22"/>
    </w:p>
    <w:p>
      <w:r>
        <w:rPr>
          <w:rFonts w:hint="eastAsia"/>
        </w:rPr>
        <w:t>本项目小组统一采用windows操作系统进行开发</w:t>
      </w:r>
    </w:p>
    <w:p>
      <w:r>
        <w:rPr>
          <w:rFonts w:hint="eastAsia"/>
        </w:rPr>
        <w:t>软件：windows7和windows10操作系统，office，project，Axure rp，IBM Rational RequisitePro，IBM Rational Software Architect，Visio, Dreamweaver,eclipse</w:t>
      </w:r>
    </w:p>
    <w:p>
      <w:pPr>
        <w:pStyle w:val="14"/>
        <w:ind w:firstLine="0"/>
      </w:pPr>
    </w:p>
    <w:p>
      <w:pPr>
        <w:pStyle w:val="14"/>
      </w:pPr>
      <w:bookmarkStart w:id="23" w:name="_Toc32135"/>
      <w:r>
        <w:rPr>
          <w:rFonts w:hint="eastAsia"/>
        </w:rPr>
        <w:t>3.5 系统流程图</w:t>
      </w:r>
      <w:bookmarkEnd w:id="23"/>
    </w:p>
    <w:p>
      <w:pPr>
        <w:rPr>
          <w:sz w:val="28"/>
          <w:szCs w:val="28"/>
        </w:rPr>
      </w:pPr>
      <w:r>
        <w:drawing>
          <wp:inline distT="0" distB="0" distL="0" distR="0">
            <wp:extent cx="5274310" cy="13843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用户在软件上进行查询操作，软件从网络上获取数据，把得到的数据分析后输出</w:t>
      </w:r>
    </w:p>
    <w:p>
      <w:pPr>
        <w:pStyle w:val="14"/>
      </w:pPr>
      <w:bookmarkStart w:id="24" w:name="_Toc4373"/>
      <w:r>
        <w:rPr>
          <w:rFonts w:hint="eastAsia"/>
        </w:rPr>
        <w:t>3.6数据流图</w:t>
      </w:r>
      <w:bookmarkEnd w:id="24"/>
    </w:p>
    <w:p>
      <w:r>
        <w:drawing>
          <wp:inline distT="0" distB="0" distL="0" distR="0">
            <wp:extent cx="5124450" cy="3343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用户发送请求，软件从网络上获取数据，把得到的数据返回给用户。这部分数据同时一方面存入到历史数据以便用户以后快捷查看，另一方面把得到的数据进行分析，得出结果返回给用户。</w:t>
      </w:r>
    </w:p>
    <w:p>
      <w:pPr>
        <w:pStyle w:val="13"/>
      </w:pPr>
      <w:bookmarkStart w:id="25" w:name="_Toc3536"/>
      <w:r>
        <w:rPr>
          <w:rFonts w:hint="eastAsia"/>
        </w:rPr>
        <w:t>软件的经济可行性</w:t>
      </w:r>
      <w:bookmarkEnd w:id="25"/>
    </w:p>
    <w:p>
      <w:pPr>
        <w:pStyle w:val="14"/>
      </w:pPr>
      <w:bookmarkStart w:id="26" w:name="_Toc24477"/>
      <w:r>
        <w:rPr>
          <w:rFonts w:hint="eastAsia"/>
        </w:rPr>
        <w:t>4.1项目投资</w:t>
      </w:r>
      <w:bookmarkEnd w:id="26"/>
    </w:p>
    <w:tbl>
      <w:tblPr>
        <w:tblStyle w:val="12"/>
        <w:tblW w:w="7813" w:type="dxa"/>
        <w:tblInd w:w="7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0"/>
        <w:gridCol w:w="2601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投资项目</w:t>
            </w:r>
          </w:p>
        </w:tc>
        <w:tc>
          <w:tcPr>
            <w:tcW w:w="260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项目描述</w:t>
            </w:r>
          </w:p>
        </w:tc>
        <w:tc>
          <w:tcPr>
            <w:tcW w:w="2612" w:type="dxa"/>
          </w:tcPr>
          <w:p>
            <w:pPr>
              <w:tabs>
                <w:tab w:val="left" w:pos="435"/>
                <w:tab w:val="center" w:pos="1191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r>
              <w:rPr>
                <w:rFonts w:hint="eastAsia"/>
              </w:rPr>
              <w:t>人力资源成本</w:t>
            </w:r>
          </w:p>
        </w:tc>
        <w:tc>
          <w:tcPr>
            <w:tcW w:w="2601" w:type="dxa"/>
          </w:tcPr>
          <w:p>
            <w:r>
              <w:rPr>
                <w:rFonts w:hint="eastAsia"/>
              </w:rPr>
              <w:t>组员工资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r>
              <w:rPr>
                <w:rFonts w:hint="eastAsia"/>
              </w:rPr>
              <w:t>所需硬件</w:t>
            </w:r>
          </w:p>
        </w:tc>
        <w:tc>
          <w:tcPr>
            <w:tcW w:w="2601" w:type="dxa"/>
          </w:tcPr>
          <w:p>
            <w:r>
              <w:rPr>
                <w:rFonts w:hint="eastAsia"/>
              </w:rPr>
              <w:t>自带电脑和u盘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pPr>
              <w:jc w:val="left"/>
            </w:pPr>
            <w:r>
              <w:rPr>
                <w:rFonts w:hint="eastAsia"/>
              </w:rPr>
              <w:t>数据获取</w:t>
            </w:r>
          </w:p>
        </w:tc>
        <w:tc>
          <w:tcPr>
            <w:tcW w:w="2601" w:type="dxa"/>
          </w:tcPr>
          <w:p>
            <w:r>
              <w:rPr>
                <w:rFonts w:hint="eastAsia"/>
              </w:rPr>
              <w:t>购买数据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r>
              <w:rPr>
                <w:rFonts w:hint="eastAsia"/>
              </w:rPr>
              <w:t>机动资金</w:t>
            </w:r>
          </w:p>
        </w:tc>
        <w:tc>
          <w:tcPr>
            <w:tcW w:w="2601" w:type="dxa"/>
          </w:tcPr>
          <w:p>
            <w:r>
              <w:rPr>
                <w:rFonts w:hint="eastAsia"/>
              </w:rPr>
              <w:t>为防止意外状况所备的资金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100</w:t>
            </w:r>
          </w:p>
        </w:tc>
      </w:tr>
    </w:tbl>
    <w:p>
      <w:r>
        <w:rPr>
          <w:rFonts w:hint="eastAsia"/>
        </w:rPr>
        <w:t>总金额：150</w:t>
      </w:r>
    </w:p>
    <w:p>
      <w:pPr>
        <w:pStyle w:val="14"/>
      </w:pPr>
      <w:bookmarkStart w:id="27" w:name="_Toc1963"/>
      <w:r>
        <w:rPr>
          <w:rFonts w:hint="eastAsia"/>
        </w:rPr>
        <w:t>4.2项目收益</w:t>
      </w:r>
      <w:bookmarkEnd w:id="27"/>
    </w:p>
    <w:p>
      <w:pPr>
        <w:rPr>
          <w:szCs w:val="21"/>
        </w:rPr>
      </w:pPr>
      <w:r>
        <w:rPr>
          <w:rFonts w:hint="eastAsia"/>
          <w:szCs w:val="21"/>
        </w:rPr>
        <w:t>本项目为课程研究学习项目，定位为非盈利项目，为免费软件，不收取任何费用。</w:t>
      </w:r>
    </w:p>
    <w:p>
      <w:pPr>
        <w:pStyle w:val="14"/>
      </w:pPr>
      <w:bookmarkStart w:id="28" w:name="_Toc5843"/>
      <w:r>
        <w:rPr>
          <w:rFonts w:hint="eastAsia"/>
        </w:rPr>
        <w:t>4.3市场预测</w:t>
      </w:r>
      <w:bookmarkEnd w:id="28"/>
    </w:p>
    <w:p>
      <w:pPr>
        <w:rPr>
          <w:szCs w:val="21"/>
        </w:rPr>
      </w:pPr>
      <w:r>
        <w:rPr>
          <w:rFonts w:hint="eastAsia"/>
          <w:szCs w:val="21"/>
        </w:rPr>
        <w:t>此项目仅为课程研究学习项目，不指望在市场占得多大比例。</w:t>
      </w:r>
    </w:p>
    <w:p>
      <w:pPr>
        <w:pStyle w:val="14"/>
      </w:pPr>
      <w:bookmarkStart w:id="29" w:name="_Toc29776"/>
      <w:r>
        <w:rPr>
          <w:rFonts w:hint="eastAsia"/>
        </w:rPr>
        <w:t>4.4社会效益</w:t>
      </w:r>
      <w:bookmarkEnd w:id="29"/>
    </w:p>
    <w:p>
      <w:pPr>
        <w:rPr>
          <w:szCs w:val="21"/>
        </w:rPr>
      </w:pPr>
      <w:r>
        <w:rPr>
          <w:rFonts w:hint="eastAsia"/>
          <w:szCs w:val="21"/>
        </w:rPr>
        <w:t>给刚入门的股民提供一个学习的平台，给其他股民一个看盘和跟盘的选择。</w:t>
      </w:r>
    </w:p>
    <w:p>
      <w:pPr>
        <w:pStyle w:val="13"/>
      </w:pPr>
      <w:bookmarkStart w:id="30" w:name="_Toc6185"/>
      <w:r>
        <w:rPr>
          <w:rFonts w:hint="eastAsia"/>
        </w:rPr>
        <w:t>方案评判与选择</w:t>
      </w:r>
      <w:bookmarkEnd w:id="30"/>
    </w:p>
    <w:p>
      <w:r>
        <w:rPr>
          <w:rFonts w:hint="eastAsia"/>
        </w:rPr>
        <w:t>本项目限制于成员技术，并根据项目的所持有的资源，比如资金，数据源。得到的各个不同方案的不同主要体现在平台的选择之上。</w:t>
      </w:r>
    </w:p>
    <w:p/>
    <w:p>
      <w:r>
        <w:rPr>
          <w:rFonts w:hint="eastAsia"/>
        </w:rPr>
        <w:t>方案一：使用阿里云提供的股票数据</w:t>
      </w:r>
    </w:p>
    <w:p>
      <w:r>
        <w:rPr>
          <w:rFonts w:hint="eastAsia"/>
        </w:rPr>
        <w:t>方案二：使用聚合数据提供的股票数据</w:t>
      </w:r>
    </w:p>
    <w:p/>
    <w:p>
      <w:r>
        <w:rPr>
          <w:rFonts w:hint="eastAsia"/>
        </w:rPr>
        <w:t>两个方案之间的比较</w:t>
      </w:r>
    </w:p>
    <w:tbl>
      <w:tblPr>
        <w:tblStyle w:val="12"/>
        <w:tblW w:w="8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2142"/>
        <w:gridCol w:w="2143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2142" w:type="dxa"/>
          </w:tcPr>
          <w:p/>
        </w:tc>
        <w:tc>
          <w:tcPr>
            <w:tcW w:w="2142" w:type="dxa"/>
          </w:tcPr>
          <w:p>
            <w:pPr>
              <w:jc w:val="center"/>
              <w:rPr>
                <w:b/>
                <w:sz w:val="24"/>
                <w:shd w:val="pct10" w:color="auto" w:fill="FFFFFF"/>
              </w:rPr>
            </w:pPr>
          </w:p>
          <w:p>
            <w:pPr>
              <w:jc w:val="center"/>
              <w:rPr>
                <w:b/>
                <w:sz w:val="24"/>
                <w:shd w:val="pct10" w:color="auto" w:fill="FFFFFF"/>
              </w:rPr>
            </w:pPr>
            <w:r>
              <w:rPr>
                <w:rFonts w:hint="eastAsia"/>
                <w:b/>
                <w:sz w:val="24"/>
                <w:shd w:val="pct10" w:color="auto" w:fill="FFFFFF"/>
              </w:rPr>
              <w:t>方案一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  <w:shd w:val="pct10" w:color="auto" w:fill="FFFFFF"/>
              </w:rPr>
              <w:t>阿里云</w:t>
            </w:r>
          </w:p>
        </w:tc>
        <w:tc>
          <w:tcPr>
            <w:tcW w:w="2143" w:type="dxa"/>
          </w:tcPr>
          <w:p>
            <w:pPr>
              <w:jc w:val="center"/>
              <w:rPr>
                <w:b/>
                <w:sz w:val="22"/>
                <w:shd w:val="pct10" w:color="auto" w:fill="FFFFFF"/>
              </w:rPr>
            </w:pPr>
          </w:p>
          <w:p>
            <w:pPr>
              <w:jc w:val="center"/>
              <w:rPr>
                <w:b/>
                <w:sz w:val="22"/>
                <w:shd w:val="pct10" w:color="auto" w:fill="FFFFFF"/>
              </w:rPr>
            </w:pPr>
            <w:r>
              <w:rPr>
                <w:rFonts w:hint="eastAsia"/>
                <w:b/>
                <w:sz w:val="22"/>
                <w:shd w:val="pct10" w:color="auto" w:fill="FFFFFF"/>
              </w:rPr>
              <w:t>方案二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  <w:shd w:val="pct10" w:color="auto" w:fill="FFFFFF"/>
              </w:rPr>
              <w:t>聚合数据</w:t>
            </w:r>
          </w:p>
        </w:tc>
        <w:tc>
          <w:tcPr>
            <w:tcW w:w="2143" w:type="dxa"/>
          </w:tcPr>
          <w:p>
            <w:pPr>
              <w:jc w:val="center"/>
              <w:rPr>
                <w:b/>
                <w:sz w:val="24"/>
                <w:shd w:val="pct10" w:color="auto" w:fill="FFFFFF"/>
              </w:rPr>
            </w:pP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  <w:shd w:val="pct10" w:color="auto" w:fill="FFFFFF"/>
              </w:rPr>
              <w:t>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2142" w:type="dxa"/>
          </w:tcPr>
          <w:p>
            <w:pPr>
              <w:jc w:val="center"/>
            </w:pPr>
          </w:p>
          <w:p>
            <w:pPr>
              <w:jc w:val="center"/>
              <w:rPr>
                <w:shd w:val="pct10" w:color="auto" w:fill="FFFFFF"/>
              </w:rPr>
            </w:pPr>
          </w:p>
          <w:p>
            <w:pPr>
              <w:jc w:val="center"/>
            </w:pPr>
            <w:r>
              <w:rPr>
                <w:rFonts w:hint="eastAsia"/>
                <w:shd w:val="pct10" w:color="auto" w:fill="FFFFFF"/>
              </w:rPr>
              <w:t>费用方面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1元1000次</w:t>
            </w:r>
          </w:p>
          <w:p>
            <w:r>
              <w:rPr>
                <w:rFonts w:hint="eastAsia"/>
              </w:rPr>
              <w:t>100元40w次</w:t>
            </w:r>
          </w:p>
          <w:p>
            <w:r>
              <w:rPr>
                <w:rFonts w:hint="eastAsia"/>
              </w:rPr>
              <w:t>（没有单日次数要求）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非会员1天1000次</w:t>
            </w:r>
          </w:p>
          <w:p>
            <w:r>
              <w:rPr>
                <w:rFonts w:hint="eastAsia"/>
              </w:rPr>
              <w:t>20元会员（月费）</w:t>
            </w:r>
          </w:p>
          <w:p>
            <w:r>
              <w:rPr>
                <w:rFonts w:hint="eastAsia"/>
              </w:rPr>
              <w:t>1天5000次</w:t>
            </w:r>
          </w:p>
          <w:p>
            <w:r>
              <w:rPr>
                <w:rFonts w:hint="eastAsia"/>
              </w:rPr>
              <w:t>80元会员无数次（月费）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以一天调用5000次计算，方案二更经济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2142" w:type="dxa"/>
          </w:tcPr>
          <w:p>
            <w:pPr>
              <w:jc w:val="center"/>
            </w:pPr>
          </w:p>
          <w:p>
            <w:pPr>
              <w:ind w:firstLine="525" w:firstLineChars="250"/>
            </w:pPr>
            <w:r>
              <w:rPr>
                <w:rFonts w:hint="eastAsia"/>
                <w:shd w:val="pct10" w:color="auto" w:fill="FFFFFF"/>
              </w:rPr>
              <w:t>股市支持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支持港美股（15分钟延迟），国内A股（实时）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支持港美股，国内A股，均有3分钟延迟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本软件仅支持国内A的实时跟踪，港美股提供历史信息。因此方案一较优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2142" w:type="dxa"/>
          </w:tcPr>
          <w:p/>
          <w:p>
            <w:pPr>
              <w:ind w:firstLine="525" w:firstLineChars="250"/>
            </w:pPr>
            <w:r>
              <w:rPr>
                <w:rFonts w:hint="eastAsia"/>
                <w:shd w:val="pct10" w:color="auto" w:fill="FFFFFF"/>
              </w:rPr>
              <w:t>数据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提供最高低价，今开，昨收，换手率，振幅，总市值等数据，还可以自己要求返回的数据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提供今开，昨收，换手率，振幅，总市值等数据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方案一提供更多的专业股票数据。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2142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  <w:shd w:val="pct10" w:color="auto" w:fill="FFFFFF"/>
              </w:rPr>
              <w:t>技术方面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数据复杂，分类较多，分析不易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数据简单，分类清晰，比较容易处理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方案二占优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2142" w:type="dxa"/>
          </w:tcPr>
          <w:p/>
          <w:p>
            <w:pPr>
              <w:ind w:firstLine="525" w:firstLineChars="250"/>
            </w:pPr>
            <w:r>
              <w:rPr>
                <w:rFonts w:hint="eastAsia"/>
                <w:shd w:val="pct10" w:color="auto" w:fill="FFFFFF"/>
              </w:rPr>
              <w:t>综合评价</w:t>
            </w:r>
          </w:p>
        </w:tc>
        <w:tc>
          <w:tcPr>
            <w:tcW w:w="6428" w:type="dxa"/>
            <w:gridSpan w:val="3"/>
          </w:tcPr>
          <w:p>
            <w:r>
              <w:rPr>
                <w:rFonts w:hint="eastAsia"/>
              </w:rPr>
              <w:t>方案二虽然比方案一更加的经济，但是方案一提供更加丰富的数据，在技术上虽然方案二占优，但主要体现在代码量上，技术相同，易于克服。所以方案一为优先方案，方案二作为备用</w:t>
            </w:r>
          </w:p>
        </w:tc>
      </w:tr>
    </w:tbl>
    <w:p/>
    <w:p>
      <w:pPr>
        <w:pStyle w:val="13"/>
      </w:pPr>
      <w:bookmarkStart w:id="31" w:name="_Toc8223"/>
      <w:r>
        <w:rPr>
          <w:rFonts w:hint="eastAsia"/>
        </w:rPr>
        <w:t>SWOT分析</w:t>
      </w:r>
      <w:bookmarkEnd w:id="31"/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S</w:t>
      </w:r>
      <w:r>
        <w:rPr>
          <w:rFonts w:hint="eastAsia" w:ascii="Arial" w:hAnsi="Arial" w:cs="Arial"/>
          <w:szCs w:val="21"/>
          <w:shd w:val="clear" w:color="auto" w:fill="FFFFFF"/>
        </w:rPr>
        <w:t>（优势）：</w:t>
      </w:r>
    </w:p>
    <w:p>
      <w:pPr>
        <w:pStyle w:val="23"/>
        <w:numPr>
          <w:ilvl w:val="0"/>
          <w:numId w:val="3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参与人数少，便于管理和决策，执行力强</w:t>
      </w:r>
    </w:p>
    <w:p>
      <w:pPr>
        <w:pStyle w:val="23"/>
        <w:numPr>
          <w:ilvl w:val="0"/>
          <w:numId w:val="3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开发和运营成本极低</w:t>
      </w:r>
    </w:p>
    <w:p>
      <w:pPr>
        <w:pStyle w:val="23"/>
        <w:numPr>
          <w:ilvl w:val="0"/>
          <w:numId w:val="3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研发周期短</w:t>
      </w:r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W（劣势）：</w:t>
      </w:r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缺少关键技术，功能较少</w:t>
      </w:r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O（机会）：</w:t>
      </w:r>
    </w:p>
    <w:p>
      <w:pPr>
        <w:pStyle w:val="23"/>
        <w:numPr>
          <w:ilvl w:val="0"/>
          <w:numId w:val="4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现在金融市场火热，股票软件比较受欢迎</w:t>
      </w:r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T（威胁）：</w:t>
      </w:r>
    </w:p>
    <w:p>
      <w:pPr>
        <w:pStyle w:val="23"/>
        <w:numPr>
          <w:ilvl w:val="0"/>
          <w:numId w:val="5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目前市面上的股票软件已有一大批忠实用户，而我们从零做起，没有用户基础</w:t>
      </w:r>
    </w:p>
    <w:p>
      <w:pPr>
        <w:pStyle w:val="23"/>
        <w:numPr>
          <w:ilvl w:val="0"/>
          <w:numId w:val="5"/>
        </w:numPr>
        <w:ind w:firstLineChars="0"/>
      </w:pPr>
      <w:r>
        <w:rPr>
          <w:rFonts w:hint="eastAsia"/>
        </w:rPr>
        <w:t>数据来源受制于提供商。</w:t>
      </w:r>
    </w:p>
    <w:p>
      <w:pPr>
        <w:pStyle w:val="23"/>
        <w:ind w:left="360" w:firstLine="0" w:firstLineChars="0"/>
      </w:pPr>
      <w:r>
        <w:drawing>
          <wp:inline distT="0" distB="0" distL="0" distR="0">
            <wp:extent cx="5274310" cy="44729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ind w:left="360" w:firstLine="0" w:firstLineChars="0"/>
      </w:pPr>
      <w:r>
        <w:rPr>
          <w:rFonts w:hint="eastAsia"/>
        </w:rPr>
        <w:t>受关键技术和时间制约，做出复杂多样的功能是不现实的。在微信上做小程序也受到平台的各种限制，操作也不便利。私人订制版不现实。做面向于初入股市用户的可以满足一部分人的需求。</w:t>
      </w:r>
    </w:p>
    <w:p>
      <w:pPr>
        <w:pStyle w:val="13"/>
      </w:pPr>
      <w:bookmarkStart w:id="32" w:name="_Toc29799"/>
      <w:r>
        <w:rPr>
          <w:rFonts w:hint="eastAsia"/>
        </w:rPr>
        <w:t>软件的法律可行性</w:t>
      </w:r>
      <w:bookmarkEnd w:id="32"/>
    </w:p>
    <w:p/>
    <w:p>
      <w:pPr>
        <w:rPr>
          <w:szCs w:val="21"/>
        </w:rPr>
      </w:pPr>
      <w:r>
        <w:rPr>
          <w:rFonts w:hint="eastAsia"/>
          <w:szCs w:val="21"/>
        </w:rPr>
        <w:t>股票数据均购买自相关网站，来源正规，安全，可靠。</w:t>
      </w:r>
    </w:p>
    <w:p>
      <w:pPr>
        <w:rPr>
          <w:szCs w:val="21"/>
        </w:rPr>
      </w:pPr>
      <w:r>
        <w:rPr>
          <w:rFonts w:hint="eastAsia"/>
          <w:szCs w:val="21"/>
        </w:rPr>
        <w:t>本软件内用语文明专业，既不违背道德，更不会触犯法律。</w:t>
      </w:r>
    </w:p>
    <w:p>
      <w:pPr>
        <w:rPr>
          <w:szCs w:val="21"/>
        </w:rPr>
      </w:pPr>
      <w:r>
        <w:rPr>
          <w:rFonts w:hint="eastAsia"/>
          <w:szCs w:val="21"/>
        </w:rPr>
        <w:t>本软件在制作，实用，维护过程中均不会违反中华人民共和国法律。</w:t>
      </w:r>
    </w:p>
    <w:p>
      <w:pPr>
        <w:pStyle w:val="13"/>
      </w:pPr>
      <w:bookmarkStart w:id="33" w:name="_Toc7937"/>
      <w:r>
        <w:rPr>
          <w:rFonts w:hint="eastAsia"/>
        </w:rPr>
        <w:t>用户操作可行性</w:t>
      </w:r>
      <w:bookmarkEnd w:id="33"/>
    </w:p>
    <w:p>
      <w:pPr>
        <w:rPr>
          <w:szCs w:val="21"/>
        </w:rPr>
      </w:pPr>
      <w:r>
        <w:rPr>
          <w:rFonts w:hint="eastAsia"/>
          <w:szCs w:val="21"/>
        </w:rPr>
        <w:t>任何可以使用此软件，一律免费。都可以通过此软件了解股市的实时情况，交易信息。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该软件继承目前市场同类软件的大多数功能，但又摒弃了复杂难懂的一些参数和功能。所以功能简单实用易操。展现的信息简洁明了，不需要有专业的股票知识就能看懂。DIY和推送功能大大的便利了用户的操作，复杂的计算和判断由软件完成。</w:t>
      </w:r>
    </w:p>
    <w:p>
      <w:pPr>
        <w:pStyle w:val="13"/>
      </w:pPr>
      <w:bookmarkStart w:id="34" w:name="_Toc9487"/>
      <w:r>
        <w:rPr>
          <w:rFonts w:hint="eastAsia"/>
        </w:rPr>
        <w:t>项目风险</w:t>
      </w:r>
      <w:bookmarkEnd w:id="34"/>
    </w:p>
    <w:p>
      <w:pPr>
        <w:pStyle w:val="14"/>
      </w:pPr>
      <w:bookmarkStart w:id="35" w:name="_Toc19650"/>
      <w:r>
        <w:rPr>
          <w:rFonts w:hint="eastAsia"/>
        </w:rPr>
        <w:t>9.1风险类别</w:t>
      </w:r>
      <w:bookmarkEnd w:id="35"/>
    </w:p>
    <w:tbl>
      <w:tblPr>
        <w:tblStyle w:val="11"/>
        <w:tblW w:w="813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6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B4C6E7"/>
          </w:tcPr>
          <w:p>
            <w:r>
              <w:rPr>
                <w:rFonts w:hint="eastAsia"/>
              </w:rPr>
              <w:t>风险类别</w:t>
            </w:r>
          </w:p>
        </w:tc>
        <w:tc>
          <w:tcPr>
            <w:tcW w:w="6465" w:type="dxa"/>
            <w:shd w:val="clear" w:color="auto" w:fill="B4C6E7"/>
          </w:tcPr>
          <w:p>
            <w: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技术风险</w:t>
            </w:r>
          </w:p>
        </w:tc>
        <w:tc>
          <w:tcPr>
            <w:tcW w:w="6465" w:type="dxa"/>
            <w:shd w:val="clear" w:color="auto" w:fill="auto"/>
          </w:tcPr>
          <w:p>
            <w:r>
              <w:t>通常包括</w:t>
            </w:r>
            <w:r>
              <w:rPr>
                <w:rFonts w:hint="eastAsia"/>
              </w:rPr>
              <w:t>软件开发阶段人员的技术无法达到开发的要求，以及开发过程中，用户对技术的要求无法达到</w:t>
            </w:r>
            <w: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参与者风险</w:t>
            </w:r>
          </w:p>
        </w:tc>
        <w:tc>
          <w:tcPr>
            <w:tcW w:w="6465" w:type="dxa"/>
            <w:shd w:val="clear" w:color="auto" w:fill="auto"/>
          </w:tcPr>
          <w:p>
            <w:r>
              <w:t>通常</w:t>
            </w:r>
            <w:r>
              <w:rPr>
                <w:rFonts w:hint="eastAsia"/>
              </w:rPr>
              <w:t>用户更改，开发人员的变更以及减少，开发人员请假生病以及课程繁忙</w:t>
            </w:r>
            <w:r>
              <w:t>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结构风险</w:t>
            </w:r>
          </w:p>
        </w:tc>
        <w:tc>
          <w:tcPr>
            <w:tcW w:w="6465" w:type="dxa"/>
            <w:shd w:val="clear" w:color="auto" w:fill="auto"/>
          </w:tcPr>
          <w:p>
            <w:r>
              <w:t>通常包括</w:t>
            </w:r>
            <w:r>
              <w:rPr>
                <w:rFonts w:hint="eastAsia"/>
              </w:rPr>
              <w:t>系统结构的改变和人员配置的改变。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工具风险</w:t>
            </w:r>
          </w:p>
        </w:tc>
        <w:tc>
          <w:tcPr>
            <w:tcW w:w="6465" w:type="dxa"/>
            <w:shd w:val="clear" w:color="auto" w:fill="auto"/>
          </w:tcPr>
          <w:p>
            <w:r>
              <w:rPr>
                <w:rFonts w:hint="eastAsia"/>
              </w:rPr>
              <w:t>通常包括开发过程中的工具无法达到开发的要求，以及工具的变更和出错情况。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任务风险</w:t>
            </w:r>
          </w:p>
        </w:tc>
        <w:tc>
          <w:tcPr>
            <w:tcW w:w="6465" w:type="dxa"/>
            <w:shd w:val="clear" w:color="auto" w:fill="auto"/>
          </w:tcPr>
          <w:p>
            <w:r>
              <w:rPr>
                <w:rFonts w:hint="eastAsia"/>
              </w:rPr>
              <w:t>通常包括开发人员对任务分配的不平均，以及开发人员没有即使有效的完成自己的任务。</w:t>
            </w:r>
          </w:p>
        </w:tc>
      </w:tr>
    </w:tbl>
    <w:p>
      <w:pPr>
        <w:pStyle w:val="14"/>
      </w:pPr>
      <w:bookmarkStart w:id="36" w:name="_Toc1478"/>
      <w:r>
        <w:rPr>
          <w:rFonts w:hint="eastAsia"/>
        </w:rPr>
        <w:t>9.2风险评估</w:t>
      </w:r>
      <w:bookmarkEnd w:id="36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0"/>
        <w:gridCol w:w="2920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B4C6E7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风险</w:t>
            </w:r>
          </w:p>
        </w:tc>
        <w:tc>
          <w:tcPr>
            <w:tcW w:w="2920" w:type="dxa"/>
            <w:shd w:val="clear" w:color="auto" w:fill="B4C6E7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影响程度</w:t>
            </w:r>
          </w:p>
        </w:tc>
        <w:tc>
          <w:tcPr>
            <w:tcW w:w="1502" w:type="dxa"/>
            <w:shd w:val="clear" w:color="auto" w:fill="B4C6E7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可能性等级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项目文件结构不符合要求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4.</w:t>
            </w:r>
            <w:r>
              <w:rPr>
                <w:rFonts w:hint="eastAsia"/>
              </w:rPr>
              <w:t xml:space="preserve"> 对接下来的计划和任务定义不够充分明确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组内信息回复的实时性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成员空余时间有不确定性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7．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 xml:space="preserve"> 团队成员是否能齐心协力为项目的共同目标服务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10.</w:t>
            </w:r>
            <w:r>
              <w:rPr>
                <w:rFonts w:hint="eastAsia"/>
              </w:rPr>
              <w:t xml:space="preserve"> 对方法、工具和技术理解的不够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11.</w:t>
            </w:r>
            <w:r>
              <w:rPr>
                <w:rFonts w:hint="eastAsia"/>
              </w:rPr>
              <w:t xml:space="preserve"> 组员</w:t>
            </w:r>
            <w:r>
              <w:t>生病请假或者其他方式离开工作岗位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</w:tr>
    </w:tbl>
    <w:p>
      <w:pPr>
        <w:pStyle w:val="14"/>
      </w:pPr>
      <w:bookmarkStart w:id="37" w:name="_Toc29011"/>
      <w:r>
        <w:rPr>
          <w:rFonts w:hint="eastAsia"/>
        </w:rPr>
        <w:t>9.3风险控制</w:t>
      </w:r>
      <w:bookmarkEnd w:id="37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1"/>
        <w:gridCol w:w="4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B4C6E7"/>
            <w:vAlign w:val="center"/>
          </w:tcPr>
          <w:p>
            <w:r>
              <w:rPr>
                <w:rFonts w:hint="eastAsia"/>
              </w:rPr>
              <w:t>风险</w:t>
            </w:r>
          </w:p>
        </w:tc>
        <w:tc>
          <w:tcPr>
            <w:tcW w:w="4421" w:type="dxa"/>
            <w:shd w:val="clear" w:color="auto" w:fill="B4C6E7"/>
            <w:vAlign w:val="center"/>
          </w:tcPr>
          <w:p>
            <w:r>
              <w:rPr>
                <w:rFonts w:hint="eastAsia"/>
              </w:rPr>
              <w:t>控制手段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将这部分任务分给其他二人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项目开始前和前中期好好学习与项目有关的技术和软件操作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项目文件结构不符合要求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仔细研究后修改结构</w:t>
            </w:r>
          </w:p>
          <w:p>
            <w:pPr>
              <w:rPr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4.</w:t>
            </w:r>
            <w:r>
              <w:rPr>
                <w:rFonts w:hint="eastAsia"/>
              </w:rPr>
              <w:t xml:space="preserve"> 对接下来的计划和任务定义不够充分明确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增加例会次数，延长例会时间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组内信息回复的实时性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要求每人看到信息立刻回复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成员空余时间有不确定性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提前说明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7.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加强合作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 xml:space="preserve"> 团队成员是否能齐心协力为项目的共同目标服务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加强合作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考虑同类型的软件进行替代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10.</w:t>
            </w:r>
            <w:r>
              <w:rPr>
                <w:rFonts w:hint="eastAsia"/>
              </w:rPr>
              <w:t xml:space="preserve"> 对方法、工具和技术理解的不够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项目开始前和前中期好好学习与项目有关的技术和软件操作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</w:rPr>
              <w:t>1. 组员</w:t>
            </w:r>
            <w:r>
              <w:t>生病请假或者其他方式离开工作岗位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将这部分任务分给其他二人</w:t>
            </w:r>
          </w:p>
        </w:tc>
      </w:tr>
    </w:tbl>
    <w:p>
      <w:pPr>
        <w:pStyle w:val="13"/>
      </w:pPr>
      <w:r>
        <w:rPr>
          <w:rFonts w:hint="eastAsia"/>
          <w:sz w:val="18"/>
          <w:szCs w:val="18"/>
        </w:rPr>
        <w:t xml:space="preserve">  </w:t>
      </w:r>
      <w:bookmarkStart w:id="38" w:name="_Toc13840"/>
      <w:r>
        <w:rPr>
          <w:rFonts w:hint="eastAsia"/>
        </w:rPr>
        <w:t>可行性分析总结</w:t>
      </w:r>
      <w:bookmarkEnd w:id="38"/>
    </w:p>
    <w:p>
      <w:r>
        <w:rPr>
          <w:rFonts w:hint="eastAsia"/>
        </w:rPr>
        <w:t>经过技术性可行性分析，经济可行性分析，法律可行性分析，认定该项目可行性优秀。方向上没有问题。又通过对不同方案的比较和SWOT分析，我们得出了以阿里云为平台，做一个面向于初入股市用户的一个软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99982039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70515"/>
    <w:multiLevelType w:val="multilevel"/>
    <w:tmpl w:val="10F7051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731948"/>
    <w:multiLevelType w:val="multilevel"/>
    <w:tmpl w:val="4173194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E64099"/>
    <w:multiLevelType w:val="multilevel"/>
    <w:tmpl w:val="54E64099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16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17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>
    <w:nsid w:val="77012105"/>
    <w:multiLevelType w:val="multilevel"/>
    <w:tmpl w:val="7701210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lvl w:ilvl="0" w:tentative="1">
        <w:start w:val="1"/>
        <w:numFmt w:val="decimal"/>
        <w:pStyle w:val="13"/>
        <w:suff w:val="space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 w:tentative="1">
        <w:start w:val="1"/>
        <w:numFmt w:val="decimal"/>
        <w:lvlText w:val="%1.%2"/>
        <w:lvlJc w:val="left"/>
        <w:pPr>
          <w:ind w:left="709" w:hanging="709"/>
        </w:pPr>
        <w:rPr>
          <w:rFonts w:hint="eastAsia"/>
        </w:rPr>
      </w:lvl>
    </w:lvlOverride>
    <w:lvlOverride w:ilvl="2">
      <w:lvl w:ilvl="2" w:tentative="1">
        <w:start w:val="1"/>
        <w:numFmt w:val="decimal"/>
        <w:lvlText w:val="%1.%2.%3"/>
        <w:lvlJc w:val="left"/>
        <w:pPr>
          <w:ind w:left="992" w:hanging="992"/>
        </w:pPr>
        <w:rPr>
          <w:rFonts w:hint="eastAsia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1276" w:hanging="1276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425" w:hanging="425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425" w:hanging="425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425" w:hanging="425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425" w:hanging="425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425" w:hanging="425"/>
        </w:pPr>
        <w:rPr>
          <w:rFonts w:hint="eastAsia"/>
        </w:rPr>
      </w:lvl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35B"/>
    <w:rsid w:val="000B0F89"/>
    <w:rsid w:val="000C5912"/>
    <w:rsid w:val="000D5E89"/>
    <w:rsid w:val="00113BB5"/>
    <w:rsid w:val="00142B8B"/>
    <w:rsid w:val="001D5A16"/>
    <w:rsid w:val="001F53FB"/>
    <w:rsid w:val="0022135B"/>
    <w:rsid w:val="0022740C"/>
    <w:rsid w:val="002348AE"/>
    <w:rsid w:val="00294786"/>
    <w:rsid w:val="00297C56"/>
    <w:rsid w:val="002B4BAC"/>
    <w:rsid w:val="002E65CE"/>
    <w:rsid w:val="00366697"/>
    <w:rsid w:val="003B2E66"/>
    <w:rsid w:val="003D1F06"/>
    <w:rsid w:val="003F753D"/>
    <w:rsid w:val="0041174C"/>
    <w:rsid w:val="004465BE"/>
    <w:rsid w:val="004755D4"/>
    <w:rsid w:val="004A707A"/>
    <w:rsid w:val="004C6ED2"/>
    <w:rsid w:val="004F1093"/>
    <w:rsid w:val="00507997"/>
    <w:rsid w:val="00515FF4"/>
    <w:rsid w:val="005172D7"/>
    <w:rsid w:val="00520211"/>
    <w:rsid w:val="00527722"/>
    <w:rsid w:val="00546C3E"/>
    <w:rsid w:val="00550819"/>
    <w:rsid w:val="00560D8C"/>
    <w:rsid w:val="0058628D"/>
    <w:rsid w:val="0059774F"/>
    <w:rsid w:val="005B1E7D"/>
    <w:rsid w:val="005E4720"/>
    <w:rsid w:val="006476F6"/>
    <w:rsid w:val="0065081D"/>
    <w:rsid w:val="00654C27"/>
    <w:rsid w:val="00667753"/>
    <w:rsid w:val="006723A9"/>
    <w:rsid w:val="00690BCE"/>
    <w:rsid w:val="006959CE"/>
    <w:rsid w:val="006C4924"/>
    <w:rsid w:val="006D5819"/>
    <w:rsid w:val="006D6E2A"/>
    <w:rsid w:val="00707C55"/>
    <w:rsid w:val="00744D3E"/>
    <w:rsid w:val="007D686E"/>
    <w:rsid w:val="008A562A"/>
    <w:rsid w:val="009039C1"/>
    <w:rsid w:val="00906B74"/>
    <w:rsid w:val="009532B6"/>
    <w:rsid w:val="00953D31"/>
    <w:rsid w:val="00977907"/>
    <w:rsid w:val="009869D8"/>
    <w:rsid w:val="00AE2892"/>
    <w:rsid w:val="00B4180F"/>
    <w:rsid w:val="00B5726E"/>
    <w:rsid w:val="00B57FF5"/>
    <w:rsid w:val="00B83A72"/>
    <w:rsid w:val="00B97AC6"/>
    <w:rsid w:val="00BD24DB"/>
    <w:rsid w:val="00BD30A1"/>
    <w:rsid w:val="00C302E3"/>
    <w:rsid w:val="00C478A5"/>
    <w:rsid w:val="00C90ED2"/>
    <w:rsid w:val="00CD317D"/>
    <w:rsid w:val="00CD68D7"/>
    <w:rsid w:val="00CF17AC"/>
    <w:rsid w:val="00D05DEE"/>
    <w:rsid w:val="00D516E4"/>
    <w:rsid w:val="00D5796B"/>
    <w:rsid w:val="00D77E8F"/>
    <w:rsid w:val="00D84A43"/>
    <w:rsid w:val="00DB0D9F"/>
    <w:rsid w:val="00DD7B2E"/>
    <w:rsid w:val="00DF46B5"/>
    <w:rsid w:val="00DF524A"/>
    <w:rsid w:val="00E0271E"/>
    <w:rsid w:val="00E41D7D"/>
    <w:rsid w:val="00E549C7"/>
    <w:rsid w:val="00E573EF"/>
    <w:rsid w:val="00E61DA0"/>
    <w:rsid w:val="00E807BF"/>
    <w:rsid w:val="00E853BC"/>
    <w:rsid w:val="00EC243C"/>
    <w:rsid w:val="00ED558A"/>
    <w:rsid w:val="00ED5EC3"/>
    <w:rsid w:val="00F10F25"/>
    <w:rsid w:val="00F1464C"/>
    <w:rsid w:val="00F41F66"/>
    <w:rsid w:val="00F5312F"/>
    <w:rsid w:val="00F61549"/>
    <w:rsid w:val="00F73BB2"/>
    <w:rsid w:val="00F84457"/>
    <w:rsid w:val="00FB6719"/>
    <w:rsid w:val="00FC26B2"/>
    <w:rsid w:val="172E0A7B"/>
    <w:rsid w:val="173F087C"/>
    <w:rsid w:val="18704AFE"/>
    <w:rsid w:val="2A0062C3"/>
    <w:rsid w:val="2B3A0CBA"/>
    <w:rsid w:val="478306A0"/>
    <w:rsid w:val="62DE77CC"/>
    <w:rsid w:val="633B2AAC"/>
    <w:rsid w:val="6DEA0EA1"/>
    <w:rsid w:val="76697CD8"/>
    <w:rsid w:val="7855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ascii="等线" w:hAnsi="等线" w:eastAsia="宋体" w:cs="Times New Roman"/>
      <w:b/>
      <w:color w:val="000000"/>
      <w:kern w:val="2"/>
      <w:sz w:val="32"/>
      <w:szCs w:val="22"/>
      <w:lang w:val="en-US" w:eastAsia="zh-CN" w:bidi="ar-SA"/>
    </w:rPr>
  </w:style>
  <w:style w:type="paragraph" w:customStyle="1" w:styleId="14">
    <w:name w:val="二级标题"/>
    <w:basedOn w:val="13"/>
    <w:next w:val="1"/>
    <w:link w:val="15"/>
    <w:qFormat/>
    <w:uiPriority w:val="0"/>
    <w:pPr>
      <w:numPr>
        <w:numId w:val="0"/>
      </w:numPr>
      <w:ind w:left="709" w:hanging="709"/>
      <w:outlineLvl w:val="1"/>
    </w:pPr>
    <w:rPr>
      <w:rFonts w:ascii="宋体" w:hAnsi="宋体"/>
      <w:sz w:val="28"/>
      <w:szCs w:val="28"/>
    </w:rPr>
  </w:style>
  <w:style w:type="character" w:customStyle="1" w:styleId="15">
    <w:name w:val="二级标题 字符"/>
    <w:link w:val="14"/>
    <w:qFormat/>
    <w:uiPriority w:val="0"/>
    <w:rPr>
      <w:rFonts w:ascii="宋体" w:hAnsi="宋体" w:eastAsia="宋体" w:cs="Times New Roman"/>
      <w:b/>
      <w:color w:val="000000"/>
      <w:sz w:val="28"/>
      <w:szCs w:val="28"/>
    </w:rPr>
  </w:style>
  <w:style w:type="paragraph" w:customStyle="1" w:styleId="16">
    <w:name w:val="三级标题"/>
    <w:basedOn w:val="14"/>
    <w:next w:val="1"/>
    <w:qFormat/>
    <w:uiPriority w:val="0"/>
    <w:pPr>
      <w:numPr>
        <w:ilvl w:val="2"/>
        <w:numId w:val="2"/>
      </w:numPr>
      <w:tabs>
        <w:tab w:val="left" w:pos="360"/>
      </w:tabs>
      <w:outlineLvl w:val="2"/>
    </w:pPr>
  </w:style>
  <w:style w:type="paragraph" w:customStyle="1" w:styleId="17">
    <w:name w:val="四级标题"/>
    <w:basedOn w:val="16"/>
    <w:next w:val="1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18">
    <w:name w:val="批注框文本 Char"/>
    <w:basedOn w:val="9"/>
    <w:link w:val="3"/>
    <w:semiHidden/>
    <w:qFormat/>
    <w:uiPriority w:val="99"/>
    <w:rPr>
      <w:sz w:val="18"/>
      <w:szCs w:val="18"/>
    </w:rPr>
  </w:style>
  <w:style w:type="character" w:customStyle="1" w:styleId="19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20">
    <w:name w:val="页脚 Char"/>
    <w:basedOn w:val="9"/>
    <w:link w:val="4"/>
    <w:qFormat/>
    <w:uiPriority w:val="99"/>
    <w:rPr>
      <w:sz w:val="18"/>
      <w:szCs w:val="18"/>
    </w:rPr>
  </w:style>
  <w:style w:type="paragraph" w:customStyle="1" w:styleId="21">
    <w:name w:val="_Style 3"/>
    <w:basedOn w:val="2"/>
    <w:next w:val="1"/>
    <w:unhideWhenUsed/>
    <w:qFormat/>
    <w:uiPriority w:val="39"/>
    <w:pPr>
      <w:outlineLvl w:val="9"/>
    </w:pPr>
    <w:rPr>
      <w:rFonts w:ascii="宋体" w:hAnsi="宋体" w:eastAsia="宋体" w:cs="宋体"/>
    </w:rPr>
  </w:style>
  <w:style w:type="character" w:customStyle="1" w:styleId="22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5AF3E1-D3A0-4E34-82CF-A7469F8CB4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1079</Words>
  <Characters>6155</Characters>
  <Lines>51</Lines>
  <Paragraphs>14</Paragraphs>
  <TotalTime>0</TotalTime>
  <ScaleCrop>false</ScaleCrop>
  <LinksUpToDate>false</LinksUpToDate>
  <CharactersWithSpaces>7220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2018-05-06T04:45:00Z</dcterms:created>
  <dc:creator>微软用户</dc:creator>
  <cp:lastModifiedBy>2000</cp:lastModifiedBy>
  <dcterms:modified xsi:type="dcterms:W3CDTF">2018-06-26T08:41:58Z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