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jc w:val="center"/>
        <w:rPr>
          <w:rFonts w:hint="eastAsia"/>
          <w:b w:val="0"/>
          <w:bCs w:val="0"/>
          <w:sz w:val="72"/>
          <w:szCs w:val="72"/>
          <w:lang w:eastAsia="zh-CN"/>
        </w:rPr>
      </w:pPr>
      <w:r>
        <w:rPr>
          <w:rFonts w:hint="eastAsia"/>
          <w:b w:val="0"/>
          <w:bCs w:val="0"/>
          <w:sz w:val="72"/>
          <w:szCs w:val="72"/>
          <w:lang w:eastAsia="zh-CN"/>
        </w:rPr>
        <w:t>总体设计</w:t>
      </w:r>
    </w:p>
    <w:p>
      <w:pPr>
        <w:jc w:val="right"/>
        <w:rPr>
          <w:sz w:val="36"/>
          <w:szCs w:val="36"/>
        </w:rPr>
      </w:pPr>
      <w:r>
        <w:rPr>
          <w:rFonts w:hint="eastAsia"/>
          <w:sz w:val="36"/>
          <w:szCs w:val="36"/>
        </w:rPr>
        <w:t>—SE2018—G04简易查</w:t>
      </w:r>
    </w:p>
    <w:p>
      <w:pPr>
        <w:jc w:val="both"/>
        <w:rPr>
          <w:rFonts w:hint="eastAsia"/>
          <w:sz w:val="40"/>
          <w:szCs w:val="48"/>
          <w:lang w:val="en-US" w:eastAsia="zh-CN"/>
        </w:rPr>
      </w:pPr>
    </w:p>
    <w:p>
      <w:pPr>
        <w:jc w:val="center"/>
        <w:rPr>
          <w:rFonts w:hint="eastAsia" w:eastAsiaTheme="minorEastAsia"/>
          <w:sz w:val="40"/>
          <w:szCs w:val="48"/>
          <w:lang w:val="en-US" w:eastAsia="zh-CN"/>
        </w:rPr>
      </w:pPr>
      <w:r>
        <w:rPr>
          <w:rFonts w:hint="eastAsia"/>
          <w:sz w:val="40"/>
          <w:szCs w:val="48"/>
          <w:lang w:val="en-US" w:eastAsia="zh-CN"/>
        </w:rPr>
        <w:t>“简易查”股票助手</w:t>
      </w:r>
    </w:p>
    <w:p>
      <w:pPr>
        <w:snapToGrid w:val="0"/>
        <w:spacing w:line="500" w:lineRule="exact"/>
        <w:jc w:val="center"/>
        <w:rPr>
          <w:rFonts w:ascii="宋体" w:hAnsi="宋体"/>
          <w:sz w:val="24"/>
        </w:rPr>
      </w:pPr>
    </w:p>
    <w:p>
      <w:pPr>
        <w:tabs>
          <w:tab w:val="left" w:pos="7455"/>
        </w:tabs>
        <w:spacing w:before="156" w:beforeLines="50"/>
        <w:ind w:right="1615" w:rightChars="769"/>
        <w:jc w:val="center"/>
        <w:rPr>
          <w:rFonts w:hint="eastAsia"/>
          <w:sz w:val="28"/>
          <w:szCs w:val="28"/>
        </w:rPr>
      </w:pPr>
      <w:r>
        <w:rPr>
          <w:rFonts w:hint="eastAsia"/>
          <w:sz w:val="28"/>
          <w:szCs w:val="28"/>
          <w:lang w:val="en-US" w:eastAsia="zh-CN"/>
        </w:rPr>
        <w:t xml:space="preserve">              </w:t>
      </w:r>
      <w:r>
        <w:rPr>
          <w:rFonts w:hint="eastAsia"/>
          <w:sz w:val="28"/>
          <w:szCs w:val="28"/>
        </w:rPr>
        <w:drawing>
          <wp:inline distT="0" distB="0" distL="114300" distR="114300">
            <wp:extent cx="2787015" cy="2766695"/>
            <wp:effectExtent l="0" t="0" r="13335" b="14605"/>
            <wp:docPr id="3" name="图片 3" descr="18507276663652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5072766636524485"/>
                    <pic:cNvPicPr>
                      <a:picLocks noChangeAspect="1"/>
                    </pic:cNvPicPr>
                  </pic:nvPicPr>
                  <pic:blipFill>
                    <a:blip r:embed="rId5"/>
                    <a:stretch>
                      <a:fillRect/>
                    </a:stretch>
                  </pic:blipFill>
                  <pic:spPr>
                    <a:xfrm>
                      <a:off x="0" y="0"/>
                      <a:ext cx="2787015" cy="2766695"/>
                    </a:xfrm>
                    <a:prstGeom prst="rect">
                      <a:avLst/>
                    </a:prstGeom>
                  </pic:spPr>
                </pic:pic>
              </a:graphicData>
            </a:graphic>
          </wp:inline>
        </w:drawing>
      </w:r>
    </w:p>
    <w:p>
      <w:pPr>
        <w:tabs>
          <w:tab w:val="left" w:pos="7455"/>
        </w:tabs>
        <w:spacing w:before="156" w:beforeLines="50"/>
        <w:ind w:right="1615" w:rightChars="769"/>
        <w:jc w:val="center"/>
        <w:rPr>
          <w:rFonts w:hint="eastAsia"/>
          <w:sz w:val="28"/>
          <w:szCs w:val="28"/>
          <w:lang w:val="en-US" w:eastAsia="zh-CN"/>
        </w:rPr>
      </w:pPr>
      <w:r>
        <w:rPr>
          <w:rFonts w:hint="eastAsia"/>
          <w:sz w:val="28"/>
          <w:szCs w:val="28"/>
        </w:rPr>
        <w:t xml:space="preserve">  </w:t>
      </w:r>
      <w:r>
        <w:rPr>
          <w:rFonts w:hint="eastAsia"/>
          <w:sz w:val="28"/>
          <w:szCs w:val="28"/>
          <w:lang w:val="en-US" w:eastAsia="zh-CN"/>
        </w:rPr>
        <w:t xml:space="preserve">        </w:t>
      </w:r>
    </w:p>
    <w:p>
      <w:pPr>
        <w:tabs>
          <w:tab w:val="left" w:pos="7455"/>
        </w:tabs>
        <w:spacing w:before="156" w:beforeLines="50"/>
        <w:ind w:right="1615" w:rightChars="769"/>
        <w:jc w:val="center"/>
        <w:rPr>
          <w:rFonts w:ascii="华文新魏" w:hAnsi="微软雅黑"/>
          <w:b/>
          <w:color w:val="auto"/>
          <w:sz w:val="28"/>
          <w:szCs w:val="30"/>
        </w:rPr>
      </w:pPr>
      <w:r>
        <w:rPr>
          <w:rFonts w:hint="eastAsia"/>
          <w:sz w:val="28"/>
          <w:szCs w:val="28"/>
        </w:rPr>
        <w:t xml:space="preserve"> </w:t>
      </w:r>
      <w:r>
        <w:rPr>
          <w:rFonts w:hint="eastAsia"/>
          <w:sz w:val="28"/>
          <w:szCs w:val="28"/>
          <w:lang w:val="en-US" w:eastAsia="zh-CN"/>
        </w:rPr>
        <w:t xml:space="preserve">         </w:t>
      </w:r>
      <w:r>
        <w:rPr>
          <w:rFonts w:hint="eastAsia" w:ascii="宋体" w:hAnsi="宋体" w:eastAsia="宋体"/>
          <w:b/>
          <w:color w:val="auto"/>
          <w:sz w:val="28"/>
          <w:szCs w:val="30"/>
        </w:rPr>
        <w:t>小组：G04</w:t>
      </w:r>
    </w:p>
    <w:p>
      <w:pPr>
        <w:tabs>
          <w:tab w:val="left" w:pos="7455"/>
        </w:tabs>
        <w:spacing w:before="156" w:beforeLines="50"/>
        <w:ind w:right="1615" w:rightChars="769"/>
        <w:jc w:val="center"/>
        <w:rPr>
          <w:rFonts w:hint="eastAsia" w:eastAsiaTheme="minorEastAsia"/>
          <w:sz w:val="40"/>
          <w:szCs w:val="48"/>
          <w:lang w:val="en-US" w:eastAsia="zh-CN"/>
        </w:rPr>
      </w:pPr>
      <w:r>
        <w:rPr>
          <w:rFonts w:hint="eastAsia"/>
          <w:b/>
          <w:sz w:val="28"/>
          <w:szCs w:val="28"/>
          <w:lang w:val="en-US" w:eastAsia="zh-CN"/>
        </w:rPr>
        <w:t xml:space="preserve">             </w:t>
      </w:r>
      <w:r>
        <w:rPr>
          <w:b/>
          <w:sz w:val="28"/>
          <w:szCs w:val="28"/>
        </w:rPr>
        <w:t>骆佳</w:t>
      </w:r>
      <w:r>
        <w:rPr>
          <w:rFonts w:hint="eastAsia"/>
          <w:b/>
          <w:sz w:val="28"/>
          <w:szCs w:val="28"/>
        </w:rPr>
        <w:t>俊   徐双铅   吕迪</w:t>
      </w:r>
    </w:p>
    <w:p>
      <w:pPr>
        <w:tabs>
          <w:tab w:val="left" w:pos="7455"/>
        </w:tabs>
        <w:spacing w:before="156" w:beforeLines="50"/>
        <w:ind w:right="1615" w:rightChars="769"/>
        <w:jc w:val="right"/>
        <w:rPr>
          <w:rFonts w:hint="eastAsia"/>
          <w:sz w:val="28"/>
          <w:szCs w:val="28"/>
        </w:rPr>
      </w:pPr>
    </w:p>
    <w:p>
      <w:pPr>
        <w:tabs>
          <w:tab w:val="left" w:pos="7455"/>
        </w:tabs>
        <w:spacing w:before="156" w:beforeLines="50"/>
        <w:ind w:right="1615" w:rightChars="769"/>
        <w:jc w:val="right"/>
        <w:rPr>
          <w:rFonts w:hint="eastAsia"/>
          <w:sz w:val="28"/>
          <w:szCs w:val="28"/>
        </w:rPr>
      </w:pPr>
    </w:p>
    <w:p>
      <w:pPr>
        <w:tabs>
          <w:tab w:val="left" w:pos="7455"/>
        </w:tabs>
        <w:spacing w:before="156" w:beforeLines="50"/>
        <w:ind w:right="1615" w:rightChars="769"/>
        <w:jc w:val="center"/>
        <w:rPr>
          <w:sz w:val="28"/>
          <w:szCs w:val="28"/>
        </w:rPr>
      </w:pPr>
      <w:r>
        <w:rPr>
          <w:rFonts w:hint="eastAsia"/>
          <w:sz w:val="28"/>
          <w:szCs w:val="28"/>
          <w:lang w:val="en-US" w:eastAsia="zh-CN"/>
        </w:rPr>
        <w:t xml:space="preserve">               </w:t>
      </w:r>
      <w:r>
        <w:rPr>
          <w:rFonts w:hint="eastAsia"/>
          <w:sz w:val="28"/>
          <w:szCs w:val="28"/>
        </w:rPr>
        <w:t>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25</w:t>
      </w:r>
      <w:r>
        <w:rPr>
          <w:rFonts w:hint="eastAsia"/>
          <w:sz w:val="28"/>
          <w:szCs w:val="28"/>
          <w:u w:val="single"/>
        </w:rPr>
        <w:t xml:space="preserve">  </w:t>
      </w:r>
      <w:r>
        <w:rPr>
          <w:rFonts w:hint="eastAsia"/>
          <w:sz w:val="28"/>
          <w:szCs w:val="28"/>
        </w:rPr>
        <w:t>日</w:t>
      </w:r>
    </w:p>
    <w:p/>
    <w:p/>
    <w:p/>
    <w:p/>
    <w:p/>
    <w:p/>
    <w:p/>
    <w:p/>
    <w:p>
      <w:pPr>
        <w:jc w:val="center"/>
        <w:rPr>
          <w:b/>
          <w:sz w:val="44"/>
        </w:rPr>
      </w:pPr>
      <w:r>
        <w:rPr>
          <w:rFonts w:hint="eastAsia"/>
          <w:b/>
          <w:sz w:val="36"/>
        </w:rPr>
        <w:t>历史版本</w:t>
      </w:r>
    </w:p>
    <w:tbl>
      <w:tblPr>
        <w:tblStyle w:val="16"/>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3</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1.0</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eastAsia="zh-CN"/>
              </w:rPr>
              <w:t>需求更改，</w:t>
            </w:r>
            <w:r>
              <w:rPr>
                <w:rFonts w:hint="eastAsia" w:ascii="华文楷体" w:hAnsi="华文楷体" w:eastAsia="华文楷体" w:cs="华文楷体"/>
                <w:bCs/>
                <w:szCs w:val="18"/>
                <w:lang w:val="en-US" w:eastAsia="zh-CN"/>
              </w:rPr>
              <w:t>qq推送改微信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2018/5/23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4</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1.1</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修订</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2018/6/8</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5</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1.2</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股票信息详细化，添加实时走势图</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2018/6/15</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6</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1.2</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both"/>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添加功能需求与系统模块的关系</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2018/6/25</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PrEx>
        <w:trPr>
          <w:jc w:val="center"/>
        </w:trPr>
        <w:tc>
          <w:tcPr>
            <w:tcW w:w="959"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7</w:t>
            </w:r>
          </w:p>
        </w:tc>
        <w:tc>
          <w:tcPr>
            <w:tcW w:w="1346"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1.3</w:t>
            </w:r>
          </w:p>
        </w:tc>
        <w:tc>
          <w:tcPr>
            <w:tcW w:w="1347"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tcBorders>
              <w:bottom w:val="single" w:color="auto" w:sz="4" w:space="0"/>
            </w:tcBorders>
            <w:vAlign w:val="center"/>
          </w:tcPr>
          <w:p>
            <w:pPr>
              <w:spacing w:line="288" w:lineRule="auto"/>
              <w:jc w:val="both"/>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外部接口更新，插入图标</w:t>
            </w:r>
          </w:p>
        </w:tc>
        <w:tc>
          <w:tcPr>
            <w:tcW w:w="2435"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2018/6/25</w:t>
            </w: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_Toc24760 </w:instrText>
      </w:r>
      <w:r>
        <w:fldChar w:fldCharType="separate"/>
      </w:r>
      <w:r>
        <w:rPr>
          <w:rFonts w:hint="eastAsia"/>
        </w:rPr>
        <w:t>1.引言</w:t>
      </w:r>
      <w:r>
        <w:tab/>
      </w:r>
      <w:r>
        <w:fldChar w:fldCharType="begin"/>
      </w:r>
      <w:r>
        <w:instrText xml:space="preserve"> PAGEREF _Toc24760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_Toc23866 </w:instrText>
      </w:r>
      <w:r>
        <w:fldChar w:fldCharType="separate"/>
      </w:r>
      <w:r>
        <w:t>1.1 编写目的</w:t>
      </w:r>
      <w:r>
        <w:tab/>
      </w:r>
      <w:r>
        <w:fldChar w:fldCharType="begin"/>
      </w:r>
      <w:r>
        <w:instrText xml:space="preserve"> PAGEREF _Toc23866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_Toc13009 </w:instrText>
      </w:r>
      <w:r>
        <w:fldChar w:fldCharType="separate"/>
      </w:r>
      <w:r>
        <w:t>1.2 背景</w:t>
      </w:r>
      <w:r>
        <w:tab/>
      </w:r>
      <w:r>
        <w:fldChar w:fldCharType="begin"/>
      </w:r>
      <w:r>
        <w:instrText xml:space="preserve"> PAGEREF _Toc13009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_Toc5220 </w:instrText>
      </w:r>
      <w:r>
        <w:fldChar w:fldCharType="separate"/>
      </w:r>
      <w:r>
        <w:rPr>
          <w:rFonts w:hint="eastAsia"/>
        </w:rPr>
        <w:t>1.3 定义</w:t>
      </w:r>
      <w:r>
        <w:tab/>
      </w:r>
      <w:r>
        <w:fldChar w:fldCharType="begin"/>
      </w:r>
      <w:r>
        <w:instrText xml:space="preserve"> PAGEREF _Toc5220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_Toc15763 </w:instrText>
      </w:r>
      <w:r>
        <w:fldChar w:fldCharType="separate"/>
      </w:r>
      <w:r>
        <w:rPr>
          <w:rFonts w:hint="eastAsia"/>
        </w:rPr>
        <w:t>1.4 参考资料</w:t>
      </w:r>
      <w:r>
        <w:tab/>
      </w:r>
      <w:r>
        <w:fldChar w:fldCharType="begin"/>
      </w:r>
      <w:r>
        <w:instrText xml:space="preserve"> PAGEREF _Toc15763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_Toc14721 </w:instrText>
      </w:r>
      <w:r>
        <w:fldChar w:fldCharType="separate"/>
      </w:r>
      <w:r>
        <w:rPr>
          <w:rFonts w:hint="eastAsia"/>
        </w:rPr>
        <w:t>2.总体设计</w:t>
      </w:r>
      <w:r>
        <w:tab/>
      </w:r>
      <w:r>
        <w:fldChar w:fldCharType="begin"/>
      </w:r>
      <w:r>
        <w:instrText xml:space="preserve"> PAGEREF _Toc14721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_Toc31667 </w:instrText>
      </w:r>
      <w:r>
        <w:fldChar w:fldCharType="separate"/>
      </w:r>
      <w:r>
        <w:rPr>
          <w:rFonts w:hint="eastAsia"/>
        </w:rPr>
        <w:t>2.1 需求规定</w:t>
      </w:r>
      <w:r>
        <w:tab/>
      </w:r>
      <w:r>
        <w:fldChar w:fldCharType="begin"/>
      </w:r>
      <w:r>
        <w:instrText xml:space="preserve"> PAGEREF _Toc31667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_Toc32220 </w:instrText>
      </w:r>
      <w:r>
        <w:fldChar w:fldCharType="separate"/>
      </w:r>
      <w:r>
        <w:rPr>
          <w:rFonts w:hint="eastAsia"/>
        </w:rPr>
        <w:t>2.1.1 系统功能</w:t>
      </w:r>
      <w:r>
        <w:tab/>
      </w:r>
      <w:r>
        <w:fldChar w:fldCharType="begin"/>
      </w:r>
      <w:r>
        <w:instrText xml:space="preserve"> PAGEREF _Toc32220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_Toc7445 </w:instrText>
      </w:r>
      <w:r>
        <w:fldChar w:fldCharType="separate"/>
      </w:r>
      <w:r>
        <w:t>2</w:t>
      </w:r>
      <w:r>
        <w:rPr>
          <w:rFonts w:hint="eastAsia"/>
        </w:rPr>
        <w:t>.</w:t>
      </w:r>
      <w:r>
        <w:t>1</w:t>
      </w:r>
      <w:r>
        <w:rPr>
          <w:rFonts w:hint="eastAsia"/>
        </w:rPr>
        <w:t>.</w:t>
      </w:r>
      <w:r>
        <w:t>2</w:t>
      </w:r>
      <w:r>
        <w:rPr>
          <w:rFonts w:hint="eastAsia"/>
        </w:rPr>
        <w:t xml:space="preserve"> 系统性能</w:t>
      </w:r>
      <w:r>
        <w:tab/>
      </w:r>
      <w:r>
        <w:fldChar w:fldCharType="begin"/>
      </w:r>
      <w:r>
        <w:instrText xml:space="preserve"> PAGEREF _Toc7445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_Toc3714 </w:instrText>
      </w:r>
      <w:r>
        <w:fldChar w:fldCharType="separate"/>
      </w:r>
      <w:r>
        <w:t>2</w:t>
      </w:r>
      <w:r>
        <w:rPr>
          <w:rFonts w:hint="eastAsia"/>
        </w:rPr>
        <w:t>.</w:t>
      </w:r>
      <w:r>
        <w:t>1</w:t>
      </w:r>
      <w:r>
        <w:rPr>
          <w:rFonts w:hint="eastAsia"/>
        </w:rPr>
        <w:t>.3软件输入输出要求：</w:t>
      </w:r>
      <w:r>
        <w:tab/>
      </w:r>
      <w:r>
        <w:fldChar w:fldCharType="begin"/>
      </w:r>
      <w:r>
        <w:instrText xml:space="preserve"> PAGEREF _Toc3714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_Toc19552 </w:instrText>
      </w:r>
      <w:r>
        <w:fldChar w:fldCharType="separate"/>
      </w:r>
      <w:r>
        <w:t>2</w:t>
      </w:r>
      <w:r>
        <w:rPr>
          <w:rFonts w:hint="eastAsia"/>
        </w:rPr>
        <w:t>.</w:t>
      </w:r>
      <w:r>
        <w:t>1</w:t>
      </w:r>
      <w:r>
        <w:rPr>
          <w:rFonts w:hint="eastAsia"/>
        </w:rPr>
        <w:t>.4</w:t>
      </w:r>
      <w:r>
        <w:rPr>
          <w:rFonts w:hint="eastAsia" w:cstheme="minorBidi"/>
          <w:kern w:val="2"/>
        </w:rPr>
        <w:t>故障处理要求 </w:t>
      </w:r>
      <w:r>
        <w:tab/>
      </w:r>
      <w:r>
        <w:fldChar w:fldCharType="begin"/>
      </w:r>
      <w:r>
        <w:instrText xml:space="preserve"> PAGEREF _Toc19552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_Toc7689 </w:instrText>
      </w:r>
      <w:r>
        <w:fldChar w:fldCharType="separate"/>
      </w:r>
      <w:r>
        <w:t>2</w:t>
      </w:r>
      <w:r>
        <w:rPr>
          <w:rFonts w:hint="eastAsia"/>
        </w:rPr>
        <w:t>.</w:t>
      </w:r>
      <w:r>
        <w:t>1</w:t>
      </w:r>
      <w:r>
        <w:rPr>
          <w:rFonts w:hint="eastAsia"/>
        </w:rPr>
        <w:t>.5</w:t>
      </w:r>
      <w:r>
        <w:rPr>
          <w:rFonts w:hint="eastAsia" w:cstheme="minorBidi"/>
          <w:kern w:val="2"/>
        </w:rPr>
        <w:t>其他专门要求</w:t>
      </w:r>
      <w:r>
        <w:tab/>
      </w:r>
      <w:r>
        <w:fldChar w:fldCharType="begin"/>
      </w:r>
      <w:r>
        <w:instrText xml:space="preserve"> PAGEREF _Toc7689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_Toc567 </w:instrText>
      </w:r>
      <w:r>
        <w:fldChar w:fldCharType="separate"/>
      </w:r>
      <w:r>
        <w:rPr>
          <w:rFonts w:hint="eastAsia"/>
        </w:rPr>
        <w:t>2.2 运行环境</w:t>
      </w:r>
      <w:r>
        <w:tab/>
      </w:r>
      <w:r>
        <w:fldChar w:fldCharType="begin"/>
      </w:r>
      <w:r>
        <w:instrText xml:space="preserve"> PAGEREF _Toc567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_Toc6494 </w:instrText>
      </w:r>
      <w:r>
        <w:fldChar w:fldCharType="separate"/>
      </w:r>
      <w:r>
        <w:rPr>
          <w:rFonts w:hint="eastAsia"/>
        </w:rPr>
        <w:t>2.3 基本设计概念和处理流程</w:t>
      </w:r>
      <w:r>
        <w:tab/>
      </w:r>
      <w:r>
        <w:fldChar w:fldCharType="begin"/>
      </w:r>
      <w:r>
        <w:instrText xml:space="preserve"> PAGEREF _Toc6494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_Toc23363 </w:instrText>
      </w:r>
      <w:r>
        <w:fldChar w:fldCharType="separate"/>
      </w:r>
      <w:r>
        <w:rPr>
          <w:rFonts w:hint="eastAsia"/>
        </w:rPr>
        <w:t>2.4 结构</w:t>
      </w:r>
      <w:r>
        <w:tab/>
      </w:r>
      <w:r>
        <w:fldChar w:fldCharType="begin"/>
      </w:r>
      <w:r>
        <w:instrText xml:space="preserve"> PAGEREF _Toc23363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_Toc18486 </w:instrText>
      </w:r>
      <w:r>
        <w:fldChar w:fldCharType="separate"/>
      </w:r>
      <w:r>
        <w:rPr>
          <w:rFonts w:hint="eastAsia"/>
        </w:rPr>
        <w:t>2.5 功能需求与系统模块的关系</w:t>
      </w:r>
      <w:r>
        <w:tab/>
      </w:r>
      <w:r>
        <w:fldChar w:fldCharType="begin"/>
      </w:r>
      <w:r>
        <w:instrText xml:space="preserve"> PAGEREF _Toc18486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_Toc20329 </w:instrText>
      </w:r>
      <w:r>
        <w:fldChar w:fldCharType="separate"/>
      </w:r>
      <w:r>
        <w:rPr>
          <w:rFonts w:hint="eastAsia"/>
        </w:rPr>
        <w:t>2.6 人工处理过程</w:t>
      </w:r>
      <w:r>
        <w:tab/>
      </w:r>
      <w:r>
        <w:fldChar w:fldCharType="begin"/>
      </w:r>
      <w:r>
        <w:instrText xml:space="preserve"> PAGEREF _Toc20329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_Toc24024 </w:instrText>
      </w:r>
      <w:r>
        <w:fldChar w:fldCharType="separate"/>
      </w:r>
      <w:r>
        <w:rPr>
          <w:rFonts w:hint="eastAsia"/>
        </w:rPr>
        <w:t>2.7 尚未解决的问题</w:t>
      </w:r>
      <w:r>
        <w:tab/>
      </w:r>
      <w:r>
        <w:fldChar w:fldCharType="begin"/>
      </w:r>
      <w:r>
        <w:instrText xml:space="preserve"> PAGEREF _Toc24024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_Toc23528 </w:instrText>
      </w:r>
      <w:r>
        <w:fldChar w:fldCharType="separate"/>
      </w:r>
      <w:r>
        <w:rPr>
          <w:rFonts w:hint="eastAsia"/>
        </w:rPr>
        <w:t>3.接口设计</w:t>
      </w:r>
      <w:r>
        <w:tab/>
      </w:r>
      <w:r>
        <w:fldChar w:fldCharType="begin"/>
      </w:r>
      <w:r>
        <w:instrText xml:space="preserve"> PAGEREF _Toc23528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_Toc25937 </w:instrText>
      </w:r>
      <w:r>
        <w:fldChar w:fldCharType="separate"/>
      </w:r>
      <w:r>
        <w:rPr>
          <w:rFonts w:hint="eastAsia"/>
        </w:rPr>
        <w:t>3.1用户接口</w:t>
      </w:r>
      <w:r>
        <w:tab/>
      </w:r>
      <w:r>
        <w:fldChar w:fldCharType="begin"/>
      </w:r>
      <w:r>
        <w:instrText xml:space="preserve"> PAGEREF _Toc25937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_Toc32564 </w:instrText>
      </w:r>
      <w:r>
        <w:fldChar w:fldCharType="separate"/>
      </w:r>
      <w:r>
        <w:rPr>
          <w:rFonts w:hint="eastAsia"/>
        </w:rPr>
        <w:t>3.2 外部接口</w:t>
      </w:r>
      <w:r>
        <w:tab/>
      </w:r>
      <w:r>
        <w:fldChar w:fldCharType="begin"/>
      </w:r>
      <w:r>
        <w:instrText xml:space="preserve"> PAGEREF _Toc32564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_Toc7360 </w:instrText>
      </w:r>
      <w:r>
        <w:fldChar w:fldCharType="separate"/>
      </w:r>
      <w:r>
        <w:rPr>
          <w:rFonts w:hint="eastAsia"/>
        </w:rPr>
        <w:t>3.3 内部接口</w:t>
      </w:r>
      <w:r>
        <w:tab/>
      </w:r>
      <w:r>
        <w:fldChar w:fldCharType="begin"/>
      </w:r>
      <w:r>
        <w:instrText xml:space="preserve"> PAGEREF _Toc7360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_Toc10909 </w:instrText>
      </w:r>
      <w:r>
        <w:fldChar w:fldCharType="separate"/>
      </w:r>
      <w:r>
        <w:rPr>
          <w:rFonts w:hint="eastAsia"/>
        </w:rPr>
        <w:t>4.运行设计</w:t>
      </w:r>
      <w:r>
        <w:tab/>
      </w:r>
      <w:r>
        <w:fldChar w:fldCharType="begin"/>
      </w:r>
      <w:r>
        <w:instrText xml:space="preserve"> PAGEREF _Toc10909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_Toc20510 </w:instrText>
      </w:r>
      <w:r>
        <w:fldChar w:fldCharType="separate"/>
      </w:r>
      <w:r>
        <w:rPr>
          <w:rFonts w:hint="eastAsia"/>
        </w:rPr>
        <w:t>4.1 运行模块组合</w:t>
      </w:r>
      <w:r>
        <w:tab/>
      </w:r>
      <w:r>
        <w:fldChar w:fldCharType="begin"/>
      </w:r>
      <w:r>
        <w:instrText xml:space="preserve"> PAGEREF _Toc20510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_Toc3711 </w:instrText>
      </w:r>
      <w:r>
        <w:fldChar w:fldCharType="separate"/>
      </w:r>
      <w:r>
        <w:rPr>
          <w:rFonts w:hint="eastAsia"/>
        </w:rPr>
        <w:t>4.2 运行控制</w:t>
      </w:r>
      <w:r>
        <w:tab/>
      </w:r>
      <w:r>
        <w:fldChar w:fldCharType="begin"/>
      </w:r>
      <w:r>
        <w:instrText xml:space="preserve"> PAGEREF _Toc3711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_Toc12830 </w:instrText>
      </w:r>
      <w:r>
        <w:fldChar w:fldCharType="separate"/>
      </w:r>
      <w:r>
        <w:rPr>
          <w:rFonts w:hint="eastAsia"/>
        </w:rPr>
        <w:t>4.3 运行时间</w:t>
      </w:r>
      <w:r>
        <w:tab/>
      </w:r>
      <w:r>
        <w:fldChar w:fldCharType="begin"/>
      </w:r>
      <w:r>
        <w:instrText xml:space="preserve"> PAGEREF _Toc12830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_Toc10407 </w:instrText>
      </w:r>
      <w:r>
        <w:fldChar w:fldCharType="separate"/>
      </w:r>
      <w:r>
        <w:rPr>
          <w:rFonts w:hint="eastAsia"/>
        </w:rPr>
        <w:t>5.系统数据结构设计</w:t>
      </w:r>
      <w:r>
        <w:tab/>
      </w:r>
      <w:r>
        <w:fldChar w:fldCharType="begin"/>
      </w:r>
      <w:r>
        <w:instrText xml:space="preserve"> PAGEREF _Toc10407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_Toc26574 </w:instrText>
      </w:r>
      <w:r>
        <w:fldChar w:fldCharType="separate"/>
      </w:r>
      <w:r>
        <w:rPr>
          <w:rFonts w:hint="eastAsia"/>
        </w:rPr>
        <w:t>5.</w:t>
      </w:r>
      <w:r>
        <w:rPr>
          <w:rFonts w:hint="eastAsia"/>
          <w:lang w:val="en-US" w:eastAsia="zh-CN"/>
        </w:rPr>
        <w:t>1</w:t>
      </w:r>
      <w:r>
        <w:rPr>
          <w:rFonts w:hint="eastAsia"/>
        </w:rPr>
        <w:t xml:space="preserve"> 物理结构设计要点</w:t>
      </w:r>
      <w:r>
        <w:tab/>
      </w:r>
      <w:r>
        <w:fldChar w:fldCharType="begin"/>
      </w:r>
      <w:r>
        <w:instrText xml:space="preserve"> PAGEREF _Toc26574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_Toc11590 </w:instrText>
      </w:r>
      <w:r>
        <w:fldChar w:fldCharType="separate"/>
      </w:r>
      <w:r>
        <w:t>6.</w:t>
      </w:r>
      <w:r>
        <w:rPr>
          <w:rFonts w:hint="eastAsia"/>
        </w:rPr>
        <w:t>系统出错处理设计</w:t>
      </w:r>
      <w:r>
        <w:tab/>
      </w:r>
      <w:r>
        <w:fldChar w:fldCharType="begin"/>
      </w:r>
      <w:r>
        <w:instrText xml:space="preserve"> PAGEREF _Toc11590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_Toc21126 </w:instrText>
      </w:r>
      <w:r>
        <w:fldChar w:fldCharType="separate"/>
      </w:r>
      <w:r>
        <w:rPr>
          <w:rFonts w:hint="eastAsia"/>
        </w:rPr>
        <w:t>6.1 出错信息</w:t>
      </w:r>
      <w:r>
        <w:tab/>
      </w:r>
      <w:r>
        <w:fldChar w:fldCharType="begin"/>
      </w:r>
      <w:r>
        <w:instrText xml:space="preserve"> PAGEREF _Toc21126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_Toc18043 </w:instrText>
      </w:r>
      <w:r>
        <w:fldChar w:fldCharType="separate"/>
      </w:r>
      <w:r>
        <w:rPr>
          <w:rFonts w:hint="eastAsia"/>
        </w:rPr>
        <w:t>6.2 补救措施</w:t>
      </w:r>
      <w:r>
        <w:tab/>
      </w:r>
      <w:r>
        <w:fldChar w:fldCharType="begin"/>
      </w:r>
      <w:r>
        <w:instrText xml:space="preserve"> PAGEREF _Toc18043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_Toc12656 </w:instrText>
      </w:r>
      <w:r>
        <w:fldChar w:fldCharType="separate"/>
      </w:r>
      <w:r>
        <w:rPr>
          <w:rFonts w:hint="eastAsia"/>
        </w:rPr>
        <w:t>6.3 系统维护设计</w:t>
      </w:r>
      <w:r>
        <w:tab/>
      </w:r>
      <w:r>
        <w:fldChar w:fldCharType="begin"/>
      </w:r>
      <w:r>
        <w:instrText xml:space="preserve"> PAGEREF _Toc12656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513399656"/>
      <w:bookmarkStart w:id="1" w:name="_Toc24760"/>
      <w:r>
        <w:rPr>
          <w:rFonts w:hint="eastAsia"/>
        </w:rPr>
        <w:t>1.引言</w:t>
      </w:r>
      <w:bookmarkEnd w:id="0"/>
      <w:bookmarkEnd w:id="1"/>
    </w:p>
    <w:p>
      <w:pPr>
        <w:pStyle w:val="21"/>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12711"/>
      <w:bookmarkStart w:id="3" w:name="_Toc20347"/>
      <w:bookmarkStart w:id="4" w:name="_Toc28751"/>
      <w:bookmarkStart w:id="5" w:name="_Toc10546"/>
      <w:bookmarkStart w:id="6" w:name="_Toc20430"/>
      <w:bookmarkStart w:id="7" w:name="_Toc10295"/>
      <w:bookmarkStart w:id="8" w:name="_Toc2438"/>
      <w:bookmarkStart w:id="9" w:name="_Toc28745"/>
      <w:bookmarkStart w:id="10" w:name="_Toc28470"/>
      <w:bookmarkStart w:id="11" w:name="_Toc513399657"/>
      <w:bookmarkStart w:id="12" w:name="_Toc8105"/>
      <w:bookmarkStart w:id="13" w:name="_Toc21687"/>
      <w:bookmarkStart w:id="14" w:name="_Toc22837"/>
      <w:bookmarkStart w:id="15" w:name="_Toc14098"/>
      <w:bookmarkStart w:id="16" w:name="_Toc21095"/>
      <w:bookmarkStart w:id="17" w:name="_Toc8316"/>
      <w:bookmarkStart w:id="18" w:name="_Toc30912"/>
      <w:bookmarkStart w:id="19" w:name="_Toc19364"/>
      <w:bookmarkStart w:id="20" w:name="_Toc23866"/>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1"/>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25284"/>
      <w:bookmarkStart w:id="22" w:name="_Toc13075"/>
      <w:bookmarkStart w:id="23" w:name="_Toc18126"/>
      <w:bookmarkStart w:id="24" w:name="_Toc513399658"/>
      <w:bookmarkStart w:id="25" w:name="_Toc27069"/>
      <w:bookmarkStart w:id="26" w:name="_Toc19841"/>
      <w:bookmarkStart w:id="27" w:name="_Toc2671"/>
      <w:bookmarkStart w:id="28" w:name="_Toc27094"/>
      <w:bookmarkStart w:id="29" w:name="_Toc7845"/>
      <w:bookmarkStart w:id="30" w:name="_Toc9056"/>
      <w:bookmarkStart w:id="31" w:name="_Toc4826"/>
      <w:bookmarkStart w:id="32" w:name="_Toc20456"/>
      <w:bookmarkStart w:id="33" w:name="_Toc5784"/>
      <w:bookmarkStart w:id="34" w:name="_Toc24090"/>
      <w:bookmarkStart w:id="35" w:name="_Toc9555"/>
      <w:bookmarkStart w:id="36" w:name="_Toc30807"/>
      <w:bookmarkStart w:id="37" w:name="_Toc15717"/>
      <w:bookmarkStart w:id="38" w:name="_Toc14008"/>
      <w:bookmarkStart w:id="39" w:name="_Toc13009"/>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4379"/>
      <w:bookmarkStart w:id="41" w:name="_Toc13073"/>
      <w:bookmarkStart w:id="42" w:name="_Toc13392"/>
      <w:bookmarkStart w:id="43" w:name="_Toc24639"/>
      <w:bookmarkStart w:id="44" w:name="_Toc513399659"/>
      <w:bookmarkStart w:id="45" w:name="_Toc25892"/>
      <w:bookmarkStart w:id="46" w:name="_Toc5887"/>
      <w:bookmarkStart w:id="47" w:name="_Toc13178"/>
      <w:bookmarkStart w:id="48" w:name="_Toc5220"/>
      <w:bookmarkStart w:id="49" w:name="_Toc18880"/>
      <w:bookmarkStart w:id="50" w:name="_Toc2905"/>
      <w:bookmarkStart w:id="51" w:name="_Toc22046"/>
      <w:bookmarkStart w:id="52" w:name="_Toc13565"/>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13648"/>
      <w:bookmarkStart w:id="54" w:name="_Toc5160"/>
      <w:bookmarkStart w:id="55" w:name="_Toc28657"/>
      <w:bookmarkStart w:id="56" w:name="_Toc8028"/>
      <w:bookmarkStart w:id="57" w:name="_Toc12242"/>
      <w:bookmarkStart w:id="58" w:name="_Toc28475"/>
      <w:bookmarkStart w:id="59" w:name="_Toc29912"/>
      <w:bookmarkStart w:id="60" w:name="_Toc900"/>
      <w:bookmarkStart w:id="61" w:name="_Toc15088"/>
      <w:bookmarkStart w:id="62" w:name="_Toc23692"/>
      <w:bookmarkStart w:id="63" w:name="_Toc26036"/>
      <w:bookmarkStart w:id="64" w:name="_Toc513399660"/>
      <w:bookmarkStart w:id="65" w:name="_Toc5879"/>
      <w:bookmarkStart w:id="66" w:name="_Toc24631"/>
      <w:bookmarkStart w:id="67" w:name="_Toc5304"/>
      <w:bookmarkStart w:id="68" w:name="_Toc1887"/>
      <w:bookmarkStart w:id="69" w:name="_Toc11418"/>
      <w:bookmarkStart w:id="70" w:name="_Toc18964"/>
      <w:bookmarkStart w:id="71" w:name="_Toc15763"/>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4"/>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4"/>
        <w:spacing w:line="288" w:lineRule="auto"/>
        <w:ind w:left="840"/>
        <w:rPr>
          <w:rFonts w:ascii="宋体" w:hAnsi="宋体" w:cs="宋体"/>
          <w:sz w:val="21"/>
          <w:szCs w:val="21"/>
        </w:rPr>
      </w:pPr>
    </w:p>
    <w:p>
      <w:pPr>
        <w:pStyle w:val="24"/>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5"/>
          <w:rFonts w:hint="eastAsia" w:ascii="宋体" w:hAnsi="宋体" w:cs="宋体"/>
          <w:sz w:val="21"/>
          <w:szCs w:val="21"/>
        </w:rPr>
        <w:t>https://wenku.baidu.com/view/b06aab6327d3240c8447ef23.html</w:t>
      </w:r>
      <w:r>
        <w:rPr>
          <w:rStyle w:val="15"/>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4"/>
        <w:spacing w:line="288" w:lineRule="auto"/>
        <w:ind w:left="840" w:firstLine="420"/>
        <w:rPr>
          <w:rFonts w:ascii="宋体" w:hAnsi="宋体" w:cs="宋体"/>
          <w:sz w:val="21"/>
          <w:szCs w:val="21"/>
        </w:rPr>
      </w:pPr>
    </w:p>
    <w:p>
      <w:pPr>
        <w:pStyle w:val="24"/>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4"/>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4"/>
          <w:rFonts w:hint="eastAsia" w:ascii="宋体" w:hAnsi="宋体" w:cs="宋体"/>
          <w:sz w:val="21"/>
          <w:szCs w:val="21"/>
        </w:rPr>
        <w:t>https://wenku.baidu.com/view/d116ca2b0066f5335a8121d7.html</w:t>
      </w:r>
      <w:r>
        <w:rPr>
          <w:rStyle w:val="14"/>
          <w:rFonts w:hint="eastAsia" w:ascii="宋体" w:hAnsi="宋体" w:cs="宋体"/>
          <w:sz w:val="21"/>
          <w:szCs w:val="21"/>
        </w:rPr>
        <w:fldChar w:fldCharType="end"/>
      </w:r>
    </w:p>
    <w:p>
      <w:pPr>
        <w:pStyle w:val="2"/>
      </w:pPr>
      <w:bookmarkStart w:id="72" w:name="_Toc513399661"/>
      <w:bookmarkStart w:id="73" w:name="_Toc3579"/>
      <w:bookmarkStart w:id="74" w:name="_Toc14657"/>
      <w:bookmarkStart w:id="75" w:name="_Toc4002"/>
      <w:bookmarkStart w:id="76" w:name="_Toc4792"/>
      <w:bookmarkStart w:id="77" w:name="_Toc26083"/>
      <w:bookmarkStart w:id="78" w:name="_Toc2224"/>
      <w:bookmarkStart w:id="79" w:name="_Toc10351"/>
      <w:bookmarkStart w:id="80" w:name="_Toc21656"/>
      <w:bookmarkStart w:id="81" w:name="_Toc17495"/>
      <w:bookmarkStart w:id="82" w:name="_Toc19386"/>
      <w:bookmarkStart w:id="83" w:name="_Toc21300"/>
      <w:bookmarkStart w:id="84" w:name="_Toc14721"/>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1674"/>
      <w:bookmarkStart w:id="86" w:name="_Toc8266"/>
      <w:bookmarkStart w:id="87" w:name="_Toc2917"/>
      <w:bookmarkStart w:id="88" w:name="_Toc4640"/>
      <w:bookmarkStart w:id="89" w:name="_Toc27478"/>
      <w:bookmarkStart w:id="90" w:name="_Toc27229"/>
      <w:bookmarkStart w:id="91" w:name="_Toc28175"/>
      <w:bookmarkStart w:id="92" w:name="_Toc8899"/>
      <w:bookmarkStart w:id="93" w:name="_Toc513399662"/>
      <w:bookmarkStart w:id="94" w:name="_Toc16814"/>
      <w:bookmarkStart w:id="95" w:name="_Toc21790"/>
      <w:bookmarkStart w:id="96" w:name="_Toc15844"/>
      <w:bookmarkStart w:id="97" w:name="_Toc31667"/>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rPr>
          <w:rFonts w:ascii="宋体" w:hAnsi="宋体" w:cs="宋体"/>
        </w:rPr>
      </w:pPr>
      <w:r>
        <w:rPr>
          <w:rFonts w:hint="eastAsia" w:ascii="宋体" w:hAnsi="宋体" w:cs="宋体"/>
        </w:rPr>
        <w:t>本系统的主要的输入输出项、处理的功能性能要求。包括：</w:t>
      </w:r>
    </w:p>
    <w:p>
      <w:pPr>
        <w:ind w:left="840" w:leftChars="0" w:firstLine="420" w:firstLineChars="0"/>
        <w:rPr>
          <w:rFonts w:hint="eastAsia"/>
        </w:rPr>
      </w:pPr>
      <w:r>
        <w:rPr>
          <w:rFonts w:hint="eastAsia"/>
        </w:rPr>
        <w:t>大盘，股票信息（K线图，实时走势图，开盘，日最高低点，涨跌幅，换手）</w:t>
      </w:r>
    </w:p>
    <w:p>
      <w:pPr>
        <w:ind w:left="840" w:leftChars="0" w:firstLine="420" w:firstLineChars="0"/>
        <w:rPr>
          <w:rFonts w:hint="eastAsia"/>
        </w:rPr>
      </w:pPr>
      <w:r>
        <w:rPr>
          <w:rFonts w:hint="eastAsia"/>
        </w:rPr>
        <w:t>DIY策略（股价超过，低于，日涨幅超过，低于，5分钟涨幅超过，跌幅超过，换手率大于最高点，涨跌幅，最低点，）</w:t>
      </w:r>
    </w:p>
    <w:p>
      <w:pPr>
        <w:ind w:left="840" w:leftChars="0" w:firstLine="420" w:firstLineChars="0"/>
      </w:pPr>
      <w:r>
        <w:rPr>
          <w:rFonts w:hint="eastAsia"/>
        </w:rPr>
        <w:t>微信推送2.1.1 系统功能</w:t>
      </w:r>
    </w:p>
    <w:p>
      <w:pPr>
        <w:spacing w:line="288" w:lineRule="auto"/>
        <w:ind w:left="840" w:firstLine="420"/>
        <w:rPr>
          <w:rFonts w:ascii="宋体" w:hAnsi="宋体" w:cs="宋体"/>
        </w:rPr>
      </w:pPr>
    </w:p>
    <w:p>
      <w:pPr>
        <w:pStyle w:val="4"/>
      </w:pPr>
      <w:bookmarkStart w:id="98" w:name="_Toc22188"/>
      <w:bookmarkStart w:id="99" w:name="_Toc14379"/>
      <w:bookmarkStart w:id="100" w:name="_Toc17921"/>
      <w:bookmarkStart w:id="101" w:name="_Toc19854"/>
      <w:bookmarkStart w:id="102" w:name="_Toc23920"/>
      <w:bookmarkStart w:id="103" w:name="_Toc25765"/>
      <w:bookmarkStart w:id="104" w:name="_Toc10392"/>
      <w:bookmarkStart w:id="105" w:name="_Toc26154"/>
      <w:bookmarkStart w:id="106" w:name="_Toc25329"/>
      <w:bookmarkStart w:id="107" w:name="_Toc6958"/>
      <w:bookmarkStart w:id="108" w:name="_Toc7692"/>
      <w:bookmarkStart w:id="109" w:name="_Toc513399663"/>
      <w:bookmarkStart w:id="110" w:name="_Toc32220"/>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1"/>
        <w:ind w:firstLine="155"/>
      </w:pPr>
      <w:r>
        <w:rPr>
          <w:rFonts w:hint="eastAsia"/>
        </w:rPr>
        <w:t>“简易查”股票软件具有三大应用功能。</w:t>
      </w:r>
    </w:p>
    <w:p>
      <w:pPr>
        <w:pStyle w:val="21"/>
        <w:ind w:firstLine="155"/>
      </w:pPr>
      <w:r>
        <w:rPr>
          <w:rFonts w:hint="eastAsia"/>
        </w:rPr>
        <w:t>1.获取股票信息（</w:t>
      </w:r>
      <w:r>
        <w:rPr>
          <w:rFonts w:hint="eastAsia"/>
          <w:lang w:eastAsia="zh-CN"/>
        </w:rPr>
        <w:t>国内</w:t>
      </w:r>
      <w:r>
        <w:rPr>
          <w:rFonts w:hint="eastAsia"/>
          <w:lang w:val="en-US" w:eastAsia="zh-CN"/>
        </w:rPr>
        <w:t>A股</w:t>
      </w:r>
      <w:r>
        <w:rPr>
          <w:rFonts w:hint="eastAsia"/>
        </w:rPr>
        <w:t>)</w:t>
      </w:r>
      <w:r>
        <w:t xml:space="preserve"> </w:t>
      </w:r>
    </w:p>
    <w:p>
      <w:pPr>
        <w:pStyle w:val="21"/>
        <w:ind w:firstLine="155"/>
      </w:pPr>
      <w:r>
        <w:rPr>
          <w:rFonts w:hint="eastAsia"/>
        </w:rPr>
        <w:t>2. DIY策略</w:t>
      </w:r>
    </w:p>
    <w:p>
      <w:pPr>
        <w:pStyle w:val="21"/>
        <w:ind w:firstLine="155"/>
      </w:pPr>
      <w:r>
        <w:rPr>
          <w:rFonts w:hint="eastAsia"/>
        </w:rPr>
        <w:t xml:space="preserve">3.监控实时提醒 </w:t>
      </w:r>
    </w:p>
    <w:p>
      <w:pPr>
        <w:pStyle w:val="21"/>
        <w:ind w:firstLine="155"/>
      </w:pPr>
      <w:r>
        <w:rPr>
          <w:rFonts w:hint="eastAsia"/>
        </w:rPr>
        <w:t>系统功能分为两大类，股票信息获取与处理和股票信息查询。</w:t>
      </w:r>
    </w:p>
    <w:p>
      <w:pPr>
        <w:pStyle w:val="21"/>
        <w:numPr>
          <w:ilvl w:val="0"/>
          <w:numId w:val="3"/>
        </w:numPr>
        <w:ind w:firstLineChars="0"/>
        <w:rPr>
          <w:b/>
          <w:sz w:val="22"/>
        </w:rPr>
      </w:pPr>
      <w:r>
        <w:rPr>
          <w:rFonts w:hint="eastAsia"/>
          <w:b/>
          <w:sz w:val="22"/>
        </w:rPr>
        <w:t>股票信息获取与处理：</w:t>
      </w:r>
    </w:p>
    <w:p>
      <w:pPr>
        <w:pStyle w:val="21"/>
        <w:numPr>
          <w:ilvl w:val="0"/>
          <w:numId w:val="4"/>
        </w:numPr>
        <w:ind w:left="155" w:leftChars="0"/>
        <w:rPr>
          <w:rFonts w:hint="eastAsia"/>
        </w:rPr>
      </w:pPr>
      <w:r>
        <w:rPr>
          <w:rFonts w:hint="eastAsia"/>
        </w:rPr>
        <w:t>通过调用阿里云api接口得到JSON文件。将JSON文件发序列化保存所需数据。</w:t>
      </w:r>
    </w:p>
    <w:p>
      <w:pPr>
        <w:pStyle w:val="21"/>
        <w:numPr>
          <w:ilvl w:val="0"/>
          <w:numId w:val="4"/>
        </w:numPr>
        <w:ind w:left="155" w:leftChars="0" w:firstLine="155" w:firstLineChars="74"/>
        <w:rPr>
          <w:rFonts w:hint="eastAsia"/>
        </w:rPr>
      </w:pPr>
      <w:r>
        <w:rPr>
          <w:rFonts w:hint="eastAsia"/>
        </w:rPr>
        <w:t>利用保留的参数以网页格式制作成K线图，实时走势图。</w:t>
      </w:r>
    </w:p>
    <w:p>
      <w:pPr>
        <w:pStyle w:val="21"/>
        <w:numPr>
          <w:ilvl w:val="0"/>
          <w:numId w:val="4"/>
        </w:numPr>
        <w:ind w:left="155" w:leftChars="0" w:firstLine="155" w:firstLineChars="74"/>
      </w:pPr>
      <w:r>
        <w:rPr>
          <w:rFonts w:hint="eastAsia"/>
        </w:rPr>
        <w:t>将保留的参数与策略进行比较，得出结果，做出动作</w:t>
      </w:r>
    </w:p>
    <w:p>
      <w:pPr>
        <w:pStyle w:val="26"/>
        <w:numPr>
          <w:ilvl w:val="0"/>
          <w:numId w:val="3"/>
        </w:numPr>
        <w:spacing w:line="288" w:lineRule="auto"/>
        <w:ind w:firstLineChars="0"/>
        <w:rPr>
          <w:b/>
          <w:sz w:val="22"/>
        </w:rPr>
      </w:pPr>
      <w:r>
        <w:rPr>
          <w:rFonts w:hint="eastAsia"/>
          <w:b/>
          <w:sz w:val="22"/>
        </w:rPr>
        <w:t>产品信息查询：</w:t>
      </w:r>
    </w:p>
    <w:p>
      <w:pPr>
        <w:pStyle w:val="21"/>
        <w:numPr>
          <w:ilvl w:val="0"/>
          <w:numId w:val="5"/>
        </w:numPr>
        <w:ind w:firstLineChars="0"/>
      </w:pPr>
      <w:r>
        <w:rPr>
          <w:rFonts w:hint="eastAsia"/>
        </w:rPr>
        <w:t>在Visual Studio中绘制主界面并设置对应按钮的功能代码；</w:t>
      </w:r>
    </w:p>
    <w:p>
      <w:pPr>
        <w:pStyle w:val="21"/>
        <w:numPr>
          <w:ilvl w:val="0"/>
          <w:numId w:val="5"/>
        </w:numPr>
        <w:ind w:firstLineChars="0"/>
      </w:pPr>
      <w:r>
        <w:rPr>
          <w:rFonts w:hint="eastAsia"/>
        </w:rPr>
        <w:t>编写调用API的代码</w:t>
      </w:r>
    </w:p>
    <w:p>
      <w:pPr>
        <w:pStyle w:val="21"/>
        <w:numPr>
          <w:ilvl w:val="0"/>
          <w:numId w:val="5"/>
        </w:numPr>
        <w:ind w:firstLineChars="0"/>
      </w:pPr>
      <w:r>
        <w:rPr>
          <w:rFonts w:hint="eastAsia"/>
        </w:rPr>
        <w:t>输入股票代码进行查询。</w:t>
      </w:r>
    </w:p>
    <w:p>
      <w:pPr>
        <w:pStyle w:val="21"/>
        <w:numPr>
          <w:ilvl w:val="0"/>
          <w:numId w:val="5"/>
        </w:numPr>
        <w:ind w:firstLineChars="0"/>
      </w:pPr>
      <w:r>
        <w:rPr>
          <w:rFonts w:hint="eastAsia"/>
        </w:rPr>
        <w:t>股票代码代入url中，调用API获取股票数据</w:t>
      </w:r>
    </w:p>
    <w:p>
      <w:pPr>
        <w:pStyle w:val="21"/>
        <w:numPr>
          <w:ilvl w:val="0"/>
          <w:numId w:val="5"/>
        </w:numPr>
        <w:ind w:firstLineChars="0"/>
      </w:pPr>
      <w:r>
        <w:rPr>
          <w:rFonts w:hint="eastAsia"/>
        </w:rPr>
        <w:t>对该只股票进行DIY策略</w:t>
      </w:r>
    </w:p>
    <w:p>
      <w:pPr>
        <w:pStyle w:val="21"/>
        <w:numPr>
          <w:ilvl w:val="0"/>
          <w:numId w:val="5"/>
        </w:numPr>
        <w:ind w:firstLineChars="0"/>
      </w:pPr>
      <w:r>
        <w:rPr>
          <w:rFonts w:hint="eastAsia"/>
        </w:rPr>
        <w:t>参数比较，输出结果</w:t>
      </w:r>
    </w:p>
    <w:p>
      <w:pPr>
        <w:pStyle w:val="21"/>
        <w:ind w:left="155" w:firstLine="0" w:firstLineChars="0"/>
      </w:pPr>
    </w:p>
    <w:p>
      <w:pPr>
        <w:spacing w:line="288" w:lineRule="auto"/>
        <w:ind w:left="515"/>
      </w:pPr>
    </w:p>
    <w:p>
      <w:pPr>
        <w:pStyle w:val="4"/>
      </w:pPr>
      <w:bookmarkStart w:id="111" w:name="_Toc1606"/>
      <w:bookmarkStart w:id="112" w:name="_Toc15828"/>
      <w:bookmarkStart w:id="113" w:name="_Toc30873"/>
      <w:bookmarkStart w:id="114" w:name="_Toc23539"/>
      <w:bookmarkStart w:id="115" w:name="_Toc32052"/>
      <w:bookmarkStart w:id="116" w:name="_Toc1396"/>
      <w:bookmarkStart w:id="117" w:name="_Toc3171"/>
      <w:bookmarkStart w:id="118" w:name="_Toc15030"/>
      <w:bookmarkStart w:id="119" w:name="_Toc5744"/>
      <w:bookmarkStart w:id="120" w:name="_Toc513399664"/>
      <w:bookmarkStart w:id="121" w:name="_Toc18668"/>
      <w:bookmarkStart w:id="122" w:name="_Toc12465"/>
      <w:bookmarkStart w:id="123" w:name="_Toc7445"/>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14053"/>
      <w:bookmarkStart w:id="126" w:name="_Toc30391"/>
      <w:bookmarkStart w:id="127" w:name="_Toc6016"/>
      <w:bookmarkStart w:id="128" w:name="_Toc9638"/>
      <w:bookmarkStart w:id="129" w:name="_Toc5003"/>
      <w:bookmarkStart w:id="130" w:name="_Toc28288"/>
      <w:bookmarkStart w:id="131" w:name="_Toc23061"/>
      <w:bookmarkStart w:id="132" w:name="_Toc199"/>
      <w:bookmarkStart w:id="133" w:name="_Toc19147"/>
      <w:bookmarkStart w:id="134" w:name="_Toc5006"/>
      <w:bookmarkStart w:id="135" w:name="_Toc17397"/>
      <w:bookmarkStart w:id="136" w:name="_Toc23704"/>
      <w:bookmarkStart w:id="137" w:name="_Toc12818"/>
      <w:bookmarkStart w:id="138" w:name="_Toc20378"/>
      <w:bookmarkStart w:id="139" w:name="_Toc10197"/>
      <w:bookmarkStart w:id="140" w:name="_Toc24109"/>
    </w:p>
    <w:p>
      <w:pPr>
        <w:pStyle w:val="21"/>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1"/>
        <w:ind w:firstLine="155"/>
        <w:rPr>
          <w:rFonts w:ascii="宋体" w:hAnsi="宋体" w:cs="宋体"/>
        </w:rPr>
      </w:pPr>
    </w:p>
    <w:p>
      <w:pPr>
        <w:pStyle w:val="21"/>
        <w:ind w:firstLine="155"/>
        <w:rPr>
          <w:rFonts w:ascii="宋体" w:hAnsi="宋体" w:cs="宋体"/>
        </w:rPr>
      </w:pPr>
      <w:r>
        <w:rPr>
          <w:rFonts w:hint="eastAsia" w:ascii="宋体" w:hAnsi="宋体" w:cs="宋体"/>
        </w:rPr>
        <w:t>输入数据精度要求：符合规则的股票代码。</w:t>
      </w:r>
    </w:p>
    <w:p>
      <w:pPr>
        <w:pStyle w:val="21"/>
        <w:ind w:firstLine="155"/>
        <w:rPr>
          <w:rFonts w:ascii="宋体" w:hAnsi="宋体" w:cs="宋体"/>
          <w:szCs w:val="21"/>
        </w:rPr>
      </w:pPr>
      <w:r>
        <w:rPr>
          <w:rFonts w:hint="eastAsia" w:ascii="宋体" w:hAnsi="宋体" w:cs="宋体"/>
          <w:szCs w:val="21"/>
        </w:rPr>
        <w:t>输出数据精度要求：该股票详细信息，误差不超过三分钟。</w:t>
      </w:r>
    </w:p>
    <w:p>
      <w:pPr>
        <w:pStyle w:val="21"/>
        <w:ind w:firstLine="155"/>
        <w:rPr>
          <w:rFonts w:ascii="宋体" w:hAnsi="宋体" w:cs="宋体"/>
        </w:rPr>
      </w:pPr>
      <w:r>
        <w:rPr>
          <w:rFonts w:hint="eastAsia" w:ascii="宋体" w:hAnsi="宋体" w:cs="宋体"/>
        </w:rPr>
        <w:t>输入数据精度要求：符合规则的自定义预警信息。</w:t>
      </w:r>
    </w:p>
    <w:p>
      <w:pPr>
        <w:pStyle w:val="21"/>
        <w:ind w:firstLine="155"/>
        <w:rPr>
          <w:rFonts w:ascii="宋体" w:hAnsi="宋体" w:cs="宋体"/>
          <w:szCs w:val="21"/>
        </w:rPr>
      </w:pPr>
      <w:r>
        <w:rPr>
          <w:rFonts w:hint="eastAsia" w:ascii="宋体" w:hAnsi="宋体" w:cs="宋体"/>
          <w:szCs w:val="21"/>
        </w:rPr>
        <w:t>输出数据精度要求：出现预警后，一分钟内进行推送提醒。</w:t>
      </w:r>
    </w:p>
    <w:p>
      <w:pPr>
        <w:pStyle w:val="21"/>
        <w:ind w:firstLine="155"/>
        <w:rPr>
          <w:rFonts w:ascii="宋体" w:hAnsi="宋体" w:cs="宋体"/>
          <w:szCs w:val="21"/>
        </w:rPr>
      </w:pPr>
    </w:p>
    <w:p>
      <w:pPr>
        <w:pStyle w:val="21"/>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244"/>
      <w:bookmarkStart w:id="143" w:name="_Toc30064"/>
      <w:bookmarkStart w:id="144" w:name="_Toc2473"/>
      <w:bookmarkStart w:id="145" w:name="_Toc3024"/>
      <w:bookmarkStart w:id="146" w:name="_Toc8587"/>
      <w:bookmarkStart w:id="147" w:name="_Toc29315"/>
      <w:bookmarkStart w:id="148" w:name="_Toc13119"/>
    </w:p>
    <w:p>
      <w:pPr>
        <w:pStyle w:val="21"/>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1"/>
        <w:ind w:firstLine="155"/>
        <w:rPr>
          <w:rFonts w:ascii="宋体" w:hAnsi="宋体" w:cs="宋体"/>
        </w:rPr>
      </w:pPr>
    </w:p>
    <w:p>
      <w:pPr>
        <w:pStyle w:val="21"/>
        <w:ind w:firstLine="155"/>
        <w:rPr>
          <w:rFonts w:ascii="宋体" w:hAnsi="宋体" w:cs="宋体"/>
        </w:rPr>
      </w:pPr>
      <w:r>
        <w:rPr>
          <w:rFonts w:hint="eastAsia" w:ascii="宋体" w:hAnsi="宋体" w:cs="宋体"/>
        </w:rPr>
        <w:t>配查询结果响应时间：&lt;= 15秒。</w:t>
      </w:r>
    </w:p>
    <w:p>
      <w:pPr>
        <w:pStyle w:val="21"/>
        <w:ind w:firstLine="155"/>
        <w:rPr>
          <w:rFonts w:ascii="宋体" w:hAnsi="宋体" w:cs="宋体"/>
        </w:rPr>
      </w:pPr>
      <w:r>
        <w:rPr>
          <w:rFonts w:ascii="宋体" w:hAnsi="宋体" w:cs="宋体"/>
        </w:rPr>
        <w:tab/>
      </w:r>
      <w:bookmarkStart w:id="149" w:name="_Toc512537850"/>
      <w:bookmarkStart w:id="150" w:name="_Toc24767"/>
      <w:bookmarkStart w:id="151" w:name="_Toc6137"/>
      <w:bookmarkStart w:id="152" w:name="_Toc15393"/>
      <w:bookmarkStart w:id="153" w:name="_Toc28714"/>
      <w:bookmarkStart w:id="154" w:name="_Toc824"/>
      <w:bookmarkStart w:id="155" w:name="_Toc27395"/>
      <w:bookmarkStart w:id="156" w:name="_Toc5547"/>
      <w:bookmarkStart w:id="157" w:name="_Toc27541"/>
      <w:bookmarkStart w:id="158" w:name="_Toc28527"/>
      <w:bookmarkStart w:id="159" w:name="_Toc28661"/>
      <w:bookmarkStart w:id="160" w:name="_Toc8570"/>
      <w:bookmarkStart w:id="161" w:name="_Toc15118"/>
      <w:bookmarkStart w:id="162" w:name="_Toc16521"/>
      <w:bookmarkStart w:id="163" w:name="_Toc17508"/>
      <w:bookmarkStart w:id="164" w:name="_Toc7450"/>
      <w:bookmarkStart w:id="165" w:name="_Toc8201"/>
    </w:p>
    <w:p>
      <w:pPr>
        <w:pStyle w:val="21"/>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1"/>
        <w:ind w:firstLine="155"/>
        <w:rPr>
          <w:rFonts w:ascii="宋体" w:hAnsi="宋体" w:cs="宋体"/>
        </w:rPr>
      </w:pPr>
    </w:p>
    <w:p>
      <w:pPr>
        <w:pStyle w:val="21"/>
        <w:ind w:firstLine="155"/>
        <w:rPr>
          <w:rFonts w:ascii="宋体" w:hAnsi="宋体" w:cs="宋体"/>
        </w:rPr>
      </w:pPr>
      <w:r>
        <w:rPr>
          <w:rFonts w:hint="eastAsia" w:ascii="宋体" w:hAnsi="宋体" w:cs="宋体"/>
        </w:rPr>
        <w:t>依赖于阿里云api调用。</w:t>
      </w:r>
    </w:p>
    <w:p>
      <w:pPr>
        <w:pStyle w:val="21"/>
        <w:ind w:firstLine="178"/>
        <w:rPr>
          <w:rFonts w:ascii="宋体" w:hAnsi="宋体" w:cs="宋体"/>
          <w:b/>
          <w:sz w:val="24"/>
        </w:rPr>
      </w:pPr>
      <w:r>
        <w:rPr>
          <w:rFonts w:ascii="宋体" w:hAnsi="宋体" w:cs="宋体"/>
          <w:b/>
          <w:sz w:val="24"/>
        </w:rPr>
        <w:tab/>
      </w:r>
      <w:bookmarkStart w:id="166" w:name="_Toc512537851"/>
      <w:bookmarkStart w:id="167" w:name="_Toc10001"/>
      <w:bookmarkStart w:id="168" w:name="_Toc6419"/>
      <w:bookmarkStart w:id="169" w:name="_Toc16146"/>
      <w:bookmarkStart w:id="170" w:name="_Toc29441"/>
      <w:bookmarkStart w:id="171" w:name="_Toc10179"/>
      <w:bookmarkStart w:id="172" w:name="_Toc32020"/>
      <w:bookmarkStart w:id="173" w:name="_Toc11354"/>
    </w:p>
    <w:p>
      <w:pPr>
        <w:pStyle w:val="21"/>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1"/>
        <w:ind w:firstLine="155"/>
        <w:rPr>
          <w:rFonts w:ascii="宋体" w:hAnsi="宋体" w:cs="宋体"/>
        </w:rPr>
      </w:pPr>
    </w:p>
    <w:p>
      <w:pPr>
        <w:pStyle w:val="21"/>
        <w:ind w:firstLine="155"/>
        <w:rPr>
          <w:rFonts w:ascii="宋体" w:hAnsi="宋体" w:cs="宋体"/>
        </w:rPr>
      </w:pPr>
      <w:r>
        <w:rPr>
          <w:rFonts w:hint="eastAsia" w:ascii="宋体" w:hAnsi="宋体" w:cs="宋体"/>
        </w:rPr>
        <w:t>本产品在股票咨询方面，只能返回对应的股票固定信息，略显单一，灵活性不足。</w:t>
      </w:r>
    </w:p>
    <w:p>
      <w:pPr>
        <w:pStyle w:val="21"/>
        <w:ind w:firstLine="155"/>
        <w:rPr>
          <w:rFonts w:ascii="宋体" w:hAnsi="宋体" w:cs="宋体"/>
        </w:rPr>
      </w:pPr>
      <w:r>
        <w:rPr>
          <w:rFonts w:hint="eastAsia" w:ascii="宋体" w:hAnsi="宋体" w:cs="宋体"/>
        </w:rPr>
        <w:t>在股票预警推送方面，可以供用户提供多种的预警DIY策略，灵活性较强。</w:t>
      </w:r>
    </w:p>
    <w:p>
      <w:pPr>
        <w:pStyle w:val="21"/>
        <w:ind w:firstLine="155"/>
        <w:rPr>
          <w:rFonts w:ascii="宋体" w:hAnsi="宋体" w:cs="宋体"/>
        </w:rPr>
      </w:pPr>
    </w:p>
    <w:p>
      <w:pPr>
        <w:pStyle w:val="4"/>
      </w:pPr>
      <w:bookmarkStart w:id="174" w:name="_Toc513399665"/>
      <w:bookmarkStart w:id="175" w:name="_Toc3714"/>
      <w:bookmarkStart w:id="176" w:name="_Toc17470"/>
      <w:bookmarkStart w:id="177" w:name="_Toc23146"/>
      <w:r>
        <w:t>2</w:t>
      </w:r>
      <w:r>
        <w:rPr>
          <w:rFonts w:hint="eastAsia"/>
        </w:rPr>
        <w:t>.</w:t>
      </w:r>
      <w:r>
        <w:t>1</w:t>
      </w:r>
      <w:r>
        <w:rPr>
          <w:rFonts w:hint="eastAsia"/>
        </w:rPr>
        <w:t>.3软件输入输出要求：</w:t>
      </w:r>
      <w:bookmarkEnd w:id="174"/>
      <w:bookmarkEnd w:id="175"/>
    </w:p>
    <w:bookmarkEnd w:id="176"/>
    <w:bookmarkEnd w:id="177"/>
    <w:p>
      <w:pPr>
        <w:pStyle w:val="21"/>
        <w:numPr>
          <w:ilvl w:val="0"/>
          <w:numId w:val="6"/>
        </w:numPr>
        <w:ind w:firstLineChars="0"/>
      </w:pPr>
      <w:bookmarkStart w:id="178" w:name="_Toc21789"/>
      <w:bookmarkStart w:id="179" w:name="_Toc22709"/>
      <w:bookmarkStart w:id="180" w:name="_Toc563"/>
      <w:bookmarkStart w:id="181" w:name="_Toc21533"/>
      <w:bookmarkStart w:id="182" w:name="_Toc3140"/>
      <w:bookmarkStart w:id="183" w:name="_Toc2514"/>
      <w:bookmarkStart w:id="184" w:name="_Toc10637"/>
      <w:bookmarkStart w:id="185" w:name="_Toc498197601"/>
      <w:bookmarkStart w:id="186" w:name="_Toc24144"/>
      <w:bookmarkStart w:id="187" w:name="_Toc32311"/>
      <w:bookmarkStart w:id="188" w:name="_Toc13584"/>
      <w:r>
        <w:rPr>
          <w:rFonts w:hint="eastAsia"/>
          <w:b/>
          <w:sz w:val="22"/>
        </w:rPr>
        <w:t>输入</w:t>
      </w:r>
      <w:r>
        <w:rPr>
          <w:rFonts w:hint="eastAsia"/>
        </w:rPr>
        <w:t>：</w:t>
      </w:r>
    </w:p>
    <w:p>
      <w:pPr>
        <w:pStyle w:val="21"/>
        <w:ind w:firstLine="155"/>
      </w:pPr>
      <w:r>
        <w:rPr>
          <w:rFonts w:hint="eastAsia"/>
        </w:rPr>
        <w:t>格式：1.文本格式  2.用户自定义提示信息</w:t>
      </w:r>
    </w:p>
    <w:p>
      <w:pPr>
        <w:pStyle w:val="21"/>
        <w:ind w:firstLine="155"/>
      </w:pPr>
      <w:r>
        <w:rPr>
          <w:rFonts w:hint="eastAsia"/>
        </w:rPr>
        <w:t>精度：1.符合规则的股票代码。2.开发人员定义的提示信息格式。</w:t>
      </w:r>
    </w:p>
    <w:p>
      <w:pPr>
        <w:pStyle w:val="21"/>
        <w:ind w:left="598" w:firstLine="0" w:firstLineChars="0"/>
        <w:rPr>
          <w:b/>
        </w:rPr>
      </w:pPr>
    </w:p>
    <w:p>
      <w:pPr>
        <w:pStyle w:val="21"/>
        <w:numPr>
          <w:ilvl w:val="0"/>
          <w:numId w:val="6"/>
        </w:numPr>
        <w:ind w:firstLineChars="0"/>
        <w:rPr>
          <w:b/>
        </w:rPr>
      </w:pPr>
      <w:r>
        <w:rPr>
          <w:rFonts w:hint="eastAsia"/>
          <w:b/>
          <w:sz w:val="22"/>
        </w:rPr>
        <w:t>输出：</w:t>
      </w:r>
      <w:r>
        <w:rPr>
          <w:b/>
        </w:rPr>
        <w:t xml:space="preserve"> </w:t>
      </w:r>
    </w:p>
    <w:p>
      <w:pPr>
        <w:pStyle w:val="21"/>
        <w:ind w:firstLine="155"/>
      </w:pPr>
      <w:r>
        <w:rPr>
          <w:rFonts w:hint="eastAsia"/>
        </w:rPr>
        <w:t>格式：1.该股票的各种信息。2.</w:t>
      </w:r>
      <w:r>
        <w:rPr>
          <w:rFonts w:hint="eastAsia"/>
          <w:lang w:eastAsia="zh-CN"/>
        </w:rPr>
        <w:t>微信</w:t>
      </w:r>
      <w:r>
        <w:rPr>
          <w:rFonts w:hint="eastAsia"/>
        </w:rPr>
        <w:t>推送。</w:t>
      </w:r>
    </w:p>
    <w:p>
      <w:pPr>
        <w:pStyle w:val="21"/>
        <w:ind w:firstLine="155"/>
      </w:pPr>
      <w:r>
        <w:rPr>
          <w:rFonts w:hint="eastAsia"/>
        </w:rPr>
        <w:t>说明：显示股票价格，交易量，换手率，买入，卖出价格；</w:t>
      </w:r>
    </w:p>
    <w:p>
      <w:pPr>
        <w:pStyle w:val="21"/>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7"/>
          <w:rFonts w:cstheme="minorBidi"/>
          <w:kern w:val="2"/>
          <w:sz w:val="32"/>
        </w:rPr>
      </w:pPr>
      <w:bookmarkStart w:id="189" w:name="_Toc498197602"/>
      <w:bookmarkStart w:id="190" w:name="_Toc512537853"/>
      <w:bookmarkStart w:id="191" w:name="_Toc513399666"/>
      <w:bookmarkStart w:id="192" w:name="_Toc27202"/>
      <w:bookmarkStart w:id="193" w:name="_Toc7234"/>
      <w:bookmarkStart w:id="194" w:name="_Toc3090"/>
      <w:bookmarkStart w:id="195" w:name="_Toc19494"/>
      <w:bookmarkStart w:id="196" w:name="_Toc8070"/>
      <w:bookmarkStart w:id="197" w:name="_Toc22681"/>
      <w:bookmarkStart w:id="198" w:name="_Toc29521"/>
      <w:bookmarkStart w:id="199" w:name="_Toc21218"/>
      <w:bookmarkStart w:id="200" w:name="_Toc28229"/>
      <w:bookmarkStart w:id="201" w:name="_Toc12155"/>
      <w:bookmarkStart w:id="202" w:name="_Toc13794"/>
      <w:bookmarkStart w:id="203" w:name="_Toc12012"/>
      <w:bookmarkStart w:id="204" w:name="_Toc5416"/>
      <w:bookmarkStart w:id="205" w:name="_Toc7001"/>
      <w:bookmarkStart w:id="206" w:name="_Toc12357"/>
      <w:bookmarkStart w:id="207" w:name="_Toc2515"/>
      <w:bookmarkStart w:id="208" w:name="_Toc19552"/>
      <w:r>
        <w:t>2</w:t>
      </w:r>
      <w:r>
        <w:rPr>
          <w:rFonts w:hint="eastAsia"/>
        </w:rPr>
        <w:t>.</w:t>
      </w:r>
      <w:r>
        <w:t>1</w:t>
      </w:r>
      <w:r>
        <w:rPr>
          <w:rFonts w:hint="eastAsia"/>
        </w:rPr>
        <w:t>.4</w:t>
      </w:r>
      <w:r>
        <w:rPr>
          <w:rStyle w:val="27"/>
          <w:rFonts w:hint="eastAsia" w:cstheme="minorBidi"/>
          <w:kern w:val="2"/>
          <w:sz w:val="32"/>
        </w:rPr>
        <w:t>故障处理要求</w:t>
      </w:r>
      <w:bookmarkEnd w:id="189"/>
      <w:bookmarkEnd w:id="190"/>
      <w:bookmarkEnd w:id="191"/>
      <w:r>
        <w:rPr>
          <w:rStyle w:val="27"/>
          <w:rFonts w:hint="eastAsia" w:cstheme="minorBidi"/>
          <w:kern w:val="2"/>
          <w:sz w:val="32"/>
        </w:rPr>
        <w:t>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6"/>
        <w:numPr>
          <w:ilvl w:val="0"/>
          <w:numId w:val="6"/>
        </w:numPr>
        <w:ind w:firstLineChars="0"/>
        <w:rPr>
          <w:b/>
          <w:sz w:val="24"/>
          <w:lang w:bidi="ar"/>
        </w:rPr>
      </w:pPr>
      <w:bookmarkStart w:id="209" w:name="_Toc8469"/>
      <w:bookmarkStart w:id="210" w:name="_Toc1860"/>
      <w:bookmarkStart w:id="211" w:name="_Toc1765"/>
      <w:bookmarkStart w:id="212" w:name="_Toc16828"/>
      <w:bookmarkStart w:id="213" w:name="_Toc27923"/>
      <w:bookmarkStart w:id="214" w:name="_Toc24412"/>
      <w:bookmarkStart w:id="215" w:name="_Toc31910"/>
      <w:bookmarkStart w:id="216" w:name="_Toc3326"/>
      <w:bookmarkStart w:id="217" w:name="_Toc1289"/>
      <w:bookmarkStart w:id="218" w:name="_Toc6149"/>
      <w:bookmarkStart w:id="219" w:name="_Toc4750"/>
      <w:bookmarkStart w:id="220" w:name="_Toc11377"/>
      <w:bookmarkStart w:id="221" w:name="_Toc1074"/>
      <w:bookmarkStart w:id="222" w:name="_Toc13191"/>
      <w:bookmarkStart w:id="223" w:name="_Toc21225"/>
      <w:bookmarkStart w:id="224" w:name="_Toc10136"/>
      <w:bookmarkStart w:id="225" w:name="_Toc512537854"/>
      <w:bookmarkStart w:id="226" w:name="_Toc513399667"/>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1"/>
        <w:ind w:firstLine="155"/>
      </w:pPr>
      <w:r>
        <w:rPr>
          <w:rFonts w:hint="eastAsia"/>
        </w:rPr>
        <w:tab/>
      </w:r>
      <w:r>
        <w:rPr>
          <w:rFonts w:hint="eastAsia"/>
        </w:rPr>
        <w:tab/>
      </w:r>
      <w:r>
        <w:rPr>
          <w:rFonts w:hint="eastAsia"/>
        </w:rPr>
        <w:t>1.软件死机</w:t>
      </w:r>
    </w:p>
    <w:p>
      <w:pPr>
        <w:pStyle w:val="21"/>
        <w:ind w:firstLine="155"/>
      </w:pPr>
      <w:r>
        <w:rPr>
          <w:rFonts w:hint="eastAsia"/>
        </w:rPr>
        <w:tab/>
      </w:r>
      <w:r>
        <w:rPr>
          <w:rFonts w:hint="eastAsia"/>
        </w:rPr>
        <w:tab/>
      </w:r>
      <w:r>
        <w:rPr>
          <w:rFonts w:hint="eastAsia"/>
        </w:rPr>
        <w:t>2.查询时间过长</w:t>
      </w:r>
    </w:p>
    <w:p>
      <w:pPr>
        <w:pStyle w:val="21"/>
        <w:ind w:firstLine="155"/>
      </w:pPr>
      <w:r>
        <w:rPr>
          <w:rFonts w:hint="eastAsia"/>
        </w:rPr>
        <w:tab/>
      </w:r>
      <w:r>
        <w:rPr>
          <w:rFonts w:hint="eastAsia"/>
        </w:rPr>
        <w:tab/>
      </w:r>
      <w:r>
        <w:rPr>
          <w:rFonts w:hint="eastAsia"/>
        </w:rPr>
        <w:t>3.请求错误</w:t>
      </w:r>
    </w:p>
    <w:p>
      <w:pPr>
        <w:pStyle w:val="28"/>
        <w:ind w:left="360" w:firstLine="0" w:firstLineChars="0"/>
      </w:pPr>
    </w:p>
    <w:p>
      <w:pPr>
        <w:pStyle w:val="28"/>
        <w:ind w:left="360" w:firstLine="0" w:firstLineChars="0"/>
      </w:pPr>
    </w:p>
    <w:p>
      <w:pPr>
        <w:pStyle w:val="26"/>
        <w:numPr>
          <w:ilvl w:val="0"/>
          <w:numId w:val="6"/>
        </w:numPr>
        <w:ind w:firstLineChars="0"/>
        <w:rPr>
          <w:b/>
          <w:sz w:val="24"/>
        </w:rPr>
      </w:pPr>
      <w:bookmarkStart w:id="227" w:name="_Toc513399668"/>
      <w:bookmarkStart w:id="228" w:name="_Toc512537855"/>
      <w:r>
        <w:rPr>
          <w:rFonts w:hint="eastAsia"/>
          <w:b/>
          <w:sz w:val="24"/>
        </w:rPr>
        <w:t>硬件故障</w:t>
      </w:r>
      <w:bookmarkEnd w:id="227"/>
      <w:bookmarkEnd w:id="228"/>
    </w:p>
    <w:p>
      <w:pPr>
        <w:pStyle w:val="21"/>
        <w:ind w:firstLine="155"/>
      </w:pPr>
      <w:r>
        <w:rPr>
          <w:rFonts w:hint="eastAsia"/>
        </w:rPr>
        <w:tab/>
      </w:r>
      <w:r>
        <w:rPr>
          <w:rFonts w:hint="eastAsia"/>
        </w:rPr>
        <w:tab/>
      </w:r>
      <w:r>
        <w:rPr>
          <w:rFonts w:hint="eastAsia"/>
        </w:rPr>
        <w:t>1.电脑死机</w:t>
      </w:r>
    </w:p>
    <w:p>
      <w:pPr>
        <w:pStyle w:val="21"/>
        <w:ind w:firstLine="155"/>
      </w:pPr>
      <w:r>
        <w:rPr>
          <w:rFonts w:hint="eastAsia"/>
        </w:rPr>
        <w:tab/>
      </w:r>
      <w:r>
        <w:rPr>
          <w:rFonts w:hint="eastAsia"/>
        </w:rPr>
        <w:tab/>
      </w:r>
      <w:r>
        <w:rPr>
          <w:rFonts w:hint="eastAsia"/>
        </w:rPr>
        <w:t>2.电脑未联网</w:t>
      </w:r>
    </w:p>
    <w:p>
      <w:pPr>
        <w:pStyle w:val="28"/>
        <w:ind w:left="360" w:firstLine="0" w:firstLineChars="0"/>
      </w:pPr>
    </w:p>
    <w:p>
      <w:pPr>
        <w:pStyle w:val="28"/>
        <w:ind w:left="360" w:firstLine="0" w:firstLineChars="0"/>
      </w:pPr>
    </w:p>
    <w:p>
      <w:pPr>
        <w:pStyle w:val="26"/>
        <w:numPr>
          <w:ilvl w:val="0"/>
          <w:numId w:val="6"/>
        </w:numPr>
        <w:ind w:firstLineChars="0"/>
        <w:rPr>
          <w:b/>
          <w:sz w:val="24"/>
        </w:rPr>
      </w:pPr>
      <w:bookmarkStart w:id="229" w:name="_Toc512537856"/>
      <w:bookmarkStart w:id="230" w:name="_Toc513399669"/>
      <w:r>
        <w:rPr>
          <w:rFonts w:hint="eastAsia"/>
          <w:b/>
          <w:sz w:val="24"/>
        </w:rPr>
        <w:t>故障处理</w:t>
      </w:r>
      <w:bookmarkEnd w:id="229"/>
      <w:bookmarkEnd w:id="230"/>
      <w:r>
        <w:rPr>
          <w:rFonts w:hint="eastAsia"/>
          <w:b/>
          <w:sz w:val="24"/>
        </w:rPr>
        <w:tab/>
      </w:r>
    </w:p>
    <w:p>
      <w:pPr>
        <w:pStyle w:val="28"/>
        <w:ind w:left="360" w:firstLine="0" w:firstLineChars="0"/>
      </w:pPr>
      <w:r>
        <w:rPr>
          <w:rFonts w:hint="eastAsia"/>
        </w:rPr>
        <w:tab/>
      </w:r>
      <w:r>
        <w:rPr>
          <w:rFonts w:hint="eastAsia"/>
        </w:rPr>
        <w:tab/>
      </w:r>
      <w:r>
        <w:rPr>
          <w:rFonts w:hint="eastAsia"/>
        </w:rPr>
        <w:t>1.软件死机：重启软件</w:t>
      </w:r>
    </w:p>
    <w:p>
      <w:pPr>
        <w:pStyle w:val="28"/>
        <w:ind w:left="360" w:firstLine="0" w:firstLineChars="0"/>
      </w:pPr>
      <w:r>
        <w:rPr>
          <w:rFonts w:hint="eastAsia"/>
        </w:rPr>
        <w:tab/>
      </w:r>
      <w:r>
        <w:rPr>
          <w:rFonts w:hint="eastAsia"/>
        </w:rPr>
        <w:tab/>
      </w:r>
      <w:r>
        <w:rPr>
          <w:rFonts w:hint="eastAsia"/>
        </w:rPr>
        <w:t>2.咨询时间过长：提示显示咨询失败</w:t>
      </w:r>
    </w:p>
    <w:p>
      <w:pPr>
        <w:pStyle w:val="28"/>
        <w:ind w:left="360" w:firstLine="0" w:firstLineChars="0"/>
      </w:pPr>
      <w:r>
        <w:rPr>
          <w:rFonts w:hint="eastAsia"/>
        </w:rPr>
        <w:tab/>
      </w:r>
      <w:r>
        <w:rPr>
          <w:rFonts w:hint="eastAsia"/>
        </w:rPr>
        <w:tab/>
      </w:r>
      <w:r>
        <w:rPr>
          <w:rFonts w:hint="eastAsia"/>
        </w:rPr>
        <w:t>3.请求错误：提示显示输入正确代码</w:t>
      </w:r>
    </w:p>
    <w:p>
      <w:pPr>
        <w:pStyle w:val="28"/>
        <w:ind w:left="360" w:firstLine="0" w:firstLineChars="0"/>
      </w:pPr>
      <w:r>
        <w:rPr>
          <w:rFonts w:hint="eastAsia"/>
        </w:rPr>
        <w:tab/>
      </w:r>
      <w:r>
        <w:rPr>
          <w:rFonts w:hint="eastAsia"/>
        </w:rPr>
        <w:tab/>
      </w:r>
      <w:r>
        <w:rPr>
          <w:rFonts w:hint="eastAsia"/>
        </w:rPr>
        <w:t>4.电脑死机：重启电脑</w:t>
      </w:r>
    </w:p>
    <w:p>
      <w:pPr>
        <w:pStyle w:val="28"/>
        <w:ind w:left="360" w:firstLine="0" w:firstLineChars="0"/>
      </w:pPr>
      <w:r>
        <w:rPr>
          <w:rFonts w:hint="eastAsia"/>
        </w:rPr>
        <w:tab/>
      </w:r>
      <w:r>
        <w:rPr>
          <w:rFonts w:hint="eastAsia"/>
        </w:rPr>
        <w:tab/>
      </w:r>
      <w:r>
        <w:rPr>
          <w:rFonts w:hint="eastAsia"/>
        </w:rPr>
        <w:t>5.电脑未联网：提示无法连接网络</w:t>
      </w:r>
    </w:p>
    <w:p>
      <w:pPr>
        <w:pStyle w:val="28"/>
        <w:ind w:left="360" w:firstLine="0" w:firstLineChars="0"/>
      </w:pPr>
    </w:p>
    <w:p>
      <w:pPr>
        <w:pStyle w:val="4"/>
        <w:rPr>
          <w:rStyle w:val="27"/>
          <w:rFonts w:cstheme="minorBidi"/>
          <w:kern w:val="2"/>
          <w:sz w:val="32"/>
        </w:rPr>
      </w:pPr>
      <w:bookmarkStart w:id="231" w:name="_Toc513399670"/>
      <w:bookmarkStart w:id="232" w:name="_Toc7689"/>
      <w:r>
        <w:t>2</w:t>
      </w:r>
      <w:r>
        <w:rPr>
          <w:rFonts w:hint="eastAsia"/>
        </w:rPr>
        <w:t>.</w:t>
      </w:r>
      <w:r>
        <w:t>1</w:t>
      </w:r>
      <w:r>
        <w:rPr>
          <w:rFonts w:hint="eastAsia"/>
        </w:rPr>
        <w:t>.5</w:t>
      </w:r>
      <w:r>
        <w:rPr>
          <w:rStyle w:val="27"/>
          <w:rFonts w:hint="eastAsia" w:cstheme="minorBidi"/>
          <w:kern w:val="2"/>
          <w:sz w:val="32"/>
        </w:rPr>
        <w:t>其他专门要求</w:t>
      </w:r>
      <w:bookmarkEnd w:id="231"/>
      <w:bookmarkEnd w:id="232"/>
    </w:p>
    <w:p>
      <w:pPr>
        <w:pStyle w:val="21"/>
        <w:ind w:firstLine="155"/>
      </w:pPr>
      <w:r>
        <w:rPr>
          <w:rFonts w:hint="eastAsia"/>
        </w:rPr>
        <w:t>无。</w:t>
      </w:r>
    </w:p>
    <w:p>
      <w:pPr>
        <w:pStyle w:val="3"/>
        <w:rPr>
          <w:sz w:val="36"/>
        </w:rPr>
      </w:pPr>
      <w:bookmarkStart w:id="233" w:name="_Toc29528"/>
      <w:bookmarkStart w:id="234" w:name="_Toc16701"/>
      <w:bookmarkStart w:id="235" w:name="_Toc10564"/>
      <w:bookmarkStart w:id="236" w:name="_Toc25903"/>
      <w:bookmarkStart w:id="237" w:name="_Toc2860"/>
      <w:bookmarkStart w:id="238" w:name="_Toc15482"/>
      <w:bookmarkStart w:id="239" w:name="_Toc1012"/>
      <w:bookmarkStart w:id="240" w:name="_Toc25228"/>
      <w:bookmarkStart w:id="241" w:name="_Toc14261"/>
      <w:bookmarkStart w:id="242" w:name="_Toc20292"/>
      <w:bookmarkStart w:id="243" w:name="_Toc4168"/>
      <w:bookmarkStart w:id="244" w:name="_Toc16791"/>
      <w:bookmarkStart w:id="245" w:name="_Toc321"/>
      <w:bookmarkStart w:id="246" w:name="_Toc10002"/>
      <w:bookmarkStart w:id="247" w:name="_Toc9557"/>
      <w:bookmarkStart w:id="248" w:name="_Toc27678"/>
      <w:bookmarkStart w:id="249" w:name="_Toc20048"/>
      <w:bookmarkStart w:id="250" w:name="_Toc513399671"/>
      <w:bookmarkStart w:id="251" w:name="_Toc567"/>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3"/>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7"/>
          <w:rFonts w:ascii="宋体" w:hAnsi="宋体" w:cs="宋体"/>
          <w:b/>
          <w:bCs/>
        </w:rPr>
      </w:pPr>
      <w:bookmarkStart w:id="252" w:name="_Toc498197606"/>
      <w:bookmarkStart w:id="253" w:name="_Toc512537860"/>
      <w:bookmarkStart w:id="254" w:name="_Toc513399673"/>
      <w:bookmarkStart w:id="255" w:name="_Toc5758"/>
      <w:bookmarkStart w:id="256" w:name="_Toc3634"/>
      <w:bookmarkStart w:id="257" w:name="_Toc14494"/>
      <w:bookmarkStart w:id="258" w:name="_Toc7189"/>
      <w:bookmarkStart w:id="259" w:name="_Toc17937"/>
      <w:bookmarkStart w:id="260" w:name="_Toc23405"/>
      <w:bookmarkStart w:id="261" w:name="_Toc26419"/>
      <w:bookmarkStart w:id="262" w:name="_Toc19449"/>
      <w:bookmarkStart w:id="263" w:name="_Toc13844"/>
      <w:bookmarkStart w:id="264" w:name="_Toc11823"/>
      <w:bookmarkStart w:id="265" w:name="_Toc731"/>
      <w:bookmarkStart w:id="266" w:name="_Toc5757"/>
      <w:bookmarkStart w:id="267" w:name="_Toc17312"/>
      <w:bookmarkStart w:id="268" w:name="_Toc27962"/>
      <w:bookmarkStart w:id="269" w:name="_Toc30921"/>
      <w:bookmarkStart w:id="270" w:name="_Toc24131"/>
      <w:r>
        <w:rPr>
          <w:rStyle w:val="27"/>
          <w:rFonts w:hint="eastAsia" w:ascii="宋体" w:hAnsi="宋体" w:cs="宋体"/>
          <w:b/>
        </w:rPr>
        <w:t>支持软件</w:t>
      </w:r>
      <w:bookmarkEnd w:id="252"/>
      <w:bookmarkEnd w:id="253"/>
      <w:bookmarkEnd w:id="254"/>
      <w:r>
        <w:rPr>
          <w:rStyle w:val="27"/>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1"/>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1"/>
        <w:ind w:firstLine="155"/>
        <w:rPr>
          <w:rFonts w:ascii="宋体" w:hAnsi="宋体" w:cs="宋体"/>
          <w:color w:val="000000"/>
          <w:szCs w:val="21"/>
        </w:rPr>
      </w:pPr>
      <w:r>
        <w:rPr>
          <w:rFonts w:hint="eastAsia" w:ascii="宋体" w:hAnsi="宋体" w:cs="宋体"/>
          <w:color w:val="000000"/>
          <w:szCs w:val="21"/>
        </w:rPr>
        <w:t>开发语言：C#</w:t>
      </w:r>
    </w:p>
    <w:p>
      <w:pPr>
        <w:pStyle w:val="21"/>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1"/>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1"/>
        <w:ind w:firstLine="155"/>
        <w:rPr>
          <w:rFonts w:ascii="宋体" w:hAnsi="宋体" w:cs="宋体"/>
          <w:color w:val="000000"/>
          <w:szCs w:val="21"/>
        </w:rPr>
      </w:pPr>
      <w:r>
        <w:rPr>
          <w:rFonts w:hint="eastAsia" w:ascii="宋体" w:hAnsi="宋体" w:cs="宋体"/>
          <w:color w:val="000000"/>
          <w:szCs w:val="21"/>
        </w:rPr>
        <w:t>配置管理工具：Github</w:t>
      </w:r>
    </w:p>
    <w:p>
      <w:pPr>
        <w:pStyle w:val="21"/>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1"/>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1"/>
        <w:ind w:firstLine="155"/>
        <w:rPr>
          <w:rStyle w:val="27"/>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31024"/>
      <w:bookmarkStart w:id="273" w:name="_Toc6002"/>
      <w:bookmarkStart w:id="274" w:name="_Toc15923"/>
      <w:bookmarkStart w:id="275" w:name="_Toc24288"/>
      <w:bookmarkStart w:id="276" w:name="_Toc12976"/>
      <w:bookmarkStart w:id="277" w:name="_Toc8715"/>
      <w:bookmarkStart w:id="278" w:name="_Toc17121"/>
      <w:bookmarkStart w:id="279" w:name="_Toc2589"/>
      <w:bookmarkStart w:id="280" w:name="_Toc21129"/>
      <w:bookmarkStart w:id="281" w:name="_Toc30910"/>
      <w:bookmarkStart w:id="282" w:name="_Toc9521"/>
      <w:bookmarkStart w:id="283" w:name="_Toc12072"/>
      <w:bookmarkStart w:id="284" w:name="_Toc20936"/>
      <w:bookmarkStart w:id="285" w:name="_Toc22020"/>
    </w:p>
    <w:p>
      <w:pPr>
        <w:rPr>
          <w:rStyle w:val="27"/>
          <w:rFonts w:ascii="宋体" w:hAnsi="宋体" w:cs="宋体"/>
          <w:b/>
        </w:rPr>
      </w:pPr>
      <w:bookmarkStart w:id="286" w:name="_Toc513399674"/>
      <w:bookmarkStart w:id="287" w:name="_Toc512537861"/>
      <w:bookmarkStart w:id="288" w:name="_Toc25479"/>
      <w:bookmarkStart w:id="289" w:name="_Toc16264"/>
    </w:p>
    <w:p>
      <w:pPr>
        <w:rPr>
          <w:b/>
          <w:sz w:val="22"/>
          <w:lang w:bidi="ar"/>
        </w:rPr>
      </w:pPr>
      <w:r>
        <w:rPr>
          <w:rStyle w:val="27"/>
          <w:rFonts w:hint="eastAsia" w:ascii="宋体" w:hAnsi="宋体" w:cs="宋体"/>
          <w:b/>
        </w:rPr>
        <w:t>接口</w:t>
      </w:r>
      <w:bookmarkEnd w:id="271"/>
      <w:bookmarkEnd w:id="286"/>
      <w:bookmarkEnd w:id="287"/>
      <w:r>
        <w:rPr>
          <w:rStyle w:val="27"/>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1"/>
        <w:ind w:firstLine="155"/>
        <w:rPr>
          <w:lang w:bidi="ar"/>
        </w:rPr>
      </w:pPr>
      <w:bookmarkStart w:id="290" w:name="_Toc6553"/>
      <w:bookmarkStart w:id="291" w:name="_Toc26256"/>
      <w:bookmarkStart w:id="292" w:name="_Toc18441"/>
      <w:bookmarkStart w:id="293" w:name="_Toc22749"/>
      <w:bookmarkStart w:id="294" w:name="_Toc6063"/>
      <w:bookmarkStart w:id="295" w:name="_Toc2912"/>
      <w:bookmarkStart w:id="296" w:name="_Toc31210"/>
      <w:bookmarkStart w:id="297" w:name="_Toc2718"/>
      <w:bookmarkStart w:id="298" w:name="_Toc22000"/>
      <w:bookmarkStart w:id="299" w:name="_Toc26156"/>
      <w:bookmarkStart w:id="300" w:name="_Toc18721"/>
      <w:bookmarkStart w:id="301" w:name="_Toc15647"/>
      <w:bookmarkStart w:id="302" w:name="_Toc16281"/>
      <w:bookmarkStart w:id="303" w:name="_Toc12687"/>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1"/>
        <w:ind w:firstLine="155"/>
      </w:pPr>
      <w:r>
        <w:rPr>
          <w:rFonts w:hint="eastAsia"/>
        </w:rPr>
        <w:t>找到与用户输入代码相同的股票信息</w:t>
      </w:r>
    </w:p>
    <w:p>
      <w:pPr>
        <w:pStyle w:val="3"/>
      </w:pPr>
      <w:bookmarkStart w:id="304" w:name="_Toc20877"/>
      <w:bookmarkStart w:id="305" w:name="_Toc513399675"/>
      <w:bookmarkStart w:id="306" w:name="_Toc6494"/>
      <w:r>
        <w:rPr>
          <w:rFonts w:hint="eastAsia"/>
        </w:rPr>
        <w:t>2.3 基本设计概念和处理流程</w:t>
      </w:r>
      <w:bookmarkEnd w:id="304"/>
      <w:bookmarkEnd w:id="305"/>
      <w:bookmarkEnd w:id="306"/>
    </w:p>
    <w:p>
      <w:pPr>
        <w:pStyle w:val="26"/>
        <w:numPr>
          <w:ilvl w:val="0"/>
          <w:numId w:val="6"/>
        </w:numPr>
        <w:ind w:firstLineChars="0"/>
        <w:rPr>
          <w:b/>
          <w:sz w:val="28"/>
        </w:rPr>
      </w:pPr>
      <w:bookmarkStart w:id="307" w:name="_Toc513399676"/>
      <w:r>
        <w:rPr>
          <w:rFonts w:hint="eastAsia"/>
          <w:b/>
          <w:sz w:val="28"/>
        </w:rPr>
        <w:t>数据流图</w:t>
      </w:r>
      <w:bookmarkEnd w:id="307"/>
    </w:p>
    <w:p>
      <w:pPr>
        <w:pStyle w:val="21"/>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24450" cy="3343275"/>
                    </a:xfrm>
                    <a:prstGeom prst="rect">
                      <a:avLst/>
                    </a:prstGeom>
                  </pic:spPr>
                </pic:pic>
              </a:graphicData>
            </a:graphic>
          </wp:inline>
        </w:drawing>
      </w:r>
    </w:p>
    <w:p>
      <w:pPr>
        <w:pStyle w:val="21"/>
        <w:ind w:firstLine="840" w:firstLineChars="400"/>
      </w:pPr>
      <w:r>
        <w:rPr>
          <w:rFonts w:hint="eastAsia"/>
        </w:rPr>
        <w:t>层数据流图</w:t>
      </w:r>
    </w:p>
    <w:p>
      <w:pPr>
        <w:pStyle w:val="21"/>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1"/>
        <w:ind w:firstLine="840" w:firstLineChars="400"/>
      </w:pPr>
    </w:p>
    <w:p>
      <w:pPr>
        <w:pStyle w:val="26"/>
        <w:numPr>
          <w:ilvl w:val="0"/>
          <w:numId w:val="6"/>
        </w:numPr>
        <w:ind w:firstLineChars="0"/>
        <w:rPr>
          <w:rStyle w:val="27"/>
          <w:rFonts w:ascii="宋体" w:hAnsi="宋体" w:cs="宋体"/>
          <w:b/>
          <w:bCs/>
          <w:sz w:val="30"/>
          <w:szCs w:val="30"/>
        </w:rPr>
      </w:pPr>
      <w:bookmarkStart w:id="308" w:name="_Toc512537865"/>
      <w:bookmarkStart w:id="309" w:name="_Toc513399677"/>
      <w:r>
        <w:rPr>
          <w:rStyle w:val="27"/>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406140" cy="2057400"/>
                    </a:xfrm>
                    <a:prstGeom prst="rect">
                      <a:avLst/>
                    </a:prstGeom>
                  </pic:spPr>
                </pic:pic>
              </a:graphicData>
            </a:graphic>
          </wp:inline>
        </w:drawing>
      </w:r>
      <w:bookmarkStart w:id="310" w:name="_Toc18548"/>
      <w:bookmarkStart w:id="311" w:name="_Toc28214"/>
      <w:bookmarkStart w:id="312" w:name="_Toc18386"/>
      <w:bookmarkStart w:id="313" w:name="_Toc11983"/>
      <w:bookmarkStart w:id="314" w:name="_Toc17730"/>
      <w:bookmarkStart w:id="315" w:name="_Toc26532"/>
      <w:bookmarkStart w:id="316" w:name="_Toc31467"/>
      <w:bookmarkStart w:id="317" w:name="_Toc14905"/>
      <w:bookmarkStart w:id="318" w:name="_Toc12617"/>
    </w:p>
    <w:p>
      <w:pPr>
        <w:pStyle w:val="11"/>
        <w:spacing w:line="360" w:lineRule="auto"/>
        <w:ind w:firstLine="643" w:firstLineChars="200"/>
        <w:rPr>
          <w:rFonts w:ascii="宋体" w:hAnsi="宋体"/>
          <w:b/>
          <w:bCs/>
          <w:color w:val="000000"/>
          <w:sz w:val="22"/>
        </w:rPr>
      </w:pPr>
      <w:bookmarkStart w:id="319" w:name="_Toc23363"/>
      <w:r>
        <w:rPr>
          <w:rStyle w:val="23"/>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114300" distR="114300">
            <wp:extent cx="5269865" cy="3350895"/>
            <wp:effectExtent l="0" t="0" r="698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9865" cy="3350895"/>
                    </a:xfrm>
                    <a:prstGeom prst="rect">
                      <a:avLst/>
                    </a:prstGeom>
                    <a:noFill/>
                    <a:ln w="9525">
                      <a:noFill/>
                    </a:ln>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114300" distR="114300">
            <wp:extent cx="3723640" cy="4590415"/>
            <wp:effectExtent l="0" t="0" r="10160"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3723640" cy="4590415"/>
                    </a:xfrm>
                    <a:prstGeom prst="rect">
                      <a:avLst/>
                    </a:prstGeom>
                    <a:noFill/>
                    <a:ln w="9525">
                      <a:noFill/>
                    </a:ln>
                  </pic:spPr>
                </pic:pic>
              </a:graphicData>
            </a:graphic>
          </wp:inline>
        </w:drawing>
      </w:r>
    </w:p>
    <w:p>
      <w:pPr>
        <w:pStyle w:val="3"/>
        <w:rPr>
          <w:rFonts w:hint="eastAsia"/>
        </w:rPr>
      </w:pPr>
      <w:bookmarkStart w:id="320" w:name="_Toc32498"/>
      <w:bookmarkStart w:id="321" w:name="_Toc32275"/>
      <w:bookmarkStart w:id="322" w:name="_Toc12316"/>
      <w:bookmarkStart w:id="323" w:name="_Toc8822"/>
      <w:bookmarkStart w:id="324" w:name="_Toc22865"/>
      <w:bookmarkStart w:id="325" w:name="_Toc11548"/>
      <w:bookmarkStart w:id="326" w:name="_Toc5650"/>
      <w:bookmarkStart w:id="327" w:name="_Toc22594"/>
      <w:bookmarkStart w:id="328" w:name="_Toc7120"/>
      <w:bookmarkStart w:id="329" w:name="_Toc12933"/>
      <w:bookmarkStart w:id="330" w:name="_Toc25397"/>
      <w:bookmarkStart w:id="331" w:name="_Toc18486"/>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tbl>
      <w:tblPr>
        <w:tblStyle w:val="17"/>
        <w:tblW w:w="97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2402"/>
        <w:gridCol w:w="2403"/>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2531"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mc:AlternateContent>
                <mc:Choice Requires="wpsCustomData">
                  <wpsCustomData:diagonalParaType/>
                </mc:Choice>
              </mc:AlternateContent>
              <w:rPr>
                <w:rFonts w:hint="eastAsia"/>
                <w:vertAlign w:val="baseline"/>
                <w:lang w:val="en-US" w:eastAsia="zh-CN"/>
              </w:rPr>
            </w:pPr>
            <w:r>
              <w:rPr>
                <w:rFonts w:hint="eastAsia"/>
                <w:vertAlign w:val="baseline"/>
                <w:lang w:val="en-US" w:eastAsia="zh-CN"/>
              </w:rPr>
              <w:t>功能需求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vertAlign w:val="baseline"/>
                <w:lang w:val="en-US" w:eastAsia="zh-CN"/>
              </w:rPr>
            </w:pPr>
            <w:r>
              <w:rPr>
                <w:rFonts w:hint="eastAsia"/>
                <w:vertAlign w:val="baseline"/>
                <w:lang w:val="en-US" w:eastAsia="zh-CN"/>
              </w:rPr>
              <w:t>系统模块</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ascii="宋体" w:hAnsi="宋体" w:cs="宋体"/>
                <w:sz w:val="21"/>
                <w:szCs w:val="21"/>
                <w:lang w:eastAsia="zh-CN"/>
              </w:rPr>
              <w:t>输入模块</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outlineLvl w:val="9"/>
              <w:rPr>
                <w:rFonts w:hint="eastAsia" w:eastAsiaTheme="minorEastAsia"/>
                <w:vertAlign w:val="baseline"/>
                <w:lang w:val="en-US" w:eastAsia="zh-CN"/>
              </w:rPr>
            </w:pPr>
            <w:r>
              <w:rPr>
                <w:rFonts w:hint="eastAsia" w:ascii="宋体" w:hAnsi="宋体" w:cs="宋体"/>
                <w:sz w:val="21"/>
                <w:szCs w:val="21"/>
                <w:lang w:eastAsia="zh-CN"/>
              </w:rPr>
              <w:t>输出模块</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outlineLvl w:val="9"/>
              <w:rPr>
                <w:rFonts w:hint="eastAsia" w:eastAsiaTheme="minorEastAsia"/>
                <w:vertAlign w:val="baseline"/>
                <w:lang w:val="en-US" w:eastAsia="zh-CN"/>
              </w:rPr>
            </w:pPr>
            <w:r>
              <w:rPr>
                <w:rFonts w:hint="eastAsia" w:ascii="宋体" w:hAnsi="宋体" w:cs="宋体"/>
                <w:sz w:val="21"/>
                <w:szCs w:val="21"/>
                <w:lang w:eastAsia="zh-CN"/>
              </w:rPr>
              <w:t>处理模块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大盘信息</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大盘K线</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个股查询</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eastAsiaTheme="minorEastAsia"/>
                <w:vertAlign w:val="baseline"/>
                <w:lang w:val="en-US" w:eastAsia="zh-CN"/>
              </w:rPr>
            </w:pPr>
            <w:r>
              <w:rPr>
                <w:rFonts w:hint="eastAsia"/>
                <w:vertAlign w:val="baseline"/>
                <w:lang w:val="en-US" w:eastAsia="zh-CN"/>
              </w:rPr>
              <w:t>个股实时走势</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DIY预警策略</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发出预警</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bl>
    <w:p/>
    <w:p>
      <w:pPr>
        <w:pStyle w:val="3"/>
      </w:pPr>
      <w:bookmarkStart w:id="332" w:name="_Toc23971"/>
      <w:bookmarkStart w:id="333" w:name="_Toc15948"/>
      <w:bookmarkStart w:id="334" w:name="_Toc27683"/>
      <w:bookmarkStart w:id="335" w:name="_Toc7609"/>
      <w:bookmarkStart w:id="336" w:name="_Toc13567"/>
      <w:bookmarkStart w:id="337" w:name="_Toc22579"/>
      <w:bookmarkStart w:id="338" w:name="_Toc29231"/>
      <w:bookmarkStart w:id="339" w:name="_Toc605"/>
      <w:bookmarkStart w:id="340" w:name="_Toc5541"/>
      <w:bookmarkStart w:id="341" w:name="_Toc20329"/>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1"/>
        <w:ind w:firstLine="155"/>
      </w:pPr>
      <w:r>
        <w:rPr>
          <w:rFonts w:hint="eastAsia"/>
        </w:rPr>
        <w:t>无</w:t>
      </w:r>
    </w:p>
    <w:p>
      <w:pPr>
        <w:pStyle w:val="3"/>
      </w:pPr>
      <w:bookmarkStart w:id="342" w:name="_Toc21394"/>
      <w:bookmarkStart w:id="343" w:name="_Toc10948"/>
      <w:bookmarkStart w:id="344" w:name="_Toc30552"/>
      <w:bookmarkStart w:id="345" w:name="_Toc25494"/>
      <w:bookmarkStart w:id="346" w:name="_Toc8138"/>
      <w:bookmarkStart w:id="347" w:name="_Toc16928"/>
      <w:bookmarkStart w:id="348" w:name="_Toc2920"/>
      <w:bookmarkStart w:id="349" w:name="_Toc19465"/>
      <w:bookmarkStart w:id="350" w:name="_Toc13132"/>
      <w:bookmarkStart w:id="351" w:name="_Toc13105"/>
      <w:bookmarkStart w:id="352" w:name="_Toc31634"/>
      <w:bookmarkStart w:id="353" w:name="_Toc24024"/>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1"/>
        <w:ind w:firstLine="155"/>
      </w:pPr>
      <w:r>
        <w:rPr>
          <w:rFonts w:hint="eastAsia"/>
        </w:rPr>
        <w:t>股票讲究一个实时性，但在连续而又快速的调取API时，有可能作为异常会被官方封禁。</w:t>
      </w:r>
    </w:p>
    <w:p>
      <w:pPr>
        <w:pStyle w:val="2"/>
      </w:pPr>
      <w:bookmarkStart w:id="354" w:name="_Toc499474362"/>
      <w:bookmarkStart w:id="355" w:name="_Toc25976"/>
      <w:bookmarkStart w:id="356" w:name="_Toc26699"/>
      <w:bookmarkStart w:id="357" w:name="_Toc2706"/>
      <w:bookmarkStart w:id="358" w:name="_Toc12436"/>
      <w:bookmarkStart w:id="359" w:name="_Toc7168"/>
      <w:bookmarkStart w:id="360" w:name="_Toc7593"/>
      <w:bookmarkStart w:id="361" w:name="_Toc7794"/>
      <w:bookmarkStart w:id="362" w:name="_Toc5147"/>
      <w:bookmarkStart w:id="363" w:name="_Toc24251"/>
      <w:bookmarkStart w:id="364" w:name="_Toc1489"/>
      <w:bookmarkStart w:id="365" w:name="_Toc20290"/>
      <w:bookmarkStart w:id="366" w:name="_Toc513399678"/>
      <w:bookmarkStart w:id="367" w:name="_Toc23528"/>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25937"/>
      <w:r>
        <w:rPr>
          <w:rFonts w:hint="eastAsia"/>
        </w:rPr>
        <w:t>3.1用户接口</w:t>
      </w:r>
      <w:bookmarkEnd w:id="368"/>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hint="eastAsia" w:ascii="宋体" w:hAnsi="宋体" w:cs="宋体" w:eastAsiaTheme="minorEastAsia"/>
                <w:szCs w:val="21"/>
                <w:lang w:eastAsia="zh-CN"/>
              </w:rPr>
            </w:pPr>
            <w:r>
              <w:rPr>
                <w:rFonts w:hint="eastAsia" w:ascii="宋体" w:hAnsi="宋体" w:cs="宋体"/>
                <w:szCs w:val="21"/>
              </w:rPr>
              <w:t>绑定</w:t>
            </w:r>
            <w:r>
              <w:rPr>
                <w:rFonts w:hint="eastAsia" w:ascii="宋体" w:hAnsi="宋体" w:cs="宋体"/>
                <w:szCs w:val="21"/>
                <w:lang w:eastAsia="zh-CN"/>
              </w:rPr>
              <w:t>微信</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209"/>
      <w:bookmarkStart w:id="370" w:name="_Toc7972"/>
      <w:bookmarkStart w:id="371" w:name="_Toc2530"/>
      <w:bookmarkStart w:id="372" w:name="_Toc10671"/>
      <w:bookmarkStart w:id="373" w:name="_Toc15543"/>
      <w:bookmarkStart w:id="374" w:name="_Toc20763"/>
      <w:bookmarkStart w:id="375" w:name="_Toc16577"/>
      <w:bookmarkStart w:id="376" w:name="_Toc13187"/>
      <w:bookmarkStart w:id="377" w:name="_Toc14018"/>
      <w:bookmarkStart w:id="378" w:name="_Toc5093"/>
      <w:bookmarkStart w:id="379" w:name="_Toc32564"/>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pPr>
        <w:rPr>
          <w:rFonts w:hint="eastAsia"/>
          <w:lang w:eastAsia="zh-CN"/>
        </w:rPr>
      </w:pPr>
      <w:r>
        <w:rPr>
          <w:rFonts w:hint="eastAsia"/>
          <w:lang w:eastAsia="zh-CN"/>
        </w:rPr>
        <w:t>外部调用“</w:t>
      </w:r>
      <w:r>
        <w:rPr>
          <w:rFonts w:hint="eastAsia"/>
          <w:lang w:val="en-US" w:eastAsia="zh-CN"/>
        </w:rPr>
        <w:t>server 酱</w:t>
      </w:r>
      <w:r>
        <w:rPr>
          <w:rFonts w:hint="eastAsia"/>
          <w:lang w:eastAsia="zh-CN"/>
        </w:rPr>
        <w:t>”进行微信推送。</w:t>
      </w:r>
    </w:p>
    <w:p>
      <w:pPr>
        <w:rPr>
          <w:rFonts w:hint="eastAsia"/>
          <w:lang w:val="en-US" w:eastAsia="zh-CN"/>
        </w:rPr>
      </w:pPr>
      <w:r>
        <w:rPr>
          <w:rFonts w:hint="eastAsia"/>
          <w:lang w:val="en-US" w:eastAsia="zh-CN"/>
        </w:rPr>
        <w:t>外部调用AntV G2图表库进行实时走势图和K线图的绘制</w:t>
      </w:r>
    </w:p>
    <w:p>
      <w:pPr>
        <w:pStyle w:val="3"/>
      </w:pPr>
      <w:bookmarkStart w:id="380" w:name="_Toc30626"/>
      <w:bookmarkStart w:id="381" w:name="_Toc30324"/>
      <w:bookmarkStart w:id="382" w:name="_Toc13825"/>
      <w:bookmarkStart w:id="383" w:name="_Toc28683"/>
      <w:bookmarkStart w:id="384" w:name="_Toc13582"/>
      <w:bookmarkStart w:id="385" w:name="_Toc5271"/>
      <w:bookmarkStart w:id="386" w:name="_Toc15168"/>
      <w:bookmarkStart w:id="387" w:name="_Toc29911"/>
      <w:bookmarkStart w:id="388" w:name="_Toc5990"/>
      <w:bookmarkStart w:id="389" w:name="_Toc19741"/>
      <w:bookmarkStart w:id="390" w:name="_Toc7360"/>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p>
      <w:pPr>
        <w:rPr>
          <w:rFonts w:hint="eastAsia" w:eastAsiaTheme="minorEastAsia"/>
          <w:lang w:eastAsia="zh-CN"/>
        </w:rPr>
      </w:pPr>
      <w:r>
        <w:rPr>
          <w:rFonts w:hint="eastAsia"/>
          <w:lang w:eastAsia="zh-CN"/>
        </w:rPr>
        <w:t>无</w:t>
      </w:r>
    </w:p>
    <w:p>
      <w:pPr>
        <w:pStyle w:val="2"/>
      </w:pPr>
      <w:bookmarkStart w:id="391" w:name="_Toc499474363"/>
      <w:bookmarkStart w:id="392" w:name="_Toc20288"/>
      <w:bookmarkStart w:id="393" w:name="_Toc32151"/>
      <w:bookmarkStart w:id="394" w:name="_Toc31951"/>
      <w:bookmarkStart w:id="395" w:name="_Toc24172"/>
      <w:bookmarkStart w:id="396" w:name="_Toc17740"/>
      <w:bookmarkStart w:id="397" w:name="_Toc29592"/>
      <w:bookmarkStart w:id="398" w:name="_Toc7529"/>
      <w:bookmarkStart w:id="399" w:name="_Toc30525"/>
      <w:bookmarkStart w:id="400" w:name="_Toc30664"/>
      <w:bookmarkStart w:id="401" w:name="_Toc18502"/>
      <w:bookmarkStart w:id="402" w:name="_Toc19706"/>
      <w:bookmarkStart w:id="403" w:name="_Toc513399679"/>
      <w:bookmarkStart w:id="404" w:name="_Toc10909"/>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Start w:id="516" w:name="_GoBack"/>
      <w:bookmarkEnd w:id="516"/>
    </w:p>
    <w:p>
      <w:pPr>
        <w:pStyle w:val="3"/>
        <w:rPr>
          <w:rFonts w:hint="eastAsia"/>
        </w:rPr>
      </w:pPr>
      <w:bookmarkStart w:id="405" w:name="_Toc29555"/>
      <w:bookmarkStart w:id="406" w:name="_Toc6714"/>
      <w:bookmarkStart w:id="407" w:name="_Toc7403"/>
      <w:bookmarkStart w:id="408" w:name="_Toc26952"/>
      <w:bookmarkStart w:id="409" w:name="_Toc31331"/>
      <w:bookmarkStart w:id="410" w:name="_Toc22519"/>
      <w:bookmarkStart w:id="411" w:name="_Toc28168"/>
      <w:bookmarkStart w:id="412" w:name="_Toc32760"/>
      <w:bookmarkStart w:id="413" w:name="_Toc5687"/>
      <w:bookmarkStart w:id="414" w:name="_Toc9200"/>
      <w:bookmarkStart w:id="415" w:name="_Toc26558"/>
      <w:bookmarkStart w:id="416" w:name="_Toc18462"/>
      <w:bookmarkStart w:id="417" w:name="_Toc9167"/>
      <w:bookmarkStart w:id="418" w:name="_Toc8455"/>
      <w:bookmarkStart w:id="419" w:name="_Toc28380"/>
      <w:bookmarkStart w:id="420" w:name="_Toc23980"/>
      <w:bookmarkStart w:id="421" w:name="_Toc13893"/>
      <w:bookmarkStart w:id="422" w:name="_Toc20510"/>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1"/>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w:t>
      </w:r>
      <w:r>
        <w:rPr>
          <w:rFonts w:hint="eastAsia"/>
          <w:lang w:eastAsia="zh-CN"/>
        </w:rPr>
        <w:t>微信</w:t>
      </w:r>
      <w:r>
        <w:rPr>
          <w:rFonts w:hint="eastAsia"/>
        </w:rPr>
        <w:t>推送。</w:t>
      </w:r>
    </w:p>
    <w:p>
      <w:pPr>
        <w:pStyle w:val="3"/>
      </w:pPr>
      <w:bookmarkStart w:id="423" w:name="_Toc10485"/>
      <w:bookmarkStart w:id="424" w:name="_Toc17284"/>
      <w:bookmarkStart w:id="425" w:name="_Toc312"/>
      <w:bookmarkStart w:id="426" w:name="_Toc14077"/>
      <w:bookmarkStart w:id="427" w:name="_Toc18011"/>
      <w:bookmarkStart w:id="428" w:name="_Toc21711"/>
      <w:bookmarkStart w:id="429" w:name="_Toc7675"/>
      <w:bookmarkStart w:id="430" w:name="_Toc10709"/>
      <w:bookmarkStart w:id="431" w:name="_Toc19415"/>
      <w:bookmarkStart w:id="432" w:name="_Toc1043"/>
      <w:bookmarkStart w:id="433" w:name="_Toc15722"/>
      <w:bookmarkStart w:id="434" w:name="_Toc3711"/>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3771"/>
      <w:bookmarkStart w:id="436" w:name="_Toc10007"/>
      <w:bookmarkStart w:id="437" w:name="_Toc19781"/>
      <w:bookmarkStart w:id="438" w:name="_Toc8077"/>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7493"/>
      <w:bookmarkStart w:id="441" w:name="_Toc27595"/>
      <w:bookmarkStart w:id="442" w:name="_Toc7436"/>
      <w:bookmarkStart w:id="443" w:name="_Toc10195"/>
      <w:bookmarkStart w:id="444" w:name="_Toc18249"/>
      <w:bookmarkStart w:id="445" w:name="_Toc8082"/>
      <w:bookmarkStart w:id="446" w:name="_Toc20272"/>
      <w:bookmarkStart w:id="447" w:name="_Toc14591"/>
      <w:bookmarkStart w:id="448" w:name="_Toc10702"/>
      <w:bookmarkStart w:id="449" w:name="_Toc14208"/>
      <w:bookmarkStart w:id="450" w:name="_Toc8991"/>
      <w:bookmarkStart w:id="451" w:name="_Toc12830"/>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399680"/>
      <w:bookmarkStart w:id="453" w:name="_Toc10407"/>
      <w:r>
        <w:rPr>
          <w:rFonts w:hint="eastAsia"/>
        </w:rPr>
        <w:t>5.系统数据结构设计</w:t>
      </w:r>
      <w:bookmarkEnd w:id="452"/>
      <w:bookmarkEnd w:id="453"/>
    </w:p>
    <w:p>
      <w:pPr>
        <w:pStyle w:val="3"/>
      </w:pPr>
      <w:bookmarkStart w:id="454" w:name="_Toc26273"/>
      <w:bookmarkStart w:id="455" w:name="_Toc15126"/>
      <w:bookmarkStart w:id="456" w:name="_Toc1795"/>
      <w:bookmarkStart w:id="457" w:name="_Toc30011"/>
      <w:bookmarkStart w:id="458" w:name="_Toc32277"/>
      <w:bookmarkStart w:id="459" w:name="_Toc29519"/>
      <w:bookmarkStart w:id="460" w:name="_Toc23601"/>
      <w:bookmarkStart w:id="461" w:name="_Toc2246"/>
      <w:bookmarkStart w:id="462" w:name="_Toc11658"/>
      <w:bookmarkStart w:id="463" w:name="_Toc29202"/>
      <w:bookmarkStart w:id="464" w:name="_Toc31651"/>
      <w:bookmarkStart w:id="465" w:name="_Toc26574"/>
      <w:r>
        <w:rPr>
          <w:rFonts w:hint="eastAsia"/>
        </w:rPr>
        <w:t>5.</w:t>
      </w:r>
      <w:r>
        <w:rPr>
          <w:rFonts w:hint="eastAsia"/>
          <w:lang w:val="en-US" w:eastAsia="zh-CN"/>
        </w:rPr>
        <w:t>1</w:t>
      </w:r>
      <w:r>
        <w:rPr>
          <w:rFonts w:hint="eastAsia"/>
        </w:rPr>
        <w:t xml:space="preserve"> 物理结构设计要点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6"/>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2"/>
        <w:rPr>
          <w:sz w:val="21"/>
          <w:szCs w:val="21"/>
        </w:rPr>
      </w:pPr>
      <w:bookmarkStart w:id="466" w:name="_Toc499474365"/>
      <w:bookmarkStart w:id="467" w:name="_Toc10283"/>
      <w:bookmarkStart w:id="468" w:name="_Toc20370"/>
      <w:bookmarkStart w:id="469" w:name="_Toc20261"/>
      <w:bookmarkStart w:id="470" w:name="_Toc9162"/>
      <w:bookmarkStart w:id="471" w:name="_Toc1223"/>
      <w:bookmarkStart w:id="472" w:name="_Toc15638"/>
      <w:bookmarkStart w:id="473" w:name="_Toc7761"/>
      <w:bookmarkStart w:id="474" w:name="_Toc25268"/>
      <w:bookmarkStart w:id="475" w:name="_Toc24742"/>
      <w:bookmarkStart w:id="476" w:name="_Toc2526"/>
      <w:bookmarkStart w:id="477" w:name="_Toc17490"/>
      <w:bookmarkStart w:id="478" w:name="_Toc513399681"/>
      <w:bookmarkStart w:id="479" w:name="_Toc11590"/>
      <w:r>
        <w:t>6.</w:t>
      </w:r>
      <w:r>
        <w:rPr>
          <w:rFonts w:hint="eastAsia"/>
        </w:rPr>
        <w:t>系统出错处理设计</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pPr>
        <w:pStyle w:val="3"/>
      </w:pPr>
      <w:bookmarkStart w:id="480" w:name="_Toc11385"/>
      <w:bookmarkStart w:id="481" w:name="_Toc15614"/>
      <w:bookmarkStart w:id="482" w:name="_Toc18451"/>
      <w:bookmarkStart w:id="483" w:name="_Toc26207"/>
      <w:bookmarkStart w:id="484" w:name="_Toc21885"/>
      <w:bookmarkStart w:id="485" w:name="_Toc8710"/>
      <w:bookmarkStart w:id="486" w:name="_Toc29660"/>
      <w:bookmarkStart w:id="487" w:name="_Toc23298"/>
      <w:bookmarkStart w:id="488" w:name="_Toc21744"/>
      <w:bookmarkStart w:id="489" w:name="_Toc30339"/>
      <w:bookmarkStart w:id="490" w:name="_Toc26005"/>
      <w:bookmarkStart w:id="491" w:name="_Toc21126"/>
      <w:r>
        <w:rPr>
          <w:rFonts w:hint="eastAsia"/>
        </w:rPr>
        <w:t>6.1 出错信息</w:t>
      </w:r>
      <w:bookmarkEnd w:id="480"/>
      <w:bookmarkEnd w:id="481"/>
      <w:bookmarkEnd w:id="482"/>
      <w:bookmarkEnd w:id="483"/>
      <w:bookmarkEnd w:id="484"/>
      <w:bookmarkEnd w:id="485"/>
      <w:bookmarkEnd w:id="486"/>
      <w:bookmarkEnd w:id="487"/>
      <w:bookmarkEnd w:id="488"/>
      <w:bookmarkEnd w:id="489"/>
      <w:bookmarkEnd w:id="490"/>
      <w:bookmarkEnd w:id="491"/>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492" w:name="_Toc5731"/>
      <w:bookmarkStart w:id="493" w:name="_Toc18149"/>
      <w:bookmarkStart w:id="494" w:name="_Toc6599"/>
      <w:bookmarkStart w:id="495" w:name="_Toc18037"/>
      <w:bookmarkStart w:id="496" w:name="_Toc19846"/>
      <w:bookmarkStart w:id="497" w:name="_Toc30319"/>
      <w:bookmarkStart w:id="498" w:name="_Toc7225"/>
      <w:bookmarkStart w:id="499" w:name="_Toc27097"/>
      <w:bookmarkStart w:id="500" w:name="_Toc7407"/>
      <w:bookmarkStart w:id="501" w:name="_Toc10249"/>
      <w:bookmarkStart w:id="502" w:name="_Toc6278"/>
      <w:bookmarkStart w:id="503" w:name="_Toc18043"/>
      <w:r>
        <w:rPr>
          <w:rFonts w:hint="eastAsia"/>
        </w:rPr>
        <w:t>6.2 补救措施</w:t>
      </w:r>
      <w:bookmarkEnd w:id="492"/>
      <w:bookmarkEnd w:id="493"/>
      <w:bookmarkEnd w:id="494"/>
      <w:bookmarkEnd w:id="495"/>
      <w:bookmarkEnd w:id="496"/>
      <w:bookmarkEnd w:id="497"/>
      <w:bookmarkEnd w:id="498"/>
      <w:bookmarkEnd w:id="499"/>
      <w:bookmarkEnd w:id="500"/>
      <w:bookmarkEnd w:id="501"/>
      <w:bookmarkEnd w:id="502"/>
      <w:bookmarkEnd w:id="503"/>
    </w:p>
    <w:p>
      <w:pPr>
        <w:pStyle w:val="11"/>
        <w:spacing w:line="200" w:lineRule="atLeast"/>
        <w:ind w:left="420" w:firstLine="420"/>
        <w:rPr>
          <w:rFonts w:ascii="宋体" w:hAnsi="宋体" w:cs="宋体"/>
          <w:color w:val="000000"/>
          <w:szCs w:val="21"/>
        </w:rPr>
      </w:pPr>
      <w:bookmarkStart w:id="504" w:name="_Toc21674"/>
      <w:bookmarkStart w:id="505" w:name="_Toc2534"/>
      <w:bookmarkStart w:id="506" w:name="_Toc21729"/>
      <w:bookmarkStart w:id="507" w:name="_Toc10572"/>
      <w:bookmarkStart w:id="508" w:name="_Toc24250"/>
      <w:bookmarkStart w:id="509" w:name="_Toc20588"/>
      <w:bookmarkStart w:id="510" w:name="_Toc42"/>
      <w:bookmarkStart w:id="511" w:name="_Toc30959"/>
      <w:bookmarkStart w:id="512" w:name="_Toc18999"/>
      <w:bookmarkStart w:id="513" w:name="_Toc5795"/>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14" w:name="_Toc7736"/>
      <w:bookmarkStart w:id="515" w:name="_Toc12656"/>
      <w:r>
        <w:rPr>
          <w:rFonts w:hint="eastAsia"/>
        </w:rPr>
        <w:t>6.3 系统维护设计</w:t>
      </w:r>
      <w:bookmarkEnd w:id="504"/>
      <w:bookmarkEnd w:id="505"/>
      <w:bookmarkEnd w:id="506"/>
      <w:bookmarkEnd w:id="507"/>
      <w:bookmarkEnd w:id="508"/>
      <w:bookmarkEnd w:id="509"/>
      <w:bookmarkEnd w:id="510"/>
      <w:bookmarkEnd w:id="511"/>
      <w:bookmarkEnd w:id="512"/>
      <w:bookmarkEnd w:id="513"/>
      <w:bookmarkEnd w:id="514"/>
      <w:bookmarkEnd w:id="515"/>
    </w:p>
    <w:p>
      <w:pPr>
        <w:pStyle w:val="21"/>
        <w:ind w:left="420" w:firstLine="420" w:firstLineChars="200"/>
      </w:pPr>
      <w:r>
        <w:rPr>
          <w:rFonts w:hint="eastAsia"/>
        </w:rPr>
        <w:t>1.    不断加入新的功能</w:t>
      </w:r>
    </w:p>
    <w:p>
      <w:pPr>
        <w:pStyle w:val="21"/>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D32430"/>
    <w:multiLevelType w:val="singleLevel"/>
    <w:tmpl w:val="E0D32430"/>
    <w:lvl w:ilvl="0" w:tentative="0">
      <w:start w:val="1"/>
      <w:numFmt w:val="decimal"/>
      <w:suff w:val="space"/>
      <w:lvlText w:val="%1."/>
      <w:lvlJc w:val="left"/>
    </w:lvl>
  </w:abstractNum>
  <w:abstractNum w:abstractNumId="1">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2">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3">
    <w:nsid w:val="5A1AD15D"/>
    <w:multiLevelType w:val="singleLevel"/>
    <w:tmpl w:val="5A1AD15D"/>
    <w:lvl w:ilvl="0" w:tentative="0">
      <w:start w:val="1"/>
      <w:numFmt w:val="lowerLetter"/>
      <w:lvlText w:val="%1."/>
      <w:lvlJc w:val="left"/>
      <w:pPr>
        <w:ind w:left="425" w:hanging="425"/>
      </w:pPr>
      <w:rPr>
        <w:rFonts w:hint="default"/>
      </w:rPr>
    </w:lvl>
  </w:abstractNum>
  <w:abstractNum w:abstractNumId="4">
    <w:nsid w:val="5A1D5C4A"/>
    <w:multiLevelType w:val="singleLevel"/>
    <w:tmpl w:val="5A1D5C4A"/>
    <w:lvl w:ilvl="0" w:tentative="0">
      <w:start w:val="1"/>
      <w:numFmt w:val="decimal"/>
      <w:suff w:val="space"/>
      <w:lvlText w:val="[%1]"/>
      <w:lvlJc w:val="left"/>
    </w:lvl>
  </w:abstractNum>
  <w:abstractNum w:abstractNumId="5">
    <w:nsid w:val="5A2C9A32"/>
    <w:multiLevelType w:val="singleLevel"/>
    <w:tmpl w:val="5A2C9A32"/>
    <w:lvl w:ilvl="0" w:tentative="0">
      <w:start w:val="1"/>
      <w:numFmt w:val="decimal"/>
      <w:lvlText w:val="%1)"/>
      <w:lvlJc w:val="left"/>
      <w:pPr>
        <w:ind w:left="425" w:hanging="425"/>
      </w:pPr>
      <w:rPr>
        <w:rFonts w:hint="default"/>
      </w:rPr>
    </w:lvl>
  </w:abstractNum>
  <w:abstractNum w:abstractNumId="6">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7">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num w:numId="1">
    <w:abstractNumId w:val="3"/>
  </w:num>
  <w:num w:numId="2">
    <w:abstractNumId w:val="4"/>
  </w:num>
  <w:num w:numId="3">
    <w:abstractNumId w:val="7"/>
  </w:num>
  <w:num w:numId="4">
    <w:abstractNumId w:val="0"/>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03715154"/>
    <w:rsid w:val="080C4451"/>
    <w:rsid w:val="0CF53817"/>
    <w:rsid w:val="0E226B0C"/>
    <w:rsid w:val="18D85485"/>
    <w:rsid w:val="2B6E1F1D"/>
    <w:rsid w:val="2CC708D3"/>
    <w:rsid w:val="335E6EF8"/>
    <w:rsid w:val="37BD0968"/>
    <w:rsid w:val="45FF074B"/>
    <w:rsid w:val="4E4F3329"/>
    <w:rsid w:val="505D058F"/>
    <w:rsid w:val="63B42385"/>
    <w:rsid w:val="73B121BA"/>
    <w:rsid w:val="7DBA78B9"/>
    <w:rsid w:val="7F447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9"/>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2"/>
    <w:qFormat/>
    <w:uiPriority w:val="0"/>
    <w:pPr>
      <w:spacing w:before="100" w:beforeAutospacing="1" w:after="100" w:afterAutospacing="1"/>
      <w:jc w:val="left"/>
    </w:pPr>
    <w:rPr>
      <w:rFonts w:cs="Times New Roman"/>
      <w:kern w:val="0"/>
      <w:sz w:val="24"/>
    </w:rPr>
  </w:style>
  <w:style w:type="paragraph" w:styleId="12">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4">
    <w:name w:val="FollowedHyperlink"/>
    <w:qFormat/>
    <w:uiPriority w:val="0"/>
    <w:rPr>
      <w:color w:val="954F72"/>
      <w:u w:val="single"/>
    </w:rPr>
  </w:style>
  <w:style w:type="character" w:styleId="15">
    <w:name w:val="Hyperlink"/>
    <w:unhideWhenUsed/>
    <w:qFormat/>
    <w:uiPriority w:val="99"/>
    <w:rPr>
      <w:color w:val="0563C1"/>
      <w:u w:val="single"/>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3"/>
    <w:link w:val="8"/>
    <w:qFormat/>
    <w:uiPriority w:val="99"/>
    <w:rPr>
      <w:sz w:val="18"/>
      <w:szCs w:val="18"/>
    </w:rPr>
  </w:style>
  <w:style w:type="character" w:customStyle="1" w:styleId="19">
    <w:name w:val="页脚 Char"/>
    <w:basedOn w:val="13"/>
    <w:link w:val="7"/>
    <w:qFormat/>
    <w:uiPriority w:val="99"/>
    <w:rPr>
      <w:sz w:val="18"/>
      <w:szCs w:val="18"/>
    </w:rPr>
  </w:style>
  <w:style w:type="character" w:customStyle="1" w:styleId="20">
    <w:name w:val="标题 1 Char"/>
    <w:basedOn w:val="13"/>
    <w:link w:val="2"/>
    <w:qFormat/>
    <w:uiPriority w:val="9"/>
    <w:rPr>
      <w:b/>
      <w:bCs/>
      <w:kern w:val="44"/>
      <w:sz w:val="44"/>
      <w:szCs w:val="44"/>
    </w:rPr>
  </w:style>
  <w:style w:type="paragraph" w:customStyle="1" w:styleId="21">
    <w:name w:val="正文用"/>
    <w:basedOn w:val="1"/>
    <w:qFormat/>
    <w:uiPriority w:val="0"/>
    <w:pPr>
      <w:spacing w:line="288" w:lineRule="auto"/>
      <w:ind w:firstLine="74" w:firstLineChars="74"/>
    </w:pPr>
  </w:style>
  <w:style w:type="character" w:customStyle="1" w:styleId="22">
    <w:name w:val="普通(网站) Char1"/>
    <w:link w:val="11"/>
    <w:qFormat/>
    <w:uiPriority w:val="99"/>
    <w:rPr>
      <w:rFonts w:cs="Times New Roman"/>
      <w:kern w:val="0"/>
      <w:sz w:val="24"/>
    </w:rPr>
  </w:style>
  <w:style w:type="character" w:customStyle="1" w:styleId="23">
    <w:name w:val="标题 2 Char"/>
    <w:basedOn w:val="13"/>
    <w:link w:val="3"/>
    <w:qFormat/>
    <w:uiPriority w:val="9"/>
    <w:rPr>
      <w:rFonts w:asciiTheme="majorHAnsi" w:hAnsiTheme="majorHAnsi" w:eastAsiaTheme="majorEastAsia" w:cstheme="majorBidi"/>
      <w:b/>
      <w:bCs/>
      <w:sz w:val="32"/>
      <w:szCs w:val="32"/>
    </w:rPr>
  </w:style>
  <w:style w:type="paragraph" w:customStyle="1" w:styleId="24">
    <w:name w:val="WPSOffice手动目录 3"/>
    <w:qFormat/>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5">
    <w:name w:val="标题 3 Char"/>
    <w:basedOn w:val="13"/>
    <w:link w:val="4"/>
    <w:qFormat/>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普通(网站) Char"/>
    <w:qFormat/>
    <w:uiPriority w:val="99"/>
    <w:rPr>
      <w:rFonts w:cs="Times New Roman"/>
      <w:kern w:val="0"/>
      <w:sz w:val="24"/>
    </w:rPr>
  </w:style>
  <w:style w:type="paragraph" w:customStyle="1" w:styleId="28">
    <w:name w:val="列出段落1"/>
    <w:basedOn w:val="1"/>
    <w:qFormat/>
    <w:uiPriority w:val="34"/>
    <w:pPr>
      <w:ind w:firstLine="420" w:firstLineChars="200"/>
    </w:pPr>
    <w:rPr>
      <w:rFonts w:ascii="Times New Roman" w:hAnsi="Times New Roman" w:eastAsia="宋体" w:cs="Times New Roman"/>
      <w:szCs w:val="24"/>
    </w:rPr>
  </w:style>
  <w:style w:type="character" w:customStyle="1" w:styleId="29">
    <w:name w:val="批注框文本 Char"/>
    <w:basedOn w:val="13"/>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7</TotalTime>
  <ScaleCrop>false</ScaleCrop>
  <LinksUpToDate>false</LinksUpToDate>
  <CharactersWithSpaces>6346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2018-06-26T13:17:29Z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