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100" w:firstLine="420"/>
        <w:jc w:val="left"/>
        <w:rPr>
          <w:sz w:val="52"/>
          <w:szCs w:val="52"/>
        </w:rPr>
      </w:pPr>
      <w:bookmarkStart w:id="100" w:name="_GoBack"/>
      <w:bookmarkEnd w:id="100"/>
    </w:p>
    <w:p>
      <w:pPr>
        <w:ind w:left="2100" w:firstLine="420"/>
        <w:jc w:val="left"/>
        <w:rPr>
          <w:sz w:val="52"/>
          <w:szCs w:val="52"/>
        </w:rPr>
      </w:pPr>
    </w:p>
    <w:p>
      <w:pPr>
        <w:ind w:left="2100" w:firstLine="420"/>
        <w:jc w:val="left"/>
        <w:rPr>
          <w:sz w:val="52"/>
          <w:szCs w:val="52"/>
        </w:rPr>
      </w:pPr>
    </w:p>
    <w:p>
      <w:pPr>
        <w:ind w:left="2100" w:firstLine="420"/>
        <w:jc w:val="left"/>
        <w:rPr>
          <w:sz w:val="52"/>
          <w:szCs w:val="52"/>
        </w:rPr>
      </w:pPr>
    </w:p>
    <w:p>
      <w:pPr>
        <w:ind w:left="2100" w:firstLine="420"/>
        <w:jc w:val="left"/>
        <w:rPr>
          <w:sz w:val="52"/>
          <w:szCs w:val="52"/>
        </w:rPr>
      </w:pPr>
    </w:p>
    <w:p>
      <w:pPr>
        <w:ind w:left="2940"/>
        <w:jc w:val="left"/>
        <w:rPr>
          <w:sz w:val="52"/>
          <w:szCs w:val="52"/>
        </w:rPr>
      </w:pPr>
      <w:r>
        <w:rPr>
          <w:rFonts w:hint="eastAsia"/>
          <w:sz w:val="52"/>
          <w:szCs w:val="52"/>
        </w:rPr>
        <w:t>测试报告</w:t>
      </w:r>
    </w:p>
    <w:p>
      <w:pPr>
        <w:ind w:left="4200" w:firstLine="420"/>
        <w:jc w:val="left"/>
        <w:rPr>
          <w:sz w:val="36"/>
          <w:szCs w:val="36"/>
        </w:rPr>
      </w:pPr>
      <w:r>
        <w:rPr>
          <w:rFonts w:hint="eastAsia"/>
          <w:sz w:val="36"/>
          <w:szCs w:val="36"/>
        </w:rPr>
        <w:t>—SE2018—G04简易查</w:t>
      </w:r>
    </w:p>
    <w:p>
      <w:pPr>
        <w:jc w:val="left"/>
        <w:rPr>
          <w:sz w:val="36"/>
          <w:szCs w:val="36"/>
        </w:rPr>
      </w:pPr>
    </w:p>
    <w:p/>
    <w:p/>
    <w:p/>
    <w:p/>
    <w:p/>
    <w:p/>
    <w:p/>
    <w:p/>
    <w:p/>
    <w:p/>
    <w:p/>
    <w:p/>
    <w:p/>
    <w:p/>
    <w:p/>
    <w:p/>
    <w:p>
      <w:pPr>
        <w:pStyle w:val="12"/>
        <w:rPr>
          <w:rFonts w:ascii="华文新魏" w:hAnsi="微软雅黑"/>
          <w:b/>
          <w:color w:val="auto"/>
          <w:sz w:val="28"/>
          <w:szCs w:val="30"/>
        </w:rPr>
      </w:pPr>
      <w:r>
        <w:rPr>
          <w:rFonts w:hint="eastAsia" w:ascii="宋体" w:hAnsi="宋体" w:eastAsia="宋体"/>
          <w:b/>
          <w:color w:val="auto"/>
          <w:sz w:val="28"/>
          <w:szCs w:val="30"/>
        </w:rPr>
        <w:t>小组：G04</w:t>
      </w:r>
    </w:p>
    <w:p>
      <w:pPr>
        <w:jc w:val="center"/>
        <w:rPr>
          <w:b/>
          <w:sz w:val="28"/>
          <w:szCs w:val="28"/>
        </w:rPr>
      </w:pPr>
      <w:r>
        <w:rPr>
          <w:b/>
          <w:sz w:val="28"/>
          <w:szCs w:val="28"/>
        </w:rPr>
        <w:t>骆佳</w:t>
      </w:r>
      <w:r>
        <w:rPr>
          <w:rFonts w:hint="eastAsia"/>
          <w:b/>
          <w:sz w:val="28"/>
          <w:szCs w:val="28"/>
        </w:rPr>
        <w:t>俊   徐双铅   吕迪</w:t>
      </w:r>
    </w:p>
    <w:p>
      <w:pPr>
        <w:spacing w:line="288" w:lineRule="auto"/>
        <w:rPr>
          <w:b/>
          <w:sz w:val="28"/>
          <w:szCs w:val="28"/>
        </w:rPr>
      </w:pPr>
      <w:r>
        <w:rPr>
          <w:rFonts w:hint="eastAsia"/>
          <w:b/>
          <w:sz w:val="28"/>
          <w:szCs w:val="28"/>
        </w:rPr>
        <w:t>修订表</w:t>
      </w:r>
    </w:p>
    <w:tbl>
      <w:tblPr>
        <w:tblStyle w:val="16"/>
        <w:tblW w:w="8522" w:type="dxa"/>
        <w:jc w:val="center"/>
        <w:tblInd w:w="0" w:type="dxa"/>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59"/>
        <w:gridCol w:w="1346"/>
        <w:gridCol w:w="1347"/>
        <w:gridCol w:w="2435"/>
        <w:gridCol w:w="2435"/>
      </w:tblGrid>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bottom w:val="single" w:color="000000" w:sz="6" w:space="0"/>
            </w:tcBorders>
            <w:shd w:val="clear" w:color="auto" w:fill="E7E6E6"/>
          </w:tcPr>
          <w:p>
            <w:pPr>
              <w:tabs>
                <w:tab w:val="center" w:pos="783"/>
              </w:tabs>
              <w:spacing w:before="360"/>
              <w:contextualSpacing/>
              <w:jc w:val="center"/>
              <w:rPr>
                <w:rFonts w:ascii="宋体" w:hAnsi="宋体"/>
                <w:b/>
                <w:caps/>
                <w:sz w:val="18"/>
                <w:szCs w:val="18"/>
              </w:rPr>
            </w:pPr>
            <w:r>
              <w:rPr>
                <w:rFonts w:hint="eastAsia" w:ascii="宋体" w:hAnsi="宋体"/>
                <w:b/>
                <w:caps/>
                <w:sz w:val="18"/>
                <w:szCs w:val="18"/>
              </w:rPr>
              <w:t>编号</w:t>
            </w:r>
          </w:p>
        </w:tc>
        <w:tc>
          <w:tcPr>
            <w:tcW w:w="1346" w:type="dxa"/>
            <w:tcBorders>
              <w:bottom w:val="single" w:color="000000" w:sz="6" w:space="0"/>
            </w:tcBorders>
            <w:shd w:val="clear" w:color="auto" w:fill="E7E6E6"/>
          </w:tcPr>
          <w:p>
            <w:pPr>
              <w:spacing w:before="360"/>
              <w:contextualSpacing/>
              <w:jc w:val="center"/>
              <w:rPr>
                <w:rFonts w:ascii="宋体" w:hAnsi="宋体"/>
                <w:b/>
                <w:caps/>
                <w:sz w:val="18"/>
                <w:szCs w:val="18"/>
              </w:rPr>
            </w:pPr>
            <w:r>
              <w:rPr>
                <w:rFonts w:hint="eastAsia" w:ascii="宋体" w:hAnsi="宋体"/>
                <w:b/>
                <w:caps/>
                <w:sz w:val="18"/>
                <w:szCs w:val="18"/>
              </w:rPr>
              <w:t>生成版本</w:t>
            </w:r>
          </w:p>
        </w:tc>
        <w:tc>
          <w:tcPr>
            <w:tcW w:w="1347" w:type="dxa"/>
            <w:tcBorders>
              <w:bottom w:val="single" w:color="000000" w:sz="6" w:space="0"/>
            </w:tcBorders>
            <w:shd w:val="clear" w:color="auto" w:fill="E7E6E6"/>
          </w:tcPr>
          <w:p>
            <w:pPr>
              <w:spacing w:before="360"/>
              <w:contextualSpacing/>
              <w:jc w:val="center"/>
              <w:rPr>
                <w:rFonts w:ascii="宋体" w:hAnsi="宋体"/>
                <w:b/>
                <w:caps/>
                <w:sz w:val="18"/>
                <w:szCs w:val="18"/>
              </w:rPr>
            </w:pPr>
            <w:r>
              <w:rPr>
                <w:rFonts w:hint="eastAsia" w:ascii="宋体" w:hAnsi="宋体"/>
                <w:b/>
                <w:caps/>
                <w:sz w:val="18"/>
                <w:szCs w:val="18"/>
              </w:rPr>
              <w:t>修订人</w:t>
            </w:r>
          </w:p>
        </w:tc>
        <w:tc>
          <w:tcPr>
            <w:tcW w:w="2435" w:type="dxa"/>
            <w:tcBorders>
              <w:bottom w:val="single" w:color="000000" w:sz="6" w:space="0"/>
            </w:tcBorders>
            <w:shd w:val="clear" w:color="auto" w:fill="E7E6E6"/>
          </w:tcPr>
          <w:p>
            <w:pPr>
              <w:spacing w:before="360"/>
              <w:contextualSpacing/>
              <w:jc w:val="center"/>
              <w:rPr>
                <w:rFonts w:ascii="宋体" w:hAnsi="宋体"/>
                <w:b/>
                <w:caps/>
                <w:sz w:val="18"/>
                <w:szCs w:val="18"/>
              </w:rPr>
            </w:pPr>
            <w:r>
              <w:rPr>
                <w:rFonts w:hint="eastAsia" w:ascii="宋体" w:hAnsi="宋体"/>
                <w:b/>
                <w:caps/>
                <w:sz w:val="18"/>
                <w:szCs w:val="18"/>
              </w:rPr>
              <w:t>修订章节与内容</w:t>
            </w:r>
          </w:p>
        </w:tc>
        <w:tc>
          <w:tcPr>
            <w:tcW w:w="2435" w:type="dxa"/>
            <w:tcBorders>
              <w:bottom w:val="single" w:color="000000" w:sz="6" w:space="0"/>
            </w:tcBorders>
            <w:shd w:val="clear" w:color="auto" w:fill="E7E6E6"/>
          </w:tcPr>
          <w:p>
            <w:pPr>
              <w:spacing w:before="360"/>
              <w:contextualSpacing/>
              <w:jc w:val="center"/>
              <w:rPr>
                <w:rFonts w:ascii="宋体" w:hAnsi="宋体"/>
                <w:b/>
                <w:caps/>
                <w:sz w:val="18"/>
                <w:szCs w:val="18"/>
              </w:rPr>
            </w:pPr>
            <w:r>
              <w:rPr>
                <w:rFonts w:hint="eastAsia" w:ascii="宋体" w:hAnsi="宋体"/>
                <w:b/>
                <w:caps/>
                <w:sz w:val="18"/>
                <w:szCs w:val="18"/>
              </w:rPr>
              <w:t>修订日期</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1</w:t>
            </w:r>
          </w:p>
        </w:tc>
        <w:tc>
          <w:tcPr>
            <w:tcW w:w="1346" w:type="dxa"/>
            <w:vAlign w:val="center"/>
          </w:tcPr>
          <w:p>
            <w:pPr>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0.5</w:t>
            </w:r>
          </w:p>
        </w:tc>
        <w:tc>
          <w:tcPr>
            <w:tcW w:w="1347" w:type="dxa"/>
            <w:vAlign w:val="center"/>
          </w:tcPr>
          <w:p>
            <w:pPr>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吕迪</w:t>
            </w:r>
          </w:p>
        </w:tc>
        <w:tc>
          <w:tcPr>
            <w:tcW w:w="2435" w:type="dxa"/>
            <w:vAlign w:val="center"/>
          </w:tcPr>
          <w:p>
            <w:pPr>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编写内容</w:t>
            </w:r>
          </w:p>
        </w:tc>
        <w:tc>
          <w:tcPr>
            <w:tcW w:w="2435" w:type="dxa"/>
            <w:vAlign w:val="center"/>
          </w:tcPr>
          <w:p>
            <w:pPr>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2018.6.2</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ind w:firstLine="360" w:firstLineChars="200"/>
              <w:rPr>
                <w:rFonts w:ascii="华文楷体" w:hAnsi="华文楷体" w:eastAsia="华文楷体" w:cs="华文楷体"/>
                <w:bCs/>
                <w:sz w:val="18"/>
                <w:szCs w:val="18"/>
              </w:rPr>
            </w:pPr>
            <w:r>
              <w:rPr>
                <w:rFonts w:hint="eastAsia" w:ascii="华文楷体" w:hAnsi="华文楷体" w:eastAsia="华文楷体" w:cs="华文楷体"/>
                <w:bCs/>
                <w:sz w:val="18"/>
                <w:szCs w:val="18"/>
              </w:rPr>
              <w:t>2</w:t>
            </w:r>
          </w:p>
        </w:tc>
        <w:tc>
          <w:tcPr>
            <w:tcW w:w="1346" w:type="dxa"/>
            <w:vAlign w:val="center"/>
          </w:tcPr>
          <w:p>
            <w:pPr>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0.6</w:t>
            </w:r>
          </w:p>
        </w:tc>
        <w:tc>
          <w:tcPr>
            <w:tcW w:w="1347" w:type="dxa"/>
            <w:vAlign w:val="center"/>
          </w:tcPr>
          <w:p>
            <w:pPr>
              <w:jc w:val="center"/>
              <w:rPr>
                <w:rFonts w:ascii="华文楷体" w:hAnsi="华文楷体" w:eastAsia="华文楷体" w:cs="华文楷体"/>
                <w:bCs/>
                <w:sz w:val="18"/>
                <w:szCs w:val="18"/>
              </w:rPr>
            </w:pPr>
            <w:r>
              <w:rPr>
                <w:rFonts w:ascii="华文楷体" w:hAnsi="华文楷体" w:eastAsia="华文楷体" w:cs="华文楷体"/>
                <w:bCs/>
                <w:sz w:val="18"/>
                <w:szCs w:val="18"/>
              </w:rPr>
              <w:t>吕迪</w:t>
            </w:r>
          </w:p>
        </w:tc>
        <w:tc>
          <w:tcPr>
            <w:tcW w:w="2435" w:type="dxa"/>
            <w:vAlign w:val="center"/>
          </w:tcPr>
          <w:p>
            <w:pPr>
              <w:jc w:val="center"/>
              <w:rPr>
                <w:rFonts w:ascii="华文楷体" w:hAnsi="华文楷体" w:eastAsia="华文楷体" w:cs="华文楷体"/>
                <w:bCs/>
                <w:sz w:val="18"/>
                <w:szCs w:val="18"/>
              </w:rPr>
            </w:pPr>
            <w:r>
              <w:rPr>
                <w:rFonts w:ascii="华文楷体" w:hAnsi="华文楷体" w:eastAsia="华文楷体" w:cs="华文楷体"/>
                <w:bCs/>
                <w:sz w:val="18"/>
                <w:szCs w:val="18"/>
              </w:rPr>
              <w:t>增加单元测试</w:t>
            </w:r>
          </w:p>
        </w:tc>
        <w:tc>
          <w:tcPr>
            <w:tcW w:w="2435" w:type="dxa"/>
            <w:vAlign w:val="center"/>
          </w:tcPr>
          <w:p>
            <w:pPr>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2018.6.3</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ind w:firstLine="360" w:firstLineChars="200"/>
              <w:rPr>
                <w:rFonts w:ascii="华文楷体" w:hAnsi="华文楷体" w:eastAsia="华文楷体" w:cs="华文楷体"/>
                <w:bCs/>
                <w:sz w:val="18"/>
                <w:szCs w:val="18"/>
              </w:rPr>
            </w:pPr>
            <w:r>
              <w:rPr>
                <w:rFonts w:hint="eastAsia" w:ascii="华文楷体" w:hAnsi="华文楷体" w:eastAsia="华文楷体" w:cs="华文楷体"/>
                <w:bCs/>
                <w:sz w:val="18"/>
                <w:szCs w:val="18"/>
              </w:rPr>
              <w:t>3</w:t>
            </w:r>
          </w:p>
        </w:tc>
        <w:tc>
          <w:tcPr>
            <w:tcW w:w="1346" w:type="dxa"/>
            <w:vAlign w:val="center"/>
          </w:tcPr>
          <w:p>
            <w:pPr>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0.7</w:t>
            </w:r>
          </w:p>
        </w:tc>
        <w:tc>
          <w:tcPr>
            <w:tcW w:w="1347" w:type="dxa"/>
            <w:vAlign w:val="center"/>
          </w:tcPr>
          <w:p>
            <w:pPr>
              <w:jc w:val="center"/>
              <w:rPr>
                <w:rFonts w:ascii="华文楷体" w:hAnsi="华文楷体" w:eastAsia="华文楷体" w:cs="华文楷体"/>
                <w:bCs/>
                <w:sz w:val="18"/>
                <w:szCs w:val="18"/>
              </w:rPr>
            </w:pPr>
            <w:r>
              <w:rPr>
                <w:rFonts w:ascii="华文楷体" w:hAnsi="华文楷体" w:eastAsia="华文楷体" w:cs="华文楷体"/>
                <w:bCs/>
                <w:sz w:val="18"/>
                <w:szCs w:val="18"/>
              </w:rPr>
              <w:t>吕迪</w:t>
            </w:r>
          </w:p>
        </w:tc>
        <w:tc>
          <w:tcPr>
            <w:tcW w:w="2435" w:type="dxa"/>
            <w:vAlign w:val="center"/>
          </w:tcPr>
          <w:p>
            <w:pPr>
              <w:jc w:val="center"/>
              <w:rPr>
                <w:rFonts w:ascii="华文楷体" w:hAnsi="华文楷体" w:eastAsia="华文楷体" w:cs="华文楷体"/>
                <w:bCs/>
                <w:sz w:val="18"/>
                <w:szCs w:val="18"/>
              </w:rPr>
            </w:pPr>
            <w:r>
              <w:rPr>
                <w:rFonts w:ascii="华文楷体" w:hAnsi="华文楷体" w:eastAsia="华文楷体" w:cs="华文楷体"/>
                <w:bCs/>
                <w:sz w:val="18"/>
                <w:szCs w:val="18"/>
              </w:rPr>
              <w:t>增加</w:t>
            </w:r>
            <w:r>
              <w:rPr>
                <w:rFonts w:hint="eastAsia" w:ascii="华文楷体" w:hAnsi="华文楷体" w:eastAsia="华文楷体" w:cs="华文楷体"/>
                <w:bCs/>
                <w:sz w:val="18"/>
                <w:szCs w:val="18"/>
              </w:rPr>
              <w:t>集成</w:t>
            </w:r>
            <w:r>
              <w:rPr>
                <w:rFonts w:ascii="华文楷体" w:hAnsi="华文楷体" w:eastAsia="华文楷体" w:cs="华文楷体"/>
                <w:bCs/>
                <w:sz w:val="18"/>
                <w:szCs w:val="18"/>
              </w:rPr>
              <w:t>测试</w:t>
            </w:r>
          </w:p>
        </w:tc>
        <w:tc>
          <w:tcPr>
            <w:tcW w:w="2435" w:type="dxa"/>
            <w:vAlign w:val="center"/>
          </w:tcPr>
          <w:p>
            <w:pPr>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2018.6.9</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ind w:firstLine="360" w:firstLineChars="200"/>
              <w:rPr>
                <w:rFonts w:ascii="华文楷体" w:hAnsi="华文楷体" w:eastAsia="华文楷体" w:cs="华文楷体"/>
                <w:bCs/>
                <w:sz w:val="18"/>
                <w:szCs w:val="18"/>
              </w:rPr>
            </w:pPr>
            <w:r>
              <w:rPr>
                <w:rFonts w:hint="eastAsia" w:ascii="华文楷体" w:hAnsi="华文楷体" w:eastAsia="华文楷体" w:cs="华文楷体"/>
                <w:bCs/>
                <w:sz w:val="18"/>
                <w:szCs w:val="18"/>
              </w:rPr>
              <w:t>4.</w:t>
            </w:r>
          </w:p>
        </w:tc>
        <w:tc>
          <w:tcPr>
            <w:tcW w:w="1346"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0.8</w:t>
            </w:r>
          </w:p>
        </w:tc>
        <w:tc>
          <w:tcPr>
            <w:tcW w:w="1347"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r>
              <w:rPr>
                <w:rFonts w:ascii="华文楷体" w:hAnsi="华文楷体" w:eastAsia="华文楷体" w:cs="华文楷体"/>
                <w:bCs/>
                <w:sz w:val="18"/>
                <w:szCs w:val="18"/>
              </w:rPr>
              <w:t>吕迪</w:t>
            </w:r>
          </w:p>
        </w:tc>
        <w:tc>
          <w:tcPr>
            <w:tcW w:w="2435"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r>
              <w:rPr>
                <w:rFonts w:ascii="华文楷体" w:hAnsi="华文楷体" w:eastAsia="华文楷体" w:cs="华文楷体"/>
                <w:bCs/>
                <w:sz w:val="18"/>
                <w:szCs w:val="18"/>
              </w:rPr>
              <w:t>增加系统测试</w:t>
            </w:r>
          </w:p>
        </w:tc>
        <w:tc>
          <w:tcPr>
            <w:tcW w:w="2435" w:type="dxa"/>
            <w:tcBorders>
              <w:top w:val="single" w:color="000000" w:sz="6" w:space="0"/>
              <w:left w:val="single" w:color="000000" w:sz="6" w:space="0"/>
              <w:right w:val="single" w:color="000000" w:sz="12" w:space="0"/>
            </w:tcBorders>
            <w:vAlign w:val="center"/>
          </w:tcPr>
          <w:p>
            <w:pPr>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2018.6.10</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ind w:firstLine="360" w:firstLineChars="200"/>
              <w:rPr>
                <w:rFonts w:ascii="华文楷体" w:hAnsi="华文楷体" w:eastAsia="华文楷体" w:cs="华文楷体"/>
                <w:bCs/>
                <w:sz w:val="18"/>
                <w:szCs w:val="18"/>
              </w:rPr>
            </w:pPr>
            <w:r>
              <w:rPr>
                <w:rFonts w:hint="eastAsia" w:ascii="华文楷体" w:hAnsi="华文楷体" w:eastAsia="华文楷体" w:cs="华文楷体"/>
                <w:bCs/>
                <w:sz w:val="18"/>
                <w:szCs w:val="18"/>
              </w:rPr>
              <w:t>5</w:t>
            </w:r>
          </w:p>
        </w:tc>
        <w:tc>
          <w:tcPr>
            <w:tcW w:w="1346"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0.9</w:t>
            </w:r>
          </w:p>
        </w:tc>
        <w:tc>
          <w:tcPr>
            <w:tcW w:w="1347"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r>
              <w:rPr>
                <w:rFonts w:ascii="华文楷体" w:hAnsi="华文楷体" w:eastAsia="华文楷体" w:cs="华文楷体"/>
                <w:bCs/>
                <w:sz w:val="18"/>
                <w:szCs w:val="18"/>
              </w:rPr>
              <w:t>徐双铅</w:t>
            </w:r>
          </w:p>
        </w:tc>
        <w:tc>
          <w:tcPr>
            <w:tcW w:w="2435"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r>
              <w:rPr>
                <w:rFonts w:ascii="华文楷体" w:hAnsi="华文楷体" w:eastAsia="华文楷体" w:cs="华文楷体"/>
                <w:bCs/>
                <w:sz w:val="18"/>
                <w:szCs w:val="18"/>
              </w:rPr>
              <w:t>增加性能测试</w:t>
            </w:r>
          </w:p>
        </w:tc>
        <w:tc>
          <w:tcPr>
            <w:tcW w:w="2435" w:type="dxa"/>
            <w:tcBorders>
              <w:top w:val="single" w:color="000000" w:sz="6" w:space="0"/>
              <w:left w:val="single" w:color="000000" w:sz="6" w:space="0"/>
              <w:right w:val="single" w:color="000000" w:sz="12" w:space="0"/>
            </w:tcBorders>
            <w:vAlign w:val="center"/>
          </w:tcPr>
          <w:p>
            <w:pPr>
              <w:jc w:val="center"/>
              <w:rPr>
                <w:rFonts w:ascii="华文楷体" w:hAnsi="华文楷体" w:eastAsia="华文楷体" w:cs="华文楷体"/>
                <w:bCs/>
                <w:sz w:val="18"/>
                <w:szCs w:val="18"/>
              </w:rPr>
            </w:pPr>
            <w:r>
              <w:rPr>
                <w:rFonts w:hint="eastAsia" w:ascii="华文楷体" w:hAnsi="华文楷体" w:eastAsia="华文楷体" w:cs="华文楷体"/>
                <w:bCs/>
                <w:sz w:val="18"/>
                <w:szCs w:val="18"/>
              </w:rPr>
              <w:t>2018.6.11</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ind w:firstLine="360" w:firstLineChars="200"/>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ind w:firstLine="360" w:firstLineChars="200"/>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ind w:firstLine="360" w:firstLineChars="200"/>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ind w:firstLine="360" w:firstLineChars="200"/>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ind w:firstLine="360" w:firstLineChars="200"/>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ind w:firstLine="360" w:firstLineChars="200"/>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ind w:firstLine="360" w:firstLineChars="200"/>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ind w:firstLine="360" w:firstLineChars="200"/>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ind w:firstLine="360" w:firstLineChars="200"/>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ind w:firstLine="360" w:firstLineChars="200"/>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ind w:firstLine="360" w:firstLineChars="200"/>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ind w:firstLine="360" w:firstLineChars="200"/>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ind w:firstLine="360" w:firstLineChars="200"/>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ind w:firstLine="360" w:firstLineChars="200"/>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ind w:firstLine="360" w:firstLineChars="200"/>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ind w:firstLine="360" w:firstLineChars="200"/>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jc w:val="center"/>
              <w:rPr>
                <w:rFonts w:ascii="华文楷体" w:hAnsi="华文楷体" w:eastAsia="华文楷体" w:cs="华文楷体"/>
                <w:bCs/>
                <w:sz w:val="18"/>
                <w:szCs w:val="18"/>
              </w:rPr>
            </w:pPr>
          </w:p>
        </w:tc>
      </w:tr>
    </w:tbl>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52"/>
          <w:szCs w:val="52"/>
        </w:rPr>
      </w:pPr>
      <w:r>
        <w:rPr>
          <w:rFonts w:hint="eastAsia"/>
          <w:b/>
          <w:sz w:val="52"/>
          <w:szCs w:val="52"/>
        </w:rPr>
        <w:t>目录</w:t>
      </w:r>
    </w:p>
    <w:p>
      <w:pPr>
        <w:pStyle w:val="9"/>
        <w:tabs>
          <w:tab w:val="left" w:pos="420"/>
          <w:tab w:val="right" w:leader="dot" w:pos="8296"/>
        </w:tabs>
      </w:pPr>
      <w:r>
        <w:rPr>
          <w:b/>
          <w:sz w:val="52"/>
          <w:szCs w:val="52"/>
        </w:rPr>
        <w:fldChar w:fldCharType="begin"/>
      </w:r>
      <w:r>
        <w:rPr>
          <w:b/>
          <w:sz w:val="52"/>
          <w:szCs w:val="52"/>
        </w:rPr>
        <w:instrText xml:space="preserve"> TOC \o "1-3" \h \z \u </w:instrText>
      </w:r>
      <w:r>
        <w:rPr>
          <w:b/>
          <w:sz w:val="52"/>
          <w:szCs w:val="52"/>
        </w:rPr>
        <w:fldChar w:fldCharType="separate"/>
      </w:r>
      <w:r>
        <w:fldChar w:fldCharType="begin"/>
      </w:r>
      <w:r>
        <w:instrText xml:space="preserve"> HYPERLINK \l "_Toc516433986" </w:instrText>
      </w:r>
      <w:r>
        <w:fldChar w:fldCharType="separate"/>
      </w:r>
      <w:r>
        <w:rPr>
          <w:rStyle w:val="15"/>
        </w:rPr>
        <w:t>1</w:t>
      </w:r>
      <w:r>
        <w:tab/>
      </w:r>
      <w:r>
        <w:rPr>
          <w:rStyle w:val="15"/>
          <w:rFonts w:hint="eastAsia"/>
        </w:rPr>
        <w:t>引言</w:t>
      </w:r>
      <w:r>
        <w:tab/>
      </w:r>
      <w:r>
        <w:fldChar w:fldCharType="begin"/>
      </w:r>
      <w:r>
        <w:instrText xml:space="preserve"> PAGEREF _Toc516433986 \h </w:instrText>
      </w:r>
      <w:r>
        <w:fldChar w:fldCharType="separate"/>
      </w:r>
      <w:r>
        <w:t>4</w:t>
      </w:r>
      <w:r>
        <w:fldChar w:fldCharType="end"/>
      </w:r>
      <w:r>
        <w:fldChar w:fldCharType="end"/>
      </w:r>
    </w:p>
    <w:p>
      <w:pPr>
        <w:pStyle w:val="10"/>
        <w:tabs>
          <w:tab w:val="left" w:pos="1050"/>
          <w:tab w:val="right" w:leader="dot" w:pos="8296"/>
        </w:tabs>
      </w:pPr>
      <w:r>
        <w:fldChar w:fldCharType="begin"/>
      </w:r>
      <w:r>
        <w:instrText xml:space="preserve"> HYPERLINK \l "_Toc516433987" </w:instrText>
      </w:r>
      <w:r>
        <w:fldChar w:fldCharType="separate"/>
      </w:r>
      <w:r>
        <w:rPr>
          <w:rStyle w:val="15"/>
        </w:rPr>
        <w:t>1.1</w:t>
      </w:r>
      <w:r>
        <w:tab/>
      </w:r>
      <w:r>
        <w:rPr>
          <w:rStyle w:val="15"/>
          <w:rFonts w:hint="eastAsia"/>
        </w:rPr>
        <w:t>编写目的</w:t>
      </w:r>
      <w:r>
        <w:tab/>
      </w:r>
      <w:r>
        <w:fldChar w:fldCharType="begin"/>
      </w:r>
      <w:r>
        <w:instrText xml:space="preserve"> PAGEREF _Toc516433987 \h </w:instrText>
      </w:r>
      <w:r>
        <w:fldChar w:fldCharType="separate"/>
      </w:r>
      <w:r>
        <w:t>4</w:t>
      </w:r>
      <w:r>
        <w:fldChar w:fldCharType="end"/>
      </w:r>
      <w:r>
        <w:fldChar w:fldCharType="end"/>
      </w:r>
    </w:p>
    <w:p>
      <w:pPr>
        <w:pStyle w:val="10"/>
        <w:tabs>
          <w:tab w:val="left" w:pos="1050"/>
          <w:tab w:val="right" w:leader="dot" w:pos="8296"/>
        </w:tabs>
      </w:pPr>
      <w:r>
        <w:fldChar w:fldCharType="begin"/>
      </w:r>
      <w:r>
        <w:instrText xml:space="preserve"> HYPERLINK \l "_Toc516433988" </w:instrText>
      </w:r>
      <w:r>
        <w:fldChar w:fldCharType="separate"/>
      </w:r>
      <w:r>
        <w:rPr>
          <w:rStyle w:val="15"/>
        </w:rPr>
        <w:t>1.2</w:t>
      </w:r>
      <w:r>
        <w:tab/>
      </w:r>
      <w:r>
        <w:rPr>
          <w:rStyle w:val="15"/>
          <w:rFonts w:hint="eastAsia"/>
        </w:rPr>
        <w:t>背景</w:t>
      </w:r>
      <w:r>
        <w:tab/>
      </w:r>
      <w:r>
        <w:fldChar w:fldCharType="begin"/>
      </w:r>
      <w:r>
        <w:instrText xml:space="preserve"> PAGEREF _Toc516433988 \h </w:instrText>
      </w:r>
      <w:r>
        <w:fldChar w:fldCharType="separate"/>
      </w:r>
      <w:r>
        <w:t>4</w:t>
      </w:r>
      <w:r>
        <w:fldChar w:fldCharType="end"/>
      </w:r>
      <w:r>
        <w:fldChar w:fldCharType="end"/>
      </w:r>
    </w:p>
    <w:p>
      <w:pPr>
        <w:pStyle w:val="10"/>
        <w:tabs>
          <w:tab w:val="left" w:pos="1050"/>
          <w:tab w:val="right" w:leader="dot" w:pos="8296"/>
        </w:tabs>
      </w:pPr>
      <w:r>
        <w:fldChar w:fldCharType="begin"/>
      </w:r>
      <w:r>
        <w:instrText xml:space="preserve"> HYPERLINK \l "_Toc516433989" </w:instrText>
      </w:r>
      <w:r>
        <w:fldChar w:fldCharType="separate"/>
      </w:r>
      <w:r>
        <w:rPr>
          <w:rStyle w:val="15"/>
        </w:rPr>
        <w:t>1.3</w:t>
      </w:r>
      <w:r>
        <w:tab/>
      </w:r>
      <w:r>
        <w:rPr>
          <w:rStyle w:val="15"/>
          <w:rFonts w:hint="eastAsia"/>
        </w:rPr>
        <w:t>定义</w:t>
      </w:r>
      <w:r>
        <w:tab/>
      </w:r>
      <w:r>
        <w:fldChar w:fldCharType="begin"/>
      </w:r>
      <w:r>
        <w:instrText xml:space="preserve"> PAGEREF _Toc516433989 \h </w:instrText>
      </w:r>
      <w:r>
        <w:fldChar w:fldCharType="separate"/>
      </w:r>
      <w:r>
        <w:t>5</w:t>
      </w:r>
      <w:r>
        <w:fldChar w:fldCharType="end"/>
      </w:r>
      <w:r>
        <w:fldChar w:fldCharType="end"/>
      </w:r>
    </w:p>
    <w:p>
      <w:pPr>
        <w:pStyle w:val="10"/>
        <w:tabs>
          <w:tab w:val="left" w:pos="1050"/>
          <w:tab w:val="right" w:leader="dot" w:pos="8296"/>
        </w:tabs>
      </w:pPr>
      <w:r>
        <w:fldChar w:fldCharType="begin"/>
      </w:r>
      <w:r>
        <w:instrText xml:space="preserve"> HYPERLINK \l "_Toc516433990" </w:instrText>
      </w:r>
      <w:r>
        <w:fldChar w:fldCharType="separate"/>
      </w:r>
      <w:r>
        <w:rPr>
          <w:rStyle w:val="15"/>
        </w:rPr>
        <w:t>1.4</w:t>
      </w:r>
      <w:r>
        <w:tab/>
      </w:r>
      <w:r>
        <w:rPr>
          <w:rStyle w:val="15"/>
          <w:rFonts w:hint="eastAsia"/>
        </w:rPr>
        <w:t>参考资料</w:t>
      </w:r>
      <w:r>
        <w:tab/>
      </w:r>
      <w:r>
        <w:fldChar w:fldCharType="begin"/>
      </w:r>
      <w:r>
        <w:instrText xml:space="preserve"> PAGEREF _Toc516433990 \h </w:instrText>
      </w:r>
      <w:r>
        <w:fldChar w:fldCharType="separate"/>
      </w:r>
      <w:r>
        <w:t>5</w:t>
      </w:r>
      <w:r>
        <w:fldChar w:fldCharType="end"/>
      </w:r>
      <w:r>
        <w:fldChar w:fldCharType="end"/>
      </w:r>
    </w:p>
    <w:p>
      <w:pPr>
        <w:pStyle w:val="9"/>
        <w:tabs>
          <w:tab w:val="left" w:pos="420"/>
          <w:tab w:val="right" w:leader="dot" w:pos="8296"/>
        </w:tabs>
      </w:pPr>
      <w:r>
        <w:fldChar w:fldCharType="begin"/>
      </w:r>
      <w:r>
        <w:instrText xml:space="preserve"> HYPERLINK \l "_Toc516433991" </w:instrText>
      </w:r>
      <w:r>
        <w:fldChar w:fldCharType="separate"/>
      </w:r>
      <w:r>
        <w:rPr>
          <w:rStyle w:val="15"/>
        </w:rPr>
        <w:t>2</w:t>
      </w:r>
      <w:r>
        <w:tab/>
      </w:r>
      <w:r>
        <w:rPr>
          <w:rStyle w:val="15"/>
          <w:rFonts w:hint="eastAsia"/>
        </w:rPr>
        <w:t>软件测试概况</w:t>
      </w:r>
      <w:r>
        <w:tab/>
      </w:r>
      <w:r>
        <w:fldChar w:fldCharType="begin"/>
      </w:r>
      <w:r>
        <w:instrText xml:space="preserve"> PAGEREF _Toc516433991 \h </w:instrText>
      </w:r>
      <w:r>
        <w:fldChar w:fldCharType="separate"/>
      </w:r>
      <w:r>
        <w:t>5</w:t>
      </w:r>
      <w:r>
        <w:fldChar w:fldCharType="end"/>
      </w:r>
      <w:r>
        <w:fldChar w:fldCharType="end"/>
      </w:r>
    </w:p>
    <w:p>
      <w:pPr>
        <w:pStyle w:val="10"/>
        <w:tabs>
          <w:tab w:val="left" w:pos="1050"/>
          <w:tab w:val="right" w:leader="dot" w:pos="8296"/>
        </w:tabs>
      </w:pPr>
      <w:r>
        <w:fldChar w:fldCharType="begin"/>
      </w:r>
      <w:r>
        <w:instrText xml:space="preserve"> HYPERLINK \l "_Toc516433992" </w:instrText>
      </w:r>
      <w:r>
        <w:fldChar w:fldCharType="separate"/>
      </w:r>
      <w:r>
        <w:rPr>
          <w:rStyle w:val="15"/>
        </w:rPr>
        <w:t>2.1</w:t>
      </w:r>
      <w:r>
        <w:tab/>
      </w:r>
      <w:r>
        <w:rPr>
          <w:rStyle w:val="15"/>
          <w:rFonts w:hint="eastAsia"/>
        </w:rPr>
        <w:t>测试项目</w:t>
      </w:r>
      <w:r>
        <w:tab/>
      </w:r>
      <w:r>
        <w:fldChar w:fldCharType="begin"/>
      </w:r>
      <w:r>
        <w:instrText xml:space="preserve"> PAGEREF _Toc516433992 \h </w:instrText>
      </w:r>
      <w:r>
        <w:fldChar w:fldCharType="separate"/>
      </w:r>
      <w:r>
        <w:t>5</w:t>
      </w:r>
      <w:r>
        <w:fldChar w:fldCharType="end"/>
      </w:r>
      <w:r>
        <w:fldChar w:fldCharType="end"/>
      </w:r>
    </w:p>
    <w:p>
      <w:pPr>
        <w:pStyle w:val="10"/>
        <w:tabs>
          <w:tab w:val="left" w:pos="1050"/>
          <w:tab w:val="right" w:leader="dot" w:pos="8296"/>
        </w:tabs>
      </w:pPr>
      <w:r>
        <w:fldChar w:fldCharType="begin"/>
      </w:r>
      <w:r>
        <w:instrText xml:space="preserve"> HYPERLINK \l "_Toc516433993" </w:instrText>
      </w:r>
      <w:r>
        <w:fldChar w:fldCharType="separate"/>
      </w:r>
      <w:r>
        <w:rPr>
          <w:rStyle w:val="15"/>
        </w:rPr>
        <w:t>2.2</w:t>
      </w:r>
      <w:r>
        <w:tab/>
      </w:r>
      <w:r>
        <w:rPr>
          <w:rStyle w:val="15"/>
          <w:rFonts w:hint="eastAsia"/>
        </w:rPr>
        <w:t>测试机构和人员</w:t>
      </w:r>
      <w:r>
        <w:tab/>
      </w:r>
      <w:r>
        <w:fldChar w:fldCharType="begin"/>
      </w:r>
      <w:r>
        <w:instrText xml:space="preserve"> PAGEREF _Toc516433993 \h </w:instrText>
      </w:r>
      <w:r>
        <w:fldChar w:fldCharType="separate"/>
      </w:r>
      <w:r>
        <w:t>6</w:t>
      </w:r>
      <w:r>
        <w:fldChar w:fldCharType="end"/>
      </w:r>
      <w:r>
        <w:fldChar w:fldCharType="end"/>
      </w:r>
    </w:p>
    <w:p>
      <w:pPr>
        <w:pStyle w:val="10"/>
        <w:tabs>
          <w:tab w:val="left" w:pos="1050"/>
          <w:tab w:val="right" w:leader="dot" w:pos="8296"/>
        </w:tabs>
      </w:pPr>
      <w:r>
        <w:fldChar w:fldCharType="begin"/>
      </w:r>
      <w:r>
        <w:instrText xml:space="preserve"> HYPERLINK \l "_Toc516433994" </w:instrText>
      </w:r>
      <w:r>
        <w:fldChar w:fldCharType="separate"/>
      </w:r>
      <w:r>
        <w:rPr>
          <w:rStyle w:val="15"/>
        </w:rPr>
        <w:t>2.3</w:t>
      </w:r>
      <w:r>
        <w:tab/>
      </w:r>
      <w:r>
        <w:rPr>
          <w:rStyle w:val="15"/>
          <w:rFonts w:hint="eastAsia"/>
        </w:rPr>
        <w:t>测试结果</w:t>
      </w:r>
      <w:r>
        <w:tab/>
      </w:r>
      <w:r>
        <w:fldChar w:fldCharType="begin"/>
      </w:r>
      <w:r>
        <w:instrText xml:space="preserve"> PAGEREF _Toc516433994 \h </w:instrText>
      </w:r>
      <w:r>
        <w:fldChar w:fldCharType="separate"/>
      </w:r>
      <w:r>
        <w:t>6</w:t>
      </w:r>
      <w:r>
        <w:fldChar w:fldCharType="end"/>
      </w:r>
      <w:r>
        <w:fldChar w:fldCharType="end"/>
      </w:r>
    </w:p>
    <w:p>
      <w:pPr>
        <w:pStyle w:val="9"/>
        <w:tabs>
          <w:tab w:val="left" w:pos="420"/>
          <w:tab w:val="right" w:leader="dot" w:pos="8296"/>
        </w:tabs>
      </w:pPr>
      <w:r>
        <w:fldChar w:fldCharType="begin"/>
      </w:r>
      <w:r>
        <w:instrText xml:space="preserve"> HYPERLINK \l "_Toc516433995" </w:instrText>
      </w:r>
      <w:r>
        <w:fldChar w:fldCharType="separate"/>
      </w:r>
      <w:r>
        <w:rPr>
          <w:rStyle w:val="15"/>
        </w:rPr>
        <w:t>3</w:t>
      </w:r>
      <w:r>
        <w:tab/>
      </w:r>
      <w:r>
        <w:rPr>
          <w:rStyle w:val="15"/>
          <w:rFonts w:hint="eastAsia"/>
        </w:rPr>
        <w:t>软件需求测试结论</w:t>
      </w:r>
      <w:r>
        <w:tab/>
      </w:r>
      <w:r>
        <w:fldChar w:fldCharType="begin"/>
      </w:r>
      <w:r>
        <w:instrText xml:space="preserve"> PAGEREF _Toc516433995 \h </w:instrText>
      </w:r>
      <w:r>
        <w:fldChar w:fldCharType="separate"/>
      </w:r>
      <w:r>
        <w:t>6</w:t>
      </w:r>
      <w:r>
        <w:fldChar w:fldCharType="end"/>
      </w:r>
      <w:r>
        <w:fldChar w:fldCharType="end"/>
      </w:r>
    </w:p>
    <w:p>
      <w:pPr>
        <w:pStyle w:val="10"/>
        <w:tabs>
          <w:tab w:val="left" w:pos="1050"/>
          <w:tab w:val="right" w:leader="dot" w:pos="8296"/>
        </w:tabs>
      </w:pPr>
      <w:r>
        <w:fldChar w:fldCharType="begin"/>
      </w:r>
      <w:r>
        <w:instrText xml:space="preserve"> HYPERLINK \l "_Toc516433996" </w:instrText>
      </w:r>
      <w:r>
        <w:fldChar w:fldCharType="separate"/>
      </w:r>
      <w:r>
        <w:rPr>
          <w:rStyle w:val="15"/>
        </w:rPr>
        <w:t>3.1</w:t>
      </w:r>
      <w:r>
        <w:tab/>
      </w:r>
      <w:r>
        <w:rPr>
          <w:rStyle w:val="15"/>
          <w:rFonts w:hint="eastAsia"/>
        </w:rPr>
        <w:t>单元测试流程图</w:t>
      </w:r>
      <w:r>
        <w:tab/>
      </w:r>
      <w:r>
        <w:fldChar w:fldCharType="begin"/>
      </w:r>
      <w:r>
        <w:instrText xml:space="preserve"> PAGEREF _Toc516433996 \h </w:instrText>
      </w:r>
      <w:r>
        <w:fldChar w:fldCharType="separate"/>
      </w:r>
      <w:r>
        <w:t>6</w:t>
      </w:r>
      <w:r>
        <w:fldChar w:fldCharType="end"/>
      </w:r>
      <w:r>
        <w:fldChar w:fldCharType="end"/>
      </w:r>
    </w:p>
    <w:p>
      <w:pPr>
        <w:pStyle w:val="10"/>
        <w:tabs>
          <w:tab w:val="left" w:pos="1050"/>
          <w:tab w:val="right" w:leader="dot" w:pos="8296"/>
        </w:tabs>
      </w:pPr>
      <w:r>
        <w:fldChar w:fldCharType="begin"/>
      </w:r>
      <w:r>
        <w:instrText xml:space="preserve"> HYPERLINK \l "_Toc516433997" </w:instrText>
      </w:r>
      <w:r>
        <w:fldChar w:fldCharType="separate"/>
      </w:r>
      <w:r>
        <w:rPr>
          <w:rStyle w:val="15"/>
        </w:rPr>
        <w:t>3.2</w:t>
      </w:r>
      <w:r>
        <w:tab/>
      </w:r>
      <w:r>
        <w:rPr>
          <w:rStyle w:val="15"/>
          <w:rFonts w:hint="eastAsia"/>
        </w:rPr>
        <w:t>单元测试结果</w:t>
      </w:r>
      <w:r>
        <w:tab/>
      </w:r>
      <w:r>
        <w:fldChar w:fldCharType="begin"/>
      </w:r>
      <w:r>
        <w:instrText xml:space="preserve"> PAGEREF _Toc516433997 \h </w:instrText>
      </w:r>
      <w:r>
        <w:fldChar w:fldCharType="separate"/>
      </w:r>
      <w:r>
        <w:t>9</w:t>
      </w:r>
      <w:r>
        <w:fldChar w:fldCharType="end"/>
      </w:r>
      <w:r>
        <w:fldChar w:fldCharType="end"/>
      </w:r>
    </w:p>
    <w:p>
      <w:pPr>
        <w:pStyle w:val="5"/>
        <w:tabs>
          <w:tab w:val="left" w:pos="1680"/>
          <w:tab w:val="right" w:leader="dot" w:pos="8296"/>
        </w:tabs>
      </w:pPr>
      <w:r>
        <w:fldChar w:fldCharType="begin"/>
      </w:r>
      <w:r>
        <w:instrText xml:space="preserve"> HYPERLINK \l "_Toc516433998" </w:instrText>
      </w:r>
      <w:r>
        <w:fldChar w:fldCharType="separate"/>
      </w:r>
      <w:r>
        <w:rPr>
          <w:rStyle w:val="15"/>
        </w:rPr>
        <w:t>3.2.1</w:t>
      </w:r>
      <w:r>
        <w:tab/>
      </w:r>
      <w:r>
        <w:rPr>
          <w:rStyle w:val="15"/>
          <w:rFonts w:hint="eastAsia"/>
        </w:rPr>
        <w:t>测试</w:t>
      </w:r>
      <w:r>
        <w:rPr>
          <w:rStyle w:val="15"/>
        </w:rPr>
        <w:t>1</w:t>
      </w:r>
      <w:r>
        <w:rPr>
          <w:rStyle w:val="15"/>
          <w:rFonts w:hint="eastAsia"/>
        </w:rPr>
        <w:t>（大盘咨询模块）</w:t>
      </w:r>
      <w:r>
        <w:tab/>
      </w:r>
      <w:r>
        <w:fldChar w:fldCharType="begin"/>
      </w:r>
      <w:r>
        <w:instrText xml:space="preserve"> PAGEREF _Toc516433998 \h </w:instrText>
      </w:r>
      <w:r>
        <w:fldChar w:fldCharType="separate"/>
      </w:r>
      <w:r>
        <w:t>9</w:t>
      </w:r>
      <w:r>
        <w:fldChar w:fldCharType="end"/>
      </w:r>
      <w:r>
        <w:fldChar w:fldCharType="end"/>
      </w:r>
    </w:p>
    <w:p>
      <w:pPr>
        <w:pStyle w:val="5"/>
        <w:tabs>
          <w:tab w:val="left" w:pos="1680"/>
          <w:tab w:val="right" w:leader="dot" w:pos="8296"/>
        </w:tabs>
      </w:pPr>
      <w:r>
        <w:fldChar w:fldCharType="begin"/>
      </w:r>
      <w:r>
        <w:instrText xml:space="preserve"> HYPERLINK \l "_Toc516433999" </w:instrText>
      </w:r>
      <w:r>
        <w:fldChar w:fldCharType="separate"/>
      </w:r>
      <w:r>
        <w:rPr>
          <w:rStyle w:val="15"/>
        </w:rPr>
        <w:t>3.2.2</w:t>
      </w:r>
      <w:r>
        <w:tab/>
      </w:r>
      <w:r>
        <w:rPr>
          <w:rStyle w:val="15"/>
          <w:rFonts w:hint="eastAsia"/>
        </w:rPr>
        <w:t>测试二（自选股添加模块）</w:t>
      </w:r>
      <w:r>
        <w:tab/>
      </w:r>
      <w:r>
        <w:fldChar w:fldCharType="begin"/>
      </w:r>
      <w:r>
        <w:instrText xml:space="preserve"> PAGEREF _Toc516433999 \h </w:instrText>
      </w:r>
      <w:r>
        <w:fldChar w:fldCharType="separate"/>
      </w:r>
      <w:r>
        <w:t>9</w:t>
      </w:r>
      <w:r>
        <w:fldChar w:fldCharType="end"/>
      </w:r>
      <w:r>
        <w:fldChar w:fldCharType="end"/>
      </w:r>
    </w:p>
    <w:p>
      <w:pPr>
        <w:pStyle w:val="5"/>
        <w:tabs>
          <w:tab w:val="left" w:pos="1680"/>
          <w:tab w:val="right" w:leader="dot" w:pos="8296"/>
        </w:tabs>
      </w:pPr>
      <w:r>
        <w:fldChar w:fldCharType="begin"/>
      </w:r>
      <w:r>
        <w:instrText xml:space="preserve"> HYPERLINK \l "_Toc516434000" </w:instrText>
      </w:r>
      <w:r>
        <w:fldChar w:fldCharType="separate"/>
      </w:r>
      <w:r>
        <w:rPr>
          <w:rStyle w:val="15"/>
        </w:rPr>
        <w:t>3.2.3</w:t>
      </w:r>
      <w:r>
        <w:tab/>
      </w:r>
      <w:r>
        <w:rPr>
          <w:rStyle w:val="15"/>
          <w:rFonts w:hint="eastAsia"/>
        </w:rPr>
        <w:t>测试</w:t>
      </w:r>
      <w:r>
        <w:rPr>
          <w:rStyle w:val="15"/>
        </w:rPr>
        <w:t>3</w:t>
      </w:r>
      <w:r>
        <w:rPr>
          <w:rStyle w:val="15"/>
          <w:rFonts w:hint="eastAsia"/>
        </w:rPr>
        <w:t>（预警模块）</w:t>
      </w:r>
      <w:r>
        <w:tab/>
      </w:r>
      <w:r>
        <w:fldChar w:fldCharType="begin"/>
      </w:r>
      <w:r>
        <w:instrText xml:space="preserve"> PAGEREF _Toc516434000 \h </w:instrText>
      </w:r>
      <w:r>
        <w:fldChar w:fldCharType="separate"/>
      </w:r>
      <w:r>
        <w:t>10</w:t>
      </w:r>
      <w:r>
        <w:fldChar w:fldCharType="end"/>
      </w:r>
      <w:r>
        <w:fldChar w:fldCharType="end"/>
      </w:r>
    </w:p>
    <w:p>
      <w:pPr>
        <w:pStyle w:val="10"/>
        <w:tabs>
          <w:tab w:val="left" w:pos="1050"/>
          <w:tab w:val="right" w:leader="dot" w:pos="8296"/>
        </w:tabs>
      </w:pPr>
      <w:r>
        <w:fldChar w:fldCharType="begin"/>
      </w:r>
      <w:r>
        <w:instrText xml:space="preserve"> HYPERLINK \l "_Toc516434001" </w:instrText>
      </w:r>
      <w:r>
        <w:fldChar w:fldCharType="separate"/>
      </w:r>
      <w:r>
        <w:rPr>
          <w:rStyle w:val="15"/>
        </w:rPr>
        <w:t>3.3</w:t>
      </w:r>
      <w:r>
        <w:tab/>
      </w:r>
      <w:r>
        <w:rPr>
          <w:rStyle w:val="15"/>
          <w:rFonts w:hint="eastAsia"/>
        </w:rPr>
        <w:t>集成测试</w:t>
      </w:r>
      <w:r>
        <w:tab/>
      </w:r>
      <w:r>
        <w:fldChar w:fldCharType="begin"/>
      </w:r>
      <w:r>
        <w:instrText xml:space="preserve"> PAGEREF _Toc516434001 \h </w:instrText>
      </w:r>
      <w:r>
        <w:fldChar w:fldCharType="separate"/>
      </w:r>
      <w:r>
        <w:t>11</w:t>
      </w:r>
      <w:r>
        <w:fldChar w:fldCharType="end"/>
      </w:r>
      <w:r>
        <w:fldChar w:fldCharType="end"/>
      </w:r>
    </w:p>
    <w:p>
      <w:pPr>
        <w:pStyle w:val="5"/>
        <w:tabs>
          <w:tab w:val="left" w:pos="1680"/>
          <w:tab w:val="right" w:leader="dot" w:pos="8296"/>
        </w:tabs>
      </w:pPr>
      <w:r>
        <w:fldChar w:fldCharType="begin"/>
      </w:r>
      <w:r>
        <w:instrText xml:space="preserve"> HYPERLINK \l "_Toc516434002" </w:instrText>
      </w:r>
      <w:r>
        <w:fldChar w:fldCharType="separate"/>
      </w:r>
      <w:r>
        <w:rPr>
          <w:rStyle w:val="15"/>
        </w:rPr>
        <w:t>3.3.1</w:t>
      </w:r>
      <w:r>
        <w:tab/>
      </w:r>
      <w:r>
        <w:rPr>
          <w:rStyle w:val="15"/>
          <w:rFonts w:hint="eastAsia"/>
        </w:rPr>
        <w:t>集成策略</w:t>
      </w:r>
      <w:r>
        <w:tab/>
      </w:r>
      <w:r>
        <w:fldChar w:fldCharType="begin"/>
      </w:r>
      <w:r>
        <w:instrText xml:space="preserve"> PAGEREF _Toc516434002 \h </w:instrText>
      </w:r>
      <w:r>
        <w:fldChar w:fldCharType="separate"/>
      </w:r>
      <w:r>
        <w:t>11</w:t>
      </w:r>
      <w:r>
        <w:fldChar w:fldCharType="end"/>
      </w:r>
      <w:r>
        <w:fldChar w:fldCharType="end"/>
      </w:r>
    </w:p>
    <w:p>
      <w:pPr>
        <w:pStyle w:val="5"/>
        <w:tabs>
          <w:tab w:val="left" w:pos="1680"/>
          <w:tab w:val="right" w:leader="dot" w:pos="8296"/>
        </w:tabs>
      </w:pPr>
      <w:r>
        <w:fldChar w:fldCharType="begin"/>
      </w:r>
      <w:r>
        <w:instrText xml:space="preserve"> HYPERLINK \l "_Toc516434003" </w:instrText>
      </w:r>
      <w:r>
        <w:fldChar w:fldCharType="separate"/>
      </w:r>
      <w:r>
        <w:rPr>
          <w:rStyle w:val="15"/>
        </w:rPr>
        <w:t>3.3.2</w:t>
      </w:r>
      <w:r>
        <w:tab/>
      </w:r>
      <w:r>
        <w:rPr>
          <w:rStyle w:val="15"/>
          <w:rFonts w:hint="eastAsia"/>
        </w:rPr>
        <w:t>测试概况</w:t>
      </w:r>
      <w:r>
        <w:tab/>
      </w:r>
      <w:r>
        <w:fldChar w:fldCharType="begin"/>
      </w:r>
      <w:r>
        <w:instrText xml:space="preserve"> PAGEREF _Toc516434003 \h </w:instrText>
      </w:r>
      <w:r>
        <w:fldChar w:fldCharType="separate"/>
      </w:r>
      <w:r>
        <w:t>11</w:t>
      </w:r>
      <w:r>
        <w:fldChar w:fldCharType="end"/>
      </w:r>
      <w:r>
        <w:fldChar w:fldCharType="end"/>
      </w:r>
    </w:p>
    <w:p>
      <w:pPr>
        <w:pStyle w:val="5"/>
        <w:tabs>
          <w:tab w:val="left" w:pos="1680"/>
          <w:tab w:val="right" w:leader="dot" w:pos="8296"/>
        </w:tabs>
      </w:pPr>
      <w:r>
        <w:fldChar w:fldCharType="begin"/>
      </w:r>
      <w:r>
        <w:instrText xml:space="preserve"> HYPERLINK \l "_Toc516434004" </w:instrText>
      </w:r>
      <w:r>
        <w:fldChar w:fldCharType="separate"/>
      </w:r>
      <w:r>
        <w:rPr>
          <w:rStyle w:val="15"/>
        </w:rPr>
        <w:t>3.3.3</w:t>
      </w:r>
      <w:r>
        <w:tab/>
      </w:r>
      <w:r>
        <w:rPr>
          <w:rStyle w:val="15"/>
          <w:rFonts w:hint="eastAsia"/>
        </w:rPr>
        <w:t>缺陷清单</w:t>
      </w:r>
      <w:r>
        <w:tab/>
      </w:r>
      <w:r>
        <w:fldChar w:fldCharType="begin"/>
      </w:r>
      <w:r>
        <w:instrText xml:space="preserve"> PAGEREF _Toc516434004 \h </w:instrText>
      </w:r>
      <w:r>
        <w:fldChar w:fldCharType="separate"/>
      </w:r>
      <w:r>
        <w:t>11</w:t>
      </w:r>
      <w:r>
        <w:fldChar w:fldCharType="end"/>
      </w:r>
      <w:r>
        <w:fldChar w:fldCharType="end"/>
      </w:r>
    </w:p>
    <w:p>
      <w:pPr>
        <w:pStyle w:val="10"/>
        <w:tabs>
          <w:tab w:val="left" w:pos="1050"/>
          <w:tab w:val="right" w:leader="dot" w:pos="8296"/>
        </w:tabs>
      </w:pPr>
      <w:r>
        <w:fldChar w:fldCharType="begin"/>
      </w:r>
      <w:r>
        <w:instrText xml:space="preserve"> HYPERLINK \l "_Toc516434005" </w:instrText>
      </w:r>
      <w:r>
        <w:fldChar w:fldCharType="separate"/>
      </w:r>
      <w:r>
        <w:rPr>
          <w:rStyle w:val="15"/>
        </w:rPr>
        <w:t>3.4</w:t>
      </w:r>
      <w:r>
        <w:tab/>
      </w:r>
      <w:r>
        <w:rPr>
          <w:rStyle w:val="15"/>
          <w:rFonts w:hint="eastAsia"/>
        </w:rPr>
        <w:t>系统测试结果</w:t>
      </w:r>
      <w:r>
        <w:tab/>
      </w:r>
      <w:r>
        <w:fldChar w:fldCharType="begin"/>
      </w:r>
      <w:r>
        <w:instrText xml:space="preserve"> PAGEREF _Toc516434005 \h </w:instrText>
      </w:r>
      <w:r>
        <w:fldChar w:fldCharType="separate"/>
      </w:r>
      <w:r>
        <w:t>12</w:t>
      </w:r>
      <w:r>
        <w:fldChar w:fldCharType="end"/>
      </w:r>
      <w:r>
        <w:fldChar w:fldCharType="end"/>
      </w:r>
    </w:p>
    <w:p>
      <w:pPr>
        <w:pStyle w:val="10"/>
        <w:tabs>
          <w:tab w:val="left" w:pos="1050"/>
          <w:tab w:val="right" w:leader="dot" w:pos="8296"/>
        </w:tabs>
      </w:pPr>
      <w:r>
        <w:fldChar w:fldCharType="begin"/>
      </w:r>
      <w:r>
        <w:instrText xml:space="preserve"> HYPERLINK \l "_Toc516434006" </w:instrText>
      </w:r>
      <w:r>
        <w:fldChar w:fldCharType="separate"/>
      </w:r>
      <w:r>
        <w:rPr>
          <w:rStyle w:val="15"/>
        </w:rPr>
        <w:t>3.5</w:t>
      </w:r>
      <w:r>
        <w:tab/>
      </w:r>
      <w:r>
        <w:rPr>
          <w:rStyle w:val="15"/>
          <w:rFonts w:hint="eastAsia"/>
        </w:rPr>
        <w:t>验收测试结果</w:t>
      </w:r>
      <w:r>
        <w:tab/>
      </w:r>
      <w:r>
        <w:fldChar w:fldCharType="begin"/>
      </w:r>
      <w:r>
        <w:instrText xml:space="preserve"> PAGEREF _Toc516434006 \h </w:instrText>
      </w:r>
      <w:r>
        <w:fldChar w:fldCharType="separate"/>
      </w:r>
      <w:r>
        <w:t>12</w:t>
      </w:r>
      <w:r>
        <w:fldChar w:fldCharType="end"/>
      </w:r>
      <w:r>
        <w:fldChar w:fldCharType="end"/>
      </w:r>
    </w:p>
    <w:p>
      <w:pPr>
        <w:pStyle w:val="5"/>
        <w:tabs>
          <w:tab w:val="left" w:pos="1680"/>
          <w:tab w:val="right" w:leader="dot" w:pos="8296"/>
        </w:tabs>
      </w:pPr>
      <w:r>
        <w:fldChar w:fldCharType="begin"/>
      </w:r>
      <w:r>
        <w:instrText xml:space="preserve"> HYPERLINK \l "_Toc516434007" </w:instrText>
      </w:r>
      <w:r>
        <w:fldChar w:fldCharType="separate"/>
      </w:r>
      <w:r>
        <w:rPr>
          <w:rStyle w:val="15"/>
        </w:rPr>
        <w:t>3.5.1</w:t>
      </w:r>
      <w:r>
        <w:tab/>
      </w:r>
      <w:r>
        <w:rPr>
          <w:rStyle w:val="15"/>
          <w:rFonts w:hint="eastAsia"/>
        </w:rPr>
        <w:t>测试方法</w:t>
      </w:r>
      <w:r>
        <w:tab/>
      </w:r>
      <w:r>
        <w:fldChar w:fldCharType="begin"/>
      </w:r>
      <w:r>
        <w:instrText xml:space="preserve"> PAGEREF _Toc516434007 \h </w:instrText>
      </w:r>
      <w:r>
        <w:fldChar w:fldCharType="separate"/>
      </w:r>
      <w:r>
        <w:t>12</w:t>
      </w:r>
      <w:r>
        <w:fldChar w:fldCharType="end"/>
      </w:r>
      <w:r>
        <w:fldChar w:fldCharType="end"/>
      </w:r>
    </w:p>
    <w:p>
      <w:pPr>
        <w:pStyle w:val="5"/>
        <w:tabs>
          <w:tab w:val="left" w:pos="1680"/>
          <w:tab w:val="right" w:leader="dot" w:pos="8296"/>
        </w:tabs>
      </w:pPr>
      <w:r>
        <w:fldChar w:fldCharType="begin"/>
      </w:r>
      <w:r>
        <w:instrText xml:space="preserve"> HYPERLINK \l "_Toc516434008" </w:instrText>
      </w:r>
      <w:r>
        <w:fldChar w:fldCharType="separate"/>
      </w:r>
      <w:r>
        <w:rPr>
          <w:rStyle w:val="15"/>
        </w:rPr>
        <w:t>3.5.2</w:t>
      </w:r>
      <w:r>
        <w:tab/>
      </w:r>
      <w:r>
        <w:rPr>
          <w:rStyle w:val="15"/>
          <w:rFonts w:hint="eastAsia"/>
        </w:rPr>
        <w:t>测试情况</w:t>
      </w:r>
      <w:r>
        <w:tab/>
      </w:r>
      <w:r>
        <w:fldChar w:fldCharType="begin"/>
      </w:r>
      <w:r>
        <w:instrText xml:space="preserve"> PAGEREF _Toc516434008 \h </w:instrText>
      </w:r>
      <w:r>
        <w:fldChar w:fldCharType="separate"/>
      </w:r>
      <w:r>
        <w:t>12</w:t>
      </w:r>
      <w:r>
        <w:fldChar w:fldCharType="end"/>
      </w:r>
      <w:r>
        <w:fldChar w:fldCharType="end"/>
      </w:r>
    </w:p>
    <w:p>
      <w:pPr>
        <w:pStyle w:val="5"/>
        <w:tabs>
          <w:tab w:val="left" w:pos="1680"/>
          <w:tab w:val="right" w:leader="dot" w:pos="8296"/>
        </w:tabs>
      </w:pPr>
      <w:r>
        <w:fldChar w:fldCharType="begin"/>
      </w:r>
      <w:r>
        <w:instrText xml:space="preserve"> HYPERLINK \l "_Toc516434009" </w:instrText>
      </w:r>
      <w:r>
        <w:fldChar w:fldCharType="separate"/>
      </w:r>
      <w:r>
        <w:rPr>
          <w:rStyle w:val="15"/>
        </w:rPr>
        <w:t>3.5.3</w:t>
      </w:r>
      <w:r>
        <w:tab/>
      </w:r>
      <w:r>
        <w:rPr>
          <w:rStyle w:val="15"/>
          <w:rFonts w:hint="eastAsia"/>
        </w:rPr>
        <w:t>测试结果</w:t>
      </w:r>
      <w:r>
        <w:tab/>
      </w:r>
      <w:r>
        <w:fldChar w:fldCharType="begin"/>
      </w:r>
      <w:r>
        <w:instrText xml:space="preserve"> PAGEREF _Toc516434009 \h </w:instrText>
      </w:r>
      <w:r>
        <w:fldChar w:fldCharType="separate"/>
      </w:r>
      <w:r>
        <w:t>13</w:t>
      </w:r>
      <w:r>
        <w:fldChar w:fldCharType="end"/>
      </w:r>
      <w:r>
        <w:fldChar w:fldCharType="end"/>
      </w:r>
    </w:p>
    <w:p>
      <w:pPr>
        <w:pStyle w:val="9"/>
        <w:tabs>
          <w:tab w:val="left" w:pos="420"/>
          <w:tab w:val="right" w:leader="dot" w:pos="8296"/>
        </w:tabs>
      </w:pPr>
      <w:r>
        <w:fldChar w:fldCharType="begin"/>
      </w:r>
      <w:r>
        <w:instrText xml:space="preserve"> HYPERLINK \l "_Toc516434010" </w:instrText>
      </w:r>
      <w:r>
        <w:fldChar w:fldCharType="separate"/>
      </w:r>
      <w:r>
        <w:rPr>
          <w:rStyle w:val="15"/>
        </w:rPr>
        <w:t>4</w:t>
      </w:r>
      <w:r>
        <w:tab/>
      </w:r>
      <w:r>
        <w:rPr>
          <w:rStyle w:val="15"/>
          <w:rFonts w:hint="eastAsia"/>
        </w:rPr>
        <w:t>评价</w:t>
      </w:r>
      <w:r>
        <w:tab/>
      </w:r>
      <w:r>
        <w:fldChar w:fldCharType="begin"/>
      </w:r>
      <w:r>
        <w:instrText xml:space="preserve"> PAGEREF _Toc516434010 \h </w:instrText>
      </w:r>
      <w:r>
        <w:fldChar w:fldCharType="separate"/>
      </w:r>
      <w:r>
        <w:t>13</w:t>
      </w:r>
      <w:r>
        <w:fldChar w:fldCharType="end"/>
      </w:r>
      <w:r>
        <w:fldChar w:fldCharType="end"/>
      </w:r>
    </w:p>
    <w:p>
      <w:pPr>
        <w:pStyle w:val="10"/>
        <w:tabs>
          <w:tab w:val="left" w:pos="1050"/>
          <w:tab w:val="right" w:leader="dot" w:pos="8296"/>
        </w:tabs>
      </w:pPr>
      <w:r>
        <w:fldChar w:fldCharType="begin"/>
      </w:r>
      <w:r>
        <w:instrText xml:space="preserve"> HYPERLINK \l "_Toc516434011" </w:instrText>
      </w:r>
      <w:r>
        <w:fldChar w:fldCharType="separate"/>
      </w:r>
      <w:r>
        <w:rPr>
          <w:rStyle w:val="15"/>
        </w:rPr>
        <w:t>4.1</w:t>
      </w:r>
      <w:r>
        <w:tab/>
      </w:r>
      <w:r>
        <w:rPr>
          <w:rStyle w:val="15"/>
          <w:rFonts w:hint="eastAsia"/>
        </w:rPr>
        <w:t>软件能力</w:t>
      </w:r>
      <w:r>
        <w:tab/>
      </w:r>
      <w:r>
        <w:fldChar w:fldCharType="begin"/>
      </w:r>
      <w:r>
        <w:instrText xml:space="preserve"> PAGEREF _Toc516434011 \h </w:instrText>
      </w:r>
      <w:r>
        <w:fldChar w:fldCharType="separate"/>
      </w:r>
      <w:r>
        <w:t>13</w:t>
      </w:r>
      <w:r>
        <w:fldChar w:fldCharType="end"/>
      </w:r>
      <w:r>
        <w:fldChar w:fldCharType="end"/>
      </w:r>
    </w:p>
    <w:p>
      <w:pPr>
        <w:pStyle w:val="10"/>
        <w:tabs>
          <w:tab w:val="left" w:pos="1050"/>
          <w:tab w:val="right" w:leader="dot" w:pos="8296"/>
        </w:tabs>
      </w:pPr>
      <w:r>
        <w:fldChar w:fldCharType="begin"/>
      </w:r>
      <w:r>
        <w:instrText xml:space="preserve"> HYPERLINK \l "_Toc516434012" </w:instrText>
      </w:r>
      <w:r>
        <w:fldChar w:fldCharType="separate"/>
      </w:r>
      <w:r>
        <w:rPr>
          <w:rStyle w:val="15"/>
        </w:rPr>
        <w:t>4.2</w:t>
      </w:r>
      <w:r>
        <w:tab/>
      </w:r>
      <w:r>
        <w:rPr>
          <w:rStyle w:val="15"/>
          <w:rFonts w:hint="eastAsia"/>
        </w:rPr>
        <w:t>缺陷和限制</w:t>
      </w:r>
      <w:r>
        <w:tab/>
      </w:r>
      <w:r>
        <w:fldChar w:fldCharType="begin"/>
      </w:r>
      <w:r>
        <w:instrText xml:space="preserve"> PAGEREF _Toc516434012 \h </w:instrText>
      </w:r>
      <w:r>
        <w:fldChar w:fldCharType="separate"/>
      </w:r>
      <w:r>
        <w:t>13</w:t>
      </w:r>
      <w:r>
        <w:fldChar w:fldCharType="end"/>
      </w:r>
      <w:r>
        <w:fldChar w:fldCharType="end"/>
      </w:r>
    </w:p>
    <w:p>
      <w:pPr>
        <w:pStyle w:val="10"/>
        <w:tabs>
          <w:tab w:val="left" w:pos="1050"/>
          <w:tab w:val="right" w:leader="dot" w:pos="8296"/>
        </w:tabs>
      </w:pPr>
      <w:r>
        <w:fldChar w:fldCharType="begin"/>
      </w:r>
      <w:r>
        <w:instrText xml:space="preserve"> HYPERLINK \l "_Toc516434013" </w:instrText>
      </w:r>
      <w:r>
        <w:fldChar w:fldCharType="separate"/>
      </w:r>
      <w:r>
        <w:rPr>
          <w:rStyle w:val="15"/>
        </w:rPr>
        <w:t>4.3</w:t>
      </w:r>
      <w:r>
        <w:tab/>
      </w:r>
      <w:r>
        <w:rPr>
          <w:rStyle w:val="15"/>
          <w:rFonts w:hint="eastAsia"/>
        </w:rPr>
        <w:t>测试结论</w:t>
      </w:r>
      <w:r>
        <w:tab/>
      </w:r>
      <w:r>
        <w:fldChar w:fldCharType="begin"/>
      </w:r>
      <w:r>
        <w:instrText xml:space="preserve"> PAGEREF _Toc516434013 \h </w:instrText>
      </w:r>
      <w:r>
        <w:fldChar w:fldCharType="separate"/>
      </w:r>
      <w:r>
        <w:t>14</w:t>
      </w:r>
      <w:r>
        <w:fldChar w:fldCharType="end"/>
      </w:r>
      <w:r>
        <w:fldChar w:fldCharType="end"/>
      </w:r>
    </w:p>
    <w:p>
      <w:pPr>
        <w:widowControl/>
        <w:jc w:val="left"/>
        <w:rPr>
          <w:b/>
          <w:sz w:val="52"/>
          <w:szCs w:val="52"/>
        </w:rPr>
      </w:pPr>
      <w:r>
        <w:rPr>
          <w:b/>
          <w:sz w:val="52"/>
          <w:szCs w:val="52"/>
        </w:rPr>
        <w:fldChar w:fldCharType="end"/>
      </w:r>
    </w:p>
    <w:p>
      <w:pPr>
        <w:widowControl/>
        <w:jc w:val="left"/>
        <w:rPr>
          <w:b/>
          <w:sz w:val="52"/>
          <w:szCs w:val="52"/>
        </w:rPr>
      </w:pPr>
    </w:p>
    <w:p>
      <w:pPr>
        <w:widowControl/>
        <w:jc w:val="left"/>
        <w:rPr>
          <w:b/>
          <w:sz w:val="52"/>
          <w:szCs w:val="52"/>
        </w:rPr>
      </w:pPr>
    </w:p>
    <w:p>
      <w:pPr>
        <w:widowControl/>
        <w:jc w:val="left"/>
        <w:rPr>
          <w:b/>
          <w:sz w:val="52"/>
          <w:szCs w:val="52"/>
        </w:rPr>
      </w:pPr>
    </w:p>
    <w:p>
      <w:pPr>
        <w:widowControl/>
        <w:jc w:val="left"/>
        <w:rPr>
          <w:b/>
          <w:szCs w:val="21"/>
        </w:rPr>
      </w:pPr>
    </w:p>
    <w:p>
      <w:pPr>
        <w:pStyle w:val="2"/>
      </w:pPr>
      <w:bookmarkStart w:id="0" w:name="_Toc30660"/>
      <w:bookmarkStart w:id="1" w:name="_Toc556"/>
      <w:bookmarkStart w:id="2" w:name="_Toc499474349"/>
      <w:bookmarkStart w:id="3" w:name="_Toc6411"/>
      <w:bookmarkStart w:id="4" w:name="_Toc6900"/>
      <w:bookmarkStart w:id="5" w:name="_Toc19957"/>
      <w:bookmarkStart w:id="6" w:name="_Toc1329"/>
      <w:bookmarkStart w:id="7" w:name="_Toc16860"/>
      <w:bookmarkStart w:id="8" w:name="_Toc4935"/>
      <w:bookmarkStart w:id="9" w:name="_Toc24655"/>
      <w:bookmarkStart w:id="10" w:name="_Toc30130"/>
      <w:bookmarkStart w:id="11" w:name="_Toc8172"/>
      <w:bookmarkStart w:id="12" w:name="_Toc23076"/>
      <w:bookmarkStart w:id="13" w:name="_Toc8812"/>
      <w:bookmarkStart w:id="14" w:name="_Toc2585"/>
      <w:bookmarkStart w:id="15" w:name="_Toc953"/>
      <w:bookmarkStart w:id="16" w:name="_Toc26423"/>
      <w:bookmarkStart w:id="17" w:name="_Toc516433986"/>
      <w:r>
        <w:t>引言</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pStyle w:val="23"/>
        <w:ind w:firstLine="155"/>
        <w:rPr>
          <w:szCs w:val="21"/>
        </w:rPr>
      </w:pPr>
      <w:r>
        <w:rPr>
          <w:rFonts w:hint="eastAsia"/>
        </w:rPr>
        <w:t>伴随着资金的增长和对富有的向往，越来越多的人开始加入炒股的行列。股市的行情是瞬息多变的，掌握的实时的资料是十分必要的，我们做一个可以查看股价，并提供监控提醒。方便股民在工作空余时间实时查看股价，在股民事务繁忙情况下提供监控实时提醒。</w:t>
      </w:r>
      <w:r>
        <w:rPr>
          <w:rFonts w:hint="eastAsia"/>
          <w:szCs w:val="21"/>
        </w:rPr>
        <w:t>股民根据信息作出判断。</w:t>
      </w:r>
    </w:p>
    <w:p>
      <w:pPr>
        <w:pStyle w:val="23"/>
        <w:ind w:firstLine="155"/>
        <w:rPr>
          <w:szCs w:val="21"/>
        </w:rPr>
      </w:pPr>
    </w:p>
    <w:p>
      <w:pPr>
        <w:pStyle w:val="23"/>
        <w:ind w:firstLine="155"/>
      </w:pPr>
    </w:p>
    <w:p>
      <w:pPr>
        <w:pStyle w:val="3"/>
      </w:pPr>
      <w:bookmarkStart w:id="18" w:name="_Toc8316"/>
      <w:bookmarkStart w:id="19" w:name="_Toc17794"/>
      <w:bookmarkStart w:id="20" w:name="_Toc10546"/>
      <w:bookmarkStart w:id="21" w:name="_Toc22837"/>
      <w:bookmarkStart w:id="22" w:name="_Toc20430"/>
      <w:bookmarkStart w:id="23" w:name="_Toc11758"/>
      <w:bookmarkStart w:id="24" w:name="_Toc28470"/>
      <w:bookmarkStart w:id="25" w:name="_Toc25485"/>
      <w:bookmarkStart w:id="26" w:name="_Toc8105"/>
      <w:bookmarkStart w:id="27" w:name="_Toc516433987"/>
      <w:bookmarkStart w:id="28" w:name="_Toc19364"/>
      <w:bookmarkStart w:id="29" w:name="_Toc12846"/>
      <w:bookmarkStart w:id="30" w:name="_Toc11078"/>
      <w:bookmarkStart w:id="31" w:name="_Toc24310"/>
      <w:bookmarkStart w:id="32" w:name="_Toc19349"/>
      <w:r>
        <w:t>编写目的</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p>
    <w:p>
      <w:pPr>
        <w:widowControl/>
        <w:ind w:left="420" w:firstLine="420"/>
        <w:jc w:val="left"/>
        <w:rPr>
          <w:rFonts w:ascii="宋体" w:hAnsi="宋体" w:cs="宋体"/>
          <w:kern w:val="0"/>
          <w:szCs w:val="21"/>
          <w:lang w:bidi="ar"/>
        </w:rPr>
      </w:pPr>
      <w:r>
        <w:rPr>
          <w:rFonts w:hint="eastAsia" w:ascii="宋体" w:hAnsi="宋体" w:cs="宋体"/>
          <w:kern w:val="0"/>
          <w:szCs w:val="21"/>
          <w:lang w:bidi="ar"/>
        </w:rPr>
        <w:t>设计测试方案是测试阶段的关键技术问题。白盒测试技术中包含逻辑覆盖和控制结构测试这两种设计测试数据的典型技术。白盒测试用例报告是使用白盒测试技术来设计测试数据和预计的输出结构形成测试用例，在项目完成编码以后使用测试用例来发现软件中的错误。</w:t>
      </w:r>
    </w:p>
    <w:p>
      <w:pPr>
        <w:widowControl/>
        <w:ind w:left="420" w:firstLine="420"/>
        <w:jc w:val="left"/>
        <w:rPr>
          <w:rFonts w:ascii="宋体" w:hAnsi="宋体" w:cs="宋体"/>
          <w:kern w:val="0"/>
          <w:szCs w:val="21"/>
          <w:lang w:bidi="ar"/>
        </w:rPr>
      </w:pPr>
    </w:p>
    <w:p>
      <w:pPr>
        <w:widowControl/>
        <w:ind w:left="420" w:firstLine="420"/>
        <w:jc w:val="left"/>
        <w:rPr>
          <w:rFonts w:ascii="宋体" w:hAnsi="宋体" w:cs="宋体"/>
          <w:kern w:val="0"/>
          <w:szCs w:val="21"/>
          <w:lang w:bidi="ar"/>
        </w:rPr>
      </w:pPr>
    </w:p>
    <w:p>
      <w:pPr>
        <w:pStyle w:val="3"/>
      </w:pPr>
      <w:bookmarkStart w:id="33" w:name="_Toc18530"/>
      <w:bookmarkStart w:id="34" w:name="_Toc23010"/>
      <w:bookmarkStart w:id="35" w:name="_Toc4826"/>
      <w:bookmarkStart w:id="36" w:name="_Toc32586"/>
      <w:bookmarkStart w:id="37" w:name="_Toc7845"/>
      <w:bookmarkStart w:id="38" w:name="_Toc5784"/>
      <w:bookmarkStart w:id="39" w:name="_Toc27094"/>
      <w:bookmarkStart w:id="40" w:name="_Toc9893"/>
      <w:bookmarkStart w:id="41" w:name="_Toc9056"/>
      <w:bookmarkStart w:id="42" w:name="_Toc9555"/>
      <w:bookmarkStart w:id="43" w:name="_Toc22814"/>
      <w:bookmarkStart w:id="44" w:name="_Toc29387"/>
      <w:bookmarkStart w:id="45" w:name="_Toc20456"/>
      <w:bookmarkStart w:id="46" w:name="_Toc21511"/>
      <w:bookmarkStart w:id="47" w:name="_Toc516433988"/>
      <w:r>
        <w:t>背景</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pPr>
        <w:widowControl/>
        <w:numPr>
          <w:ilvl w:val="0"/>
          <w:numId w:val="2"/>
        </w:numPr>
        <w:spacing w:before="120" w:after="200" w:line="288" w:lineRule="auto"/>
        <w:ind w:left="1265"/>
        <w:jc w:val="left"/>
        <w:rPr>
          <w:rFonts w:ascii="宋体" w:hAnsi="宋体" w:cs="宋体"/>
          <w:szCs w:val="21"/>
        </w:rPr>
      </w:pPr>
      <w:r>
        <w:rPr>
          <w:rFonts w:hint="eastAsia" w:ascii="宋体" w:hAnsi="宋体" w:cs="宋体"/>
          <w:szCs w:val="21"/>
        </w:rPr>
        <w:t>待开发软件的名称为“简易查”</w:t>
      </w:r>
    </w:p>
    <w:p>
      <w:pPr>
        <w:widowControl/>
        <w:numPr>
          <w:ilvl w:val="0"/>
          <w:numId w:val="2"/>
        </w:numPr>
        <w:spacing w:before="120" w:after="200" w:line="288" w:lineRule="auto"/>
        <w:ind w:left="1265"/>
        <w:jc w:val="left"/>
        <w:rPr>
          <w:rFonts w:ascii="宋体" w:hAnsi="宋体" w:cs="宋体"/>
          <w:szCs w:val="21"/>
        </w:rPr>
      </w:pPr>
      <w:r>
        <w:rPr>
          <w:rFonts w:hint="eastAsia" w:ascii="宋体" w:hAnsi="宋体" w:cs="宋体"/>
          <w:szCs w:val="21"/>
        </w:rPr>
        <w:t>本项目提出者和开发者均为SE2018春-G04小组（组长骆佳俊，组员吕迪，徐双铅），目标人群设定为炒股初入门者还有特殊用户杨老师。</w:t>
      </w:r>
    </w:p>
    <w:p>
      <w:pPr>
        <w:widowControl/>
        <w:numPr>
          <w:ilvl w:val="0"/>
          <w:numId w:val="2"/>
        </w:numPr>
        <w:spacing w:before="120" w:after="200" w:line="288" w:lineRule="auto"/>
        <w:ind w:left="1265"/>
        <w:jc w:val="left"/>
        <w:rPr>
          <w:rFonts w:ascii="宋体" w:hAnsi="宋体" w:cs="宋体"/>
          <w:szCs w:val="21"/>
        </w:rPr>
      </w:pPr>
      <w:r>
        <w:rPr>
          <w:rFonts w:hint="eastAsia" w:ascii="宋体" w:hAnsi="宋体" w:cs="宋体"/>
          <w:szCs w:val="21"/>
        </w:rPr>
        <w:t>相互来往关系：</w:t>
      </w:r>
      <w:r>
        <w:rPr>
          <w:rFonts w:hint="eastAsia" w:ascii="宋体" w:hAnsi="宋体" w:cs="宋体"/>
          <w:color w:val="000000"/>
          <w:szCs w:val="21"/>
        </w:rPr>
        <w:t>本软件通过调用阿里云的实时</w:t>
      </w:r>
      <w:r>
        <w:rPr>
          <w:rFonts w:hint="eastAsia" w:ascii="宋体" w:hAnsi="宋体" w:cs="宋体"/>
          <w:szCs w:val="21"/>
          <w:lang w:bidi="ar"/>
        </w:rPr>
        <w:t>股票API和历史股票API</w:t>
      </w:r>
      <w:r>
        <w:rPr>
          <w:rFonts w:hint="eastAsia" w:ascii="宋体" w:hAnsi="宋体" w:cs="宋体"/>
          <w:color w:val="000000"/>
          <w:szCs w:val="21"/>
        </w:rPr>
        <w:t>，已K线图形式展现给使用者，并筛选出必要数据进行比较得出结果。</w:t>
      </w:r>
    </w:p>
    <w:p>
      <w:pPr>
        <w:widowControl/>
        <w:spacing w:before="120" w:after="200" w:line="288" w:lineRule="auto"/>
        <w:ind w:left="1265"/>
        <w:jc w:val="left"/>
        <w:rPr>
          <w:rFonts w:ascii="宋体" w:hAnsi="宋体" w:cs="宋体"/>
          <w:color w:val="000000"/>
          <w:szCs w:val="21"/>
        </w:rPr>
      </w:pPr>
    </w:p>
    <w:p>
      <w:pPr>
        <w:widowControl/>
        <w:spacing w:before="120" w:after="200" w:line="288" w:lineRule="auto"/>
        <w:ind w:left="1265"/>
        <w:jc w:val="left"/>
        <w:rPr>
          <w:rFonts w:ascii="宋体" w:hAnsi="宋体" w:cs="宋体"/>
          <w:szCs w:val="21"/>
        </w:rPr>
      </w:pPr>
    </w:p>
    <w:p>
      <w:pPr>
        <w:pStyle w:val="3"/>
      </w:pPr>
      <w:bookmarkStart w:id="48" w:name="_Toc2905"/>
      <w:bookmarkStart w:id="49" w:name="_Toc25892"/>
      <w:bookmarkStart w:id="50" w:name="_Toc24639"/>
      <w:bookmarkStart w:id="51" w:name="_Toc13178"/>
      <w:bookmarkStart w:id="52" w:name="_Toc13073"/>
      <w:bookmarkStart w:id="53" w:name="_Toc513476750"/>
      <w:bookmarkStart w:id="54" w:name="_Toc13565"/>
      <w:bookmarkStart w:id="55" w:name="_Toc24379"/>
      <w:bookmarkStart w:id="56" w:name="_Toc4344"/>
      <w:bookmarkStart w:id="57" w:name="_Toc5887"/>
      <w:bookmarkStart w:id="58" w:name="_Toc18880"/>
      <w:bookmarkStart w:id="59" w:name="_Toc516433989"/>
      <w:bookmarkStart w:id="60" w:name="_Toc513399659"/>
      <w:bookmarkStart w:id="61" w:name="_Toc13392"/>
      <w:bookmarkStart w:id="62" w:name="_Toc22046"/>
      <w:r>
        <w:rPr>
          <w:rFonts w:hint="eastAsia"/>
        </w:rPr>
        <w:t>定义</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pPr>
        <w:pStyle w:val="11"/>
        <w:spacing w:line="288" w:lineRule="auto"/>
        <w:ind w:left="425"/>
        <w:rPr>
          <w:rFonts w:ascii="宋体" w:hAnsi="宋体" w:cs="宋体"/>
          <w:sz w:val="21"/>
          <w:szCs w:val="21"/>
        </w:rPr>
      </w:pPr>
      <w:r>
        <w:rPr>
          <w:rFonts w:hint="eastAsia" w:ascii="宋体" w:hAnsi="宋体" w:cs="宋体"/>
          <w:sz w:val="21"/>
          <w:szCs w:val="21"/>
        </w:rPr>
        <w:t>API：Application Programming Interface,应用程序编程接口</w:t>
      </w:r>
    </w:p>
    <w:p>
      <w:pPr>
        <w:pStyle w:val="11"/>
        <w:spacing w:line="288" w:lineRule="auto"/>
        <w:ind w:left="425"/>
        <w:rPr>
          <w:rFonts w:ascii="宋体" w:hAnsi="宋体" w:cs="宋体"/>
          <w:sz w:val="21"/>
          <w:szCs w:val="21"/>
        </w:rPr>
      </w:pPr>
    </w:p>
    <w:p>
      <w:pPr>
        <w:pStyle w:val="11"/>
        <w:spacing w:line="288" w:lineRule="auto"/>
        <w:ind w:left="425"/>
        <w:rPr>
          <w:rFonts w:ascii="宋体" w:hAnsi="宋体" w:cs="宋体"/>
          <w:sz w:val="21"/>
          <w:szCs w:val="21"/>
        </w:rPr>
      </w:pPr>
    </w:p>
    <w:p>
      <w:pPr>
        <w:pStyle w:val="11"/>
        <w:spacing w:line="288" w:lineRule="auto"/>
        <w:ind w:left="425"/>
        <w:rPr>
          <w:rFonts w:ascii="宋体" w:hAnsi="宋体" w:cs="宋体"/>
          <w:sz w:val="21"/>
          <w:szCs w:val="21"/>
        </w:rPr>
      </w:pPr>
    </w:p>
    <w:p>
      <w:pPr>
        <w:pStyle w:val="3"/>
        <w:ind w:firstLine="420"/>
      </w:pPr>
      <w:bookmarkStart w:id="63" w:name="_Toc516433990"/>
      <w:bookmarkStart w:id="64" w:name="_Toc23641"/>
      <w:bookmarkStart w:id="65" w:name="_Toc22265"/>
      <w:r>
        <w:t>参考资料</w:t>
      </w:r>
      <w:bookmarkEnd w:id="63"/>
      <w:bookmarkEnd w:id="64"/>
      <w:bookmarkEnd w:id="65"/>
    </w:p>
    <w:p>
      <w:pPr>
        <w:pStyle w:val="24"/>
        <w:numPr>
          <w:ilvl w:val="0"/>
          <w:numId w:val="3"/>
        </w:numPr>
        <w:spacing w:line="288" w:lineRule="auto"/>
        <w:ind w:left="840"/>
        <w:rPr>
          <w:rFonts w:ascii="宋体" w:hAnsi="宋体" w:cs="宋体"/>
          <w:sz w:val="21"/>
          <w:szCs w:val="21"/>
        </w:rPr>
      </w:pPr>
      <w:r>
        <w:rPr>
          <w:rFonts w:hint="eastAsia" w:ascii="宋体" w:hAnsi="宋体" w:cs="宋体"/>
          <w:sz w:val="21"/>
          <w:szCs w:val="21"/>
        </w:rPr>
        <w:t xml:space="preserve">张海藩,牟永敏.软件工程导论（第六版）[M].北京：清华大学出版社, </w:t>
      </w:r>
      <w:r>
        <w:rPr>
          <w:rFonts w:hint="eastAsia" w:ascii="宋体" w:hAnsi="宋体" w:cs="宋体"/>
          <w:sz w:val="21"/>
          <w:szCs w:val="21"/>
        </w:rPr>
        <w:tab/>
      </w:r>
      <w:r>
        <w:rPr>
          <w:rFonts w:hint="eastAsia" w:ascii="宋体" w:hAnsi="宋体" w:cs="宋体"/>
          <w:sz w:val="21"/>
          <w:szCs w:val="21"/>
        </w:rPr>
        <w:t>2013:1</w:t>
      </w:r>
      <w:r>
        <w:rPr>
          <w:rFonts w:ascii="宋体" w:hAnsi="宋体" w:cs="宋体"/>
          <w:sz w:val="21"/>
          <w:szCs w:val="21"/>
        </w:rPr>
        <w:t>62</w:t>
      </w:r>
      <w:r>
        <w:rPr>
          <w:rFonts w:hint="eastAsia" w:ascii="宋体" w:hAnsi="宋体" w:cs="宋体"/>
          <w:sz w:val="21"/>
          <w:szCs w:val="21"/>
        </w:rPr>
        <w:t>-1</w:t>
      </w:r>
      <w:r>
        <w:rPr>
          <w:rFonts w:ascii="宋体" w:hAnsi="宋体" w:cs="宋体"/>
          <w:sz w:val="21"/>
          <w:szCs w:val="21"/>
        </w:rPr>
        <w:t>71</w:t>
      </w:r>
      <w:r>
        <w:rPr>
          <w:rFonts w:hint="eastAsia" w:ascii="宋体" w:hAnsi="宋体" w:cs="宋体"/>
          <w:sz w:val="21"/>
          <w:szCs w:val="21"/>
        </w:rPr>
        <w:t xml:space="preserve"> </w:t>
      </w:r>
    </w:p>
    <w:p>
      <w:pPr>
        <w:pStyle w:val="24"/>
        <w:spacing w:line="288" w:lineRule="auto"/>
        <w:ind w:left="840" w:leftChars="0"/>
        <w:rPr>
          <w:rFonts w:ascii="宋体" w:hAnsi="宋体" w:cs="宋体"/>
          <w:sz w:val="21"/>
          <w:szCs w:val="21"/>
        </w:rPr>
      </w:pPr>
    </w:p>
    <w:p>
      <w:pPr>
        <w:pStyle w:val="24"/>
        <w:numPr>
          <w:ilvl w:val="0"/>
          <w:numId w:val="3"/>
        </w:numPr>
        <w:spacing w:line="288" w:lineRule="auto"/>
        <w:ind w:left="840"/>
        <w:rPr>
          <w:rFonts w:ascii="宋体" w:hAnsi="宋体" w:cs="宋体"/>
          <w:sz w:val="21"/>
          <w:szCs w:val="21"/>
        </w:rPr>
      </w:pPr>
      <w:r>
        <w:rPr>
          <w:rFonts w:hint="eastAsia" w:ascii="宋体" w:hAnsi="宋体" w:cs="宋体"/>
          <w:sz w:val="21"/>
          <w:szCs w:val="21"/>
        </w:rPr>
        <w:t>软件测试方法：百度百科（2018.6.9）</w:t>
      </w:r>
    </w:p>
    <w:p>
      <w:pPr>
        <w:pStyle w:val="24"/>
        <w:spacing w:line="288" w:lineRule="auto"/>
        <w:ind w:left="840" w:leftChars="0" w:firstLine="420"/>
        <w:rPr>
          <w:rStyle w:val="14"/>
          <w:rFonts w:ascii="宋体" w:hAnsi="宋体" w:cs="宋体"/>
          <w:sz w:val="21"/>
          <w:szCs w:val="21"/>
        </w:rPr>
      </w:pPr>
      <w:r>
        <w:fldChar w:fldCharType="begin"/>
      </w:r>
      <w:r>
        <w:instrText xml:space="preserve"> HYPERLINK "https://baike.baidu.com/item/%E8%BD%AF%E4%BB%B6%E6%B5%8B%E8%AF%95%E6%96%B9%E6%B3%95/1850037?fr=aladdin" </w:instrText>
      </w:r>
      <w:r>
        <w:fldChar w:fldCharType="separate"/>
      </w:r>
      <w:r>
        <w:rPr>
          <w:rStyle w:val="14"/>
          <w:rFonts w:hint="eastAsia" w:ascii="宋体" w:hAnsi="宋体" w:cs="宋体"/>
          <w:sz w:val="21"/>
          <w:szCs w:val="21"/>
        </w:rPr>
        <w:t>https://baike.baidu.com/item/%E8%BD%AF%E4%BB%B6%E6%B5%8B%E8%AF%95%E6%96%B9%E6%B3%95/1850037?fr=aladdin</w:t>
      </w:r>
      <w:r>
        <w:rPr>
          <w:rStyle w:val="14"/>
          <w:rFonts w:hint="eastAsia" w:ascii="宋体" w:hAnsi="宋体" w:cs="宋体"/>
          <w:sz w:val="21"/>
          <w:szCs w:val="21"/>
        </w:rPr>
        <w:fldChar w:fldCharType="end"/>
      </w:r>
    </w:p>
    <w:p>
      <w:pPr>
        <w:pStyle w:val="24"/>
        <w:spacing w:line="288" w:lineRule="auto"/>
        <w:ind w:left="840" w:leftChars="0" w:firstLine="420"/>
        <w:rPr>
          <w:rFonts w:ascii="宋体" w:hAnsi="宋体" w:cs="宋体"/>
          <w:sz w:val="21"/>
          <w:szCs w:val="21"/>
        </w:rPr>
      </w:pPr>
    </w:p>
    <w:p>
      <w:pPr>
        <w:pStyle w:val="24"/>
        <w:numPr>
          <w:ilvl w:val="0"/>
          <w:numId w:val="3"/>
        </w:numPr>
        <w:spacing w:line="288" w:lineRule="auto"/>
        <w:ind w:left="840" w:leftChars="0"/>
        <w:rPr>
          <w:rFonts w:ascii="宋体" w:hAnsi="宋体" w:cs="宋体"/>
          <w:sz w:val="21"/>
          <w:szCs w:val="21"/>
        </w:rPr>
      </w:pPr>
      <w:r>
        <w:rPr>
          <w:rFonts w:hint="eastAsia" w:ascii="宋体" w:hAnsi="宋体" w:cs="宋体"/>
          <w:sz w:val="21"/>
          <w:szCs w:val="21"/>
        </w:rPr>
        <w:t>WEB性能测试用例设计：百度文库 （2</w:t>
      </w:r>
      <w:r>
        <w:rPr>
          <w:rFonts w:ascii="宋体" w:hAnsi="宋体" w:cs="宋体"/>
          <w:sz w:val="21"/>
          <w:szCs w:val="21"/>
        </w:rPr>
        <w:t>01</w:t>
      </w:r>
      <w:r>
        <w:rPr>
          <w:rFonts w:hint="eastAsia" w:ascii="宋体" w:hAnsi="宋体" w:cs="宋体"/>
          <w:sz w:val="21"/>
          <w:szCs w:val="21"/>
        </w:rPr>
        <w:t>8.6.10）</w:t>
      </w:r>
    </w:p>
    <w:p>
      <w:pPr>
        <w:pStyle w:val="24"/>
        <w:spacing w:line="288" w:lineRule="auto"/>
        <w:ind w:left="840" w:leftChars="0" w:firstLine="420"/>
        <w:rPr>
          <w:rStyle w:val="15"/>
          <w:rFonts w:ascii="宋体" w:hAnsi="宋体" w:cs="宋体"/>
          <w:sz w:val="21"/>
          <w:szCs w:val="21"/>
        </w:rPr>
      </w:pPr>
      <w:r>
        <w:fldChar w:fldCharType="begin"/>
      </w:r>
      <w:r>
        <w:instrText xml:space="preserve"> HYPERLINK "https://wenku.baidu.com/view/fa33b38d680203d8ce2f24dd.html" </w:instrText>
      </w:r>
      <w:r>
        <w:fldChar w:fldCharType="separate"/>
      </w:r>
      <w:r>
        <w:rPr>
          <w:rStyle w:val="15"/>
          <w:rFonts w:ascii="宋体" w:hAnsi="宋体" w:cs="宋体"/>
          <w:sz w:val="21"/>
          <w:szCs w:val="21"/>
        </w:rPr>
        <w:t>https://wenku.baidu.com/view/fa33b38d680203d8ce2f24dd.html</w:t>
      </w:r>
      <w:r>
        <w:rPr>
          <w:rStyle w:val="15"/>
          <w:rFonts w:ascii="宋体" w:hAnsi="宋体" w:cs="宋体"/>
          <w:sz w:val="21"/>
          <w:szCs w:val="21"/>
        </w:rPr>
        <w:fldChar w:fldCharType="end"/>
      </w:r>
    </w:p>
    <w:p>
      <w:pPr>
        <w:pStyle w:val="24"/>
        <w:spacing w:line="288" w:lineRule="auto"/>
        <w:ind w:left="840" w:leftChars="0" w:firstLine="420"/>
        <w:rPr>
          <w:rStyle w:val="15"/>
          <w:rFonts w:ascii="宋体" w:hAnsi="宋体" w:cs="宋体"/>
          <w:sz w:val="21"/>
          <w:szCs w:val="21"/>
        </w:rPr>
      </w:pPr>
    </w:p>
    <w:p>
      <w:pPr>
        <w:pStyle w:val="24"/>
        <w:spacing w:line="288" w:lineRule="auto"/>
        <w:ind w:left="840" w:leftChars="0" w:firstLine="420"/>
        <w:rPr>
          <w:rStyle w:val="15"/>
          <w:rFonts w:ascii="宋体" w:hAnsi="宋体" w:cs="宋体"/>
          <w:sz w:val="21"/>
          <w:szCs w:val="21"/>
        </w:rPr>
      </w:pPr>
    </w:p>
    <w:p>
      <w:pPr>
        <w:pStyle w:val="24"/>
        <w:spacing w:line="288" w:lineRule="auto"/>
        <w:ind w:left="840" w:leftChars="0" w:firstLine="420"/>
        <w:rPr>
          <w:rFonts w:ascii="宋体" w:hAnsi="宋体" w:cs="宋体"/>
          <w:sz w:val="21"/>
          <w:szCs w:val="21"/>
        </w:rPr>
      </w:pPr>
    </w:p>
    <w:p>
      <w:pPr>
        <w:pStyle w:val="2"/>
      </w:pPr>
      <w:bookmarkStart w:id="66" w:name="_Toc516433991"/>
      <w:r>
        <w:rPr>
          <w:rFonts w:hint="eastAsia"/>
        </w:rPr>
        <w:t>软件测试概况</w:t>
      </w:r>
      <w:bookmarkEnd w:id="66"/>
    </w:p>
    <w:p/>
    <w:p>
      <w:pPr>
        <w:pStyle w:val="3"/>
      </w:pPr>
      <w:bookmarkStart w:id="67" w:name="_Toc2390"/>
      <w:bookmarkStart w:id="68" w:name="_Toc516433992"/>
      <w:r>
        <w:rPr>
          <w:rFonts w:hint="eastAsia"/>
        </w:rPr>
        <w:t>测试项目</w:t>
      </w:r>
      <w:bookmarkEnd w:id="67"/>
      <w:bookmarkEnd w:id="68"/>
    </w:p>
    <w:p/>
    <w:p>
      <w:pPr>
        <w:ind w:left="992"/>
      </w:pPr>
      <w:r>
        <w:rPr>
          <w:rFonts w:hint="eastAsia"/>
        </w:rPr>
        <w:t>《简易查》电脑应用程序</w:t>
      </w:r>
    </w:p>
    <w:p/>
    <w:p/>
    <w:p>
      <w:pPr>
        <w:pStyle w:val="3"/>
      </w:pPr>
      <w:bookmarkStart w:id="69" w:name="_Toc516433993"/>
      <w:r>
        <w:rPr>
          <w:rFonts w:hint="eastAsia"/>
        </w:rPr>
        <w:t>测试机构和人员</w:t>
      </w:r>
      <w:bookmarkEnd w:id="69"/>
    </w:p>
    <w:p>
      <w:pPr>
        <w:ind w:left="992"/>
      </w:pPr>
      <w:r>
        <w:rPr>
          <w:rFonts w:hint="eastAsia"/>
        </w:rPr>
        <w:t>测试机构：ZUCC：SE2018-G04</w:t>
      </w:r>
    </w:p>
    <w:p>
      <w:pPr>
        <w:ind w:left="992"/>
      </w:pPr>
      <w:r>
        <w:rPr>
          <w:rFonts w:hint="eastAsia"/>
        </w:rPr>
        <w:t>测试人员：G04全组：骆佳俊，徐双铅，吕迪。</w:t>
      </w:r>
    </w:p>
    <w:p>
      <w:pPr>
        <w:ind w:left="992"/>
      </w:pPr>
    </w:p>
    <w:p>
      <w:pPr>
        <w:ind w:left="992"/>
      </w:pPr>
    </w:p>
    <w:p/>
    <w:p>
      <w:pPr>
        <w:pStyle w:val="3"/>
      </w:pPr>
      <w:bookmarkStart w:id="70" w:name="_Toc516433994"/>
      <w:r>
        <w:rPr>
          <w:rFonts w:hint="eastAsia"/>
        </w:rPr>
        <w:t>测试结果</w:t>
      </w:r>
      <w:bookmarkEnd w:id="70"/>
    </w:p>
    <w:p>
      <w:pPr>
        <w:widowControl/>
        <w:spacing w:line="288" w:lineRule="auto"/>
        <w:ind w:left="420" w:firstLine="420"/>
        <w:jc w:val="left"/>
        <w:rPr>
          <w:rFonts w:ascii="宋体" w:hAnsi="宋体" w:cs="宋体"/>
          <w:kern w:val="0"/>
          <w:szCs w:val="21"/>
          <w:lang w:bidi="ar"/>
        </w:rPr>
      </w:pPr>
      <w:r>
        <w:rPr>
          <w:rFonts w:hint="eastAsia" w:ascii="宋体" w:hAnsi="宋体" w:cs="宋体"/>
          <w:kern w:val="0"/>
          <w:szCs w:val="21"/>
          <w:lang w:bidi="ar"/>
        </w:rPr>
        <w:t>在当前时间下，大多数电脑可以正常使用本软件，出错情况基本都已处理。但仍有不足之处，有待优化改进。</w:t>
      </w:r>
    </w:p>
    <w:p>
      <w:pPr>
        <w:widowControl/>
        <w:spacing w:line="288" w:lineRule="auto"/>
        <w:ind w:left="420" w:firstLine="420"/>
        <w:jc w:val="left"/>
        <w:rPr>
          <w:rFonts w:ascii="宋体" w:hAnsi="宋体" w:cs="宋体"/>
          <w:kern w:val="0"/>
          <w:szCs w:val="21"/>
          <w:lang w:bidi="ar"/>
        </w:rPr>
      </w:pPr>
    </w:p>
    <w:p>
      <w:pPr>
        <w:widowControl/>
        <w:spacing w:line="288" w:lineRule="auto"/>
        <w:ind w:left="420" w:firstLine="420"/>
        <w:jc w:val="left"/>
        <w:rPr>
          <w:rFonts w:ascii="宋体" w:hAnsi="宋体" w:eastAsia="宋体" w:cs="宋体"/>
          <w:kern w:val="0"/>
          <w:szCs w:val="21"/>
          <w:lang w:bidi="ar"/>
        </w:rPr>
      </w:pPr>
    </w:p>
    <w:p>
      <w:pPr>
        <w:pStyle w:val="2"/>
      </w:pPr>
      <w:bookmarkStart w:id="71" w:name="_Toc516433995"/>
      <w:bookmarkStart w:id="72" w:name="_Toc1260"/>
      <w:r>
        <w:rPr>
          <w:rFonts w:hint="eastAsia"/>
        </w:rPr>
        <w:t>软件需求测试结论</w:t>
      </w:r>
      <w:bookmarkEnd w:id="71"/>
      <w:bookmarkEnd w:id="72"/>
    </w:p>
    <w:p>
      <w:pPr>
        <w:pStyle w:val="3"/>
      </w:pPr>
      <w:bookmarkStart w:id="73" w:name="_Toc516433996"/>
      <w:r>
        <w:t>单元测试流程图</w:t>
      </w:r>
      <w:bookmarkEnd w:id="73"/>
    </w:p>
    <w:p/>
    <w:p>
      <w:r>
        <w:rPr>
          <w:rFonts w:hint="eastAsia"/>
        </w:rPr>
        <w:t>咨询流程图</w:t>
      </w:r>
    </w:p>
    <w:p>
      <w:r>
        <w:drawing>
          <wp:inline distT="0" distB="0" distL="114300" distR="114300">
            <wp:extent cx="5267960" cy="2633980"/>
            <wp:effectExtent l="0" t="0" r="889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2633980"/>
                    </a:xfrm>
                    <a:prstGeom prst="rect">
                      <a:avLst/>
                    </a:prstGeom>
                    <a:noFill/>
                    <a:ln w="9525">
                      <a:noFill/>
                    </a:ln>
                  </pic:spPr>
                </pic:pic>
              </a:graphicData>
            </a:graphic>
          </wp:inline>
        </w:drawing>
      </w:r>
    </w:p>
    <w:p/>
    <w:p/>
    <w:p/>
    <w:p/>
    <w:p/>
    <w:p/>
    <w:p/>
    <w:p/>
    <w:p/>
    <w:p/>
    <w:p/>
    <w:p/>
    <w:p/>
    <w:p>
      <w:r>
        <w:rPr>
          <w:rFonts w:hint="eastAsia"/>
        </w:rPr>
        <w:t>预警设置</w:t>
      </w:r>
    </w:p>
    <w:p>
      <w:r>
        <w:drawing>
          <wp:inline distT="0" distB="0" distL="114300" distR="114300">
            <wp:extent cx="5274310" cy="3185795"/>
            <wp:effectExtent l="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5274310" cy="3185795"/>
                    </a:xfrm>
                    <a:prstGeom prst="rect">
                      <a:avLst/>
                    </a:prstGeom>
                    <a:noFill/>
                    <a:ln w="9525">
                      <a:noFill/>
                    </a:ln>
                  </pic:spPr>
                </pic:pic>
              </a:graphicData>
            </a:graphic>
          </wp:inline>
        </w:drawing>
      </w:r>
    </w:p>
    <w:p>
      <w:r>
        <w:drawing>
          <wp:inline distT="0" distB="0" distL="114300" distR="114300">
            <wp:extent cx="5269230" cy="3136265"/>
            <wp:effectExtent l="0" t="0" r="7620" b="698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5269230" cy="3136265"/>
                    </a:xfrm>
                    <a:prstGeom prst="rect">
                      <a:avLst/>
                    </a:prstGeom>
                    <a:noFill/>
                    <a:ln w="9525">
                      <a:noFill/>
                    </a:ln>
                  </pic:spPr>
                </pic:pic>
              </a:graphicData>
            </a:graphic>
          </wp:inline>
        </w:drawing>
      </w:r>
    </w:p>
    <w:p/>
    <w:p>
      <w:r>
        <w:drawing>
          <wp:inline distT="0" distB="0" distL="114300" distR="114300">
            <wp:extent cx="5271135" cy="3115310"/>
            <wp:effectExtent l="0" t="0" r="5715" b="889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7"/>
                    <a:stretch>
                      <a:fillRect/>
                    </a:stretch>
                  </pic:blipFill>
                  <pic:spPr>
                    <a:xfrm>
                      <a:off x="0" y="0"/>
                      <a:ext cx="5271135" cy="3115310"/>
                    </a:xfrm>
                    <a:prstGeom prst="rect">
                      <a:avLst/>
                    </a:prstGeom>
                    <a:noFill/>
                    <a:ln w="9525">
                      <a:noFill/>
                    </a:ln>
                  </pic:spPr>
                </pic:pic>
              </a:graphicData>
            </a:graphic>
          </wp:inline>
        </w:drawing>
      </w:r>
    </w:p>
    <w:p/>
    <w:p/>
    <w:p/>
    <w:p>
      <w:r>
        <w:rPr>
          <w:rFonts w:hint="eastAsia"/>
        </w:rPr>
        <w:t>数值转换流程图</w:t>
      </w:r>
    </w:p>
    <w:p/>
    <w:p>
      <w:r>
        <w:drawing>
          <wp:inline distT="0" distB="0" distL="114300" distR="114300">
            <wp:extent cx="5273675" cy="2166620"/>
            <wp:effectExtent l="0" t="0" r="317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3675" cy="2166620"/>
                    </a:xfrm>
                    <a:prstGeom prst="rect">
                      <a:avLst/>
                    </a:prstGeom>
                    <a:noFill/>
                    <a:ln w="9525">
                      <a:noFill/>
                    </a:ln>
                  </pic:spPr>
                </pic:pic>
              </a:graphicData>
            </a:graphic>
          </wp:inline>
        </w:drawing>
      </w:r>
    </w:p>
    <w:p/>
    <w:p/>
    <w:p/>
    <w:p/>
    <w:p/>
    <w:p/>
    <w:p/>
    <w:p/>
    <w:p/>
    <w:p/>
    <w:p>
      <w:pPr>
        <w:pStyle w:val="3"/>
        <w:rPr>
          <w:rFonts w:hint="eastAsia"/>
        </w:rPr>
      </w:pPr>
      <w:bookmarkStart w:id="74" w:name="_Toc516433997"/>
      <w:r>
        <w:rPr>
          <w:rFonts w:hint="eastAsia"/>
        </w:rPr>
        <w:t>单元测试结果</w:t>
      </w:r>
      <w:bookmarkEnd w:id="74"/>
    </w:p>
    <w:p>
      <w:pPr>
        <w:pStyle w:val="4"/>
        <w:rPr>
          <w:rFonts w:hint="eastAsia"/>
        </w:rPr>
      </w:pPr>
      <w:r>
        <w:rPr>
          <w:rFonts w:hint="eastAsia"/>
        </w:rPr>
        <w:t>测试工具</w:t>
      </w:r>
    </w:p>
    <w:p>
      <w:pPr>
        <w:ind w:left="840"/>
      </w:pPr>
      <w:r>
        <w:rPr>
          <w:rFonts w:ascii="Arial" w:hAnsi="Arial" w:cs="Arial"/>
          <w:color w:val="333333"/>
          <w:sz w:val="20"/>
          <w:szCs w:val="20"/>
          <w:shd w:val="clear" w:color="auto" w:fill="FFFFFF"/>
        </w:rPr>
        <w:t>Visual Studio自带测试工具</w:t>
      </w:r>
      <w:r>
        <w:rPr>
          <w:rFonts w:hint="eastAsia"/>
        </w:rPr>
        <w:t>VStest</w:t>
      </w:r>
    </w:p>
    <w:p>
      <w:pPr>
        <w:pStyle w:val="4"/>
      </w:pPr>
      <w:bookmarkStart w:id="75" w:name="_Toc516433998"/>
      <w:r>
        <w:rPr>
          <w:rFonts w:hint="eastAsia"/>
        </w:rPr>
        <w:t>测试1（大盘咨询模块）</w:t>
      </w:r>
      <w:bookmarkEnd w:id="75"/>
    </w:p>
    <w:tbl>
      <w:tblPr>
        <w:tblStyle w:val="17"/>
        <w:tblW w:w="71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3"/>
        <w:gridCol w:w="1183"/>
        <w:gridCol w:w="1184"/>
        <w:gridCol w:w="1184"/>
        <w:gridCol w:w="1185"/>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vAlign w:val="center"/>
          </w:tcPr>
          <w:p>
            <w:pPr>
              <w:autoSpaceDE w:val="0"/>
              <w:autoSpaceDN w:val="0"/>
              <w:adjustRightInd w:val="0"/>
              <w:spacing w:line="288" w:lineRule="auto"/>
              <w:jc w:val="center"/>
              <w:rPr>
                <w:rFonts w:ascii="宋体" w:hAnsi="宋体" w:cs="宋体"/>
                <w:kern w:val="0"/>
                <w:szCs w:val="21"/>
              </w:rPr>
            </w:pPr>
            <w:r>
              <w:rPr>
                <w:rFonts w:hint="eastAsia" w:ascii="宋体" w:hAnsi="宋体" w:cs="宋体"/>
                <w:kern w:val="0"/>
                <w:szCs w:val="21"/>
              </w:rPr>
              <w:t>编号</w:t>
            </w:r>
          </w:p>
        </w:tc>
        <w:tc>
          <w:tcPr>
            <w:tcW w:w="1183" w:type="dxa"/>
            <w:vAlign w:val="center"/>
          </w:tcPr>
          <w:p>
            <w:pPr>
              <w:autoSpaceDE w:val="0"/>
              <w:autoSpaceDN w:val="0"/>
              <w:adjustRightInd w:val="0"/>
              <w:spacing w:line="288" w:lineRule="auto"/>
              <w:jc w:val="center"/>
              <w:rPr>
                <w:rFonts w:ascii="宋体" w:hAnsi="宋体" w:cs="宋体"/>
                <w:kern w:val="0"/>
                <w:szCs w:val="21"/>
              </w:rPr>
            </w:pPr>
            <w:r>
              <w:rPr>
                <w:rFonts w:hint="eastAsia" w:ascii="宋体" w:hAnsi="宋体" w:cs="宋体"/>
                <w:kern w:val="0"/>
                <w:szCs w:val="21"/>
              </w:rPr>
              <w:t>测试项</w:t>
            </w:r>
          </w:p>
        </w:tc>
        <w:tc>
          <w:tcPr>
            <w:tcW w:w="1184" w:type="dxa"/>
            <w:vAlign w:val="center"/>
          </w:tcPr>
          <w:p>
            <w:pPr>
              <w:autoSpaceDE w:val="0"/>
              <w:autoSpaceDN w:val="0"/>
              <w:adjustRightInd w:val="0"/>
              <w:spacing w:line="288" w:lineRule="auto"/>
              <w:jc w:val="center"/>
              <w:rPr>
                <w:rFonts w:ascii="宋体" w:hAnsi="宋体" w:cs="宋体"/>
                <w:kern w:val="0"/>
                <w:szCs w:val="21"/>
              </w:rPr>
            </w:pPr>
            <w:r>
              <w:rPr>
                <w:rFonts w:hint="eastAsia" w:ascii="宋体" w:hAnsi="宋体" w:cs="宋体"/>
                <w:kern w:val="0"/>
                <w:szCs w:val="21"/>
              </w:rPr>
              <w:t>说明</w:t>
            </w:r>
          </w:p>
        </w:tc>
        <w:tc>
          <w:tcPr>
            <w:tcW w:w="1184" w:type="dxa"/>
            <w:vAlign w:val="center"/>
          </w:tcPr>
          <w:p>
            <w:pPr>
              <w:autoSpaceDE w:val="0"/>
              <w:autoSpaceDN w:val="0"/>
              <w:adjustRightInd w:val="0"/>
              <w:spacing w:line="288" w:lineRule="auto"/>
              <w:jc w:val="center"/>
              <w:rPr>
                <w:rFonts w:ascii="宋体" w:hAnsi="宋体" w:eastAsia="宋体" w:cs="宋体"/>
                <w:kern w:val="0"/>
                <w:szCs w:val="21"/>
              </w:rPr>
            </w:pPr>
            <w:r>
              <w:rPr>
                <w:rFonts w:hint="eastAsia" w:ascii="宋体" w:hAnsi="宋体" w:eastAsia="宋体" w:cs="宋体"/>
                <w:kern w:val="0"/>
                <w:szCs w:val="21"/>
              </w:rPr>
              <w:t>输入</w:t>
            </w:r>
          </w:p>
        </w:tc>
        <w:tc>
          <w:tcPr>
            <w:tcW w:w="1185" w:type="dxa"/>
            <w:vAlign w:val="center"/>
          </w:tcPr>
          <w:p>
            <w:pPr>
              <w:autoSpaceDE w:val="0"/>
              <w:autoSpaceDN w:val="0"/>
              <w:adjustRightInd w:val="0"/>
              <w:spacing w:line="288" w:lineRule="auto"/>
              <w:jc w:val="center"/>
              <w:rPr>
                <w:rFonts w:ascii="宋体" w:hAnsi="宋体" w:eastAsia="宋体" w:cs="宋体"/>
                <w:kern w:val="0"/>
                <w:szCs w:val="21"/>
              </w:rPr>
            </w:pPr>
            <w:r>
              <w:rPr>
                <w:rFonts w:hint="eastAsia" w:ascii="宋体" w:hAnsi="宋体" w:cs="宋体"/>
                <w:kern w:val="0"/>
                <w:szCs w:val="21"/>
              </w:rPr>
              <w:t>预期输出</w:t>
            </w:r>
          </w:p>
        </w:tc>
        <w:tc>
          <w:tcPr>
            <w:tcW w:w="1185" w:type="dxa"/>
            <w:vAlign w:val="center"/>
          </w:tcPr>
          <w:p>
            <w:pPr>
              <w:autoSpaceDE w:val="0"/>
              <w:autoSpaceDN w:val="0"/>
              <w:adjustRightInd w:val="0"/>
              <w:spacing w:line="288" w:lineRule="auto"/>
              <w:jc w:val="center"/>
              <w:rPr>
                <w:rFonts w:ascii="宋体" w:hAnsi="宋体" w:eastAsia="宋体" w:cs="宋体"/>
                <w:kern w:val="0"/>
                <w:szCs w:val="21"/>
              </w:rPr>
            </w:pPr>
            <w:r>
              <w:rPr>
                <w:rFonts w:hint="eastAsia" w:ascii="宋体" w:hAnsi="宋体" w:eastAsia="宋体" w:cs="宋体"/>
                <w:kern w:val="0"/>
                <w:szCs w:val="21"/>
              </w:rPr>
              <w:t>实际输出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tcPr>
          <w:p>
            <w:pPr>
              <w:pStyle w:val="26"/>
              <w:ind w:firstLine="0" w:firstLineChars="0"/>
              <w:jc w:val="center"/>
            </w:pPr>
            <w:r>
              <w:rPr>
                <w:rFonts w:hint="eastAsia"/>
              </w:rPr>
              <w:t>1.1</w:t>
            </w:r>
          </w:p>
        </w:tc>
        <w:tc>
          <w:tcPr>
            <w:tcW w:w="1183" w:type="dxa"/>
          </w:tcPr>
          <w:p>
            <w:pPr>
              <w:pStyle w:val="26"/>
              <w:ind w:firstLine="0" w:firstLineChars="0"/>
              <w:jc w:val="center"/>
            </w:pPr>
            <w:r>
              <w:rPr>
                <w:rFonts w:hint="eastAsia"/>
              </w:rPr>
              <w:t>网络连接</w:t>
            </w:r>
          </w:p>
        </w:tc>
        <w:tc>
          <w:tcPr>
            <w:tcW w:w="1184" w:type="dxa"/>
          </w:tcPr>
          <w:p>
            <w:pPr>
              <w:pStyle w:val="26"/>
              <w:ind w:firstLine="0" w:firstLineChars="0"/>
              <w:jc w:val="center"/>
            </w:pPr>
            <w:r>
              <w:rPr>
                <w:rFonts w:hint="eastAsia" w:ascii="宋体" w:hAnsi="宋体" w:cs="宋体"/>
                <w:kern w:val="0"/>
                <w:szCs w:val="21"/>
              </w:rPr>
              <w:t>无网络情况下异常处理</w:t>
            </w:r>
          </w:p>
        </w:tc>
        <w:tc>
          <w:tcPr>
            <w:tcW w:w="1184" w:type="dxa"/>
          </w:tcPr>
          <w:p>
            <w:pPr>
              <w:pStyle w:val="26"/>
              <w:ind w:firstLine="0" w:firstLineChars="0"/>
              <w:jc w:val="center"/>
            </w:pPr>
            <w:r>
              <w:rPr>
                <w:rFonts w:hint="eastAsia"/>
              </w:rPr>
              <w:t>正常API</w:t>
            </w:r>
          </w:p>
        </w:tc>
        <w:tc>
          <w:tcPr>
            <w:tcW w:w="1185" w:type="dxa"/>
          </w:tcPr>
          <w:p>
            <w:pPr>
              <w:pStyle w:val="26"/>
              <w:ind w:firstLine="0" w:firstLineChars="0"/>
              <w:jc w:val="center"/>
            </w:pPr>
            <w:r>
              <w:rPr>
                <w:rFonts w:hint="eastAsia"/>
              </w:rPr>
              <w:t>无网络</w:t>
            </w:r>
          </w:p>
        </w:tc>
        <w:tc>
          <w:tcPr>
            <w:tcW w:w="1185" w:type="dxa"/>
          </w:tcPr>
          <w:p>
            <w:pPr>
              <w:pStyle w:val="26"/>
              <w:ind w:firstLine="0" w:firstLineChars="0"/>
            </w:pPr>
            <w:r>
              <w:rPr>
                <w:rFonts w:hint="eastAsia"/>
              </w:rPr>
              <w:t>无网络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tcPr>
          <w:p>
            <w:pPr>
              <w:pStyle w:val="26"/>
              <w:ind w:firstLine="0" w:firstLineChars="0"/>
              <w:jc w:val="center"/>
            </w:pPr>
            <w:r>
              <w:rPr>
                <w:rFonts w:hint="eastAsia"/>
              </w:rPr>
              <w:t>1.2</w:t>
            </w:r>
          </w:p>
        </w:tc>
        <w:tc>
          <w:tcPr>
            <w:tcW w:w="1183" w:type="dxa"/>
          </w:tcPr>
          <w:p>
            <w:pPr>
              <w:pStyle w:val="26"/>
              <w:ind w:firstLine="0" w:firstLineChars="0"/>
              <w:jc w:val="center"/>
            </w:pPr>
            <w:r>
              <w:rPr>
                <w:rFonts w:hint="eastAsia"/>
              </w:rPr>
              <w:t>API传入错误</w:t>
            </w:r>
          </w:p>
        </w:tc>
        <w:tc>
          <w:tcPr>
            <w:tcW w:w="1184" w:type="dxa"/>
          </w:tcPr>
          <w:p>
            <w:pPr>
              <w:pStyle w:val="26"/>
              <w:ind w:firstLine="0" w:firstLineChars="0"/>
              <w:jc w:val="center"/>
            </w:pPr>
            <w:r>
              <w:rPr>
                <w:rFonts w:hint="eastAsia"/>
              </w:rPr>
              <w:t>API调用失败异常时的异常处理</w:t>
            </w:r>
          </w:p>
        </w:tc>
        <w:tc>
          <w:tcPr>
            <w:tcW w:w="1184" w:type="dxa"/>
          </w:tcPr>
          <w:p>
            <w:pPr>
              <w:pStyle w:val="26"/>
              <w:ind w:firstLine="0" w:firstLineChars="0"/>
              <w:jc w:val="center"/>
            </w:pPr>
            <w:r>
              <w:rPr>
                <w:rFonts w:hint="eastAsia"/>
              </w:rPr>
              <w:t>错误的API</w:t>
            </w:r>
          </w:p>
        </w:tc>
        <w:tc>
          <w:tcPr>
            <w:tcW w:w="1185" w:type="dxa"/>
          </w:tcPr>
          <w:p>
            <w:pPr>
              <w:pStyle w:val="26"/>
              <w:ind w:firstLine="0" w:firstLineChars="0"/>
              <w:jc w:val="center"/>
            </w:pPr>
            <w:r>
              <w:rPr>
                <w:rFonts w:hint="eastAsia"/>
              </w:rPr>
              <w:t>API调用失败</w:t>
            </w:r>
          </w:p>
        </w:tc>
        <w:tc>
          <w:tcPr>
            <w:tcW w:w="1185" w:type="dxa"/>
          </w:tcPr>
          <w:p>
            <w:pPr>
              <w:pStyle w:val="26"/>
              <w:ind w:firstLine="0" w:firstLineChars="0"/>
            </w:pPr>
            <w:r>
              <w:rPr>
                <w:rFonts w:hint="eastAsia"/>
              </w:rPr>
              <w:t>API调用失败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tcPr>
          <w:p>
            <w:pPr>
              <w:pStyle w:val="26"/>
              <w:ind w:firstLine="0" w:firstLineChars="0"/>
              <w:jc w:val="center"/>
            </w:pPr>
            <w:r>
              <w:rPr>
                <w:rFonts w:hint="eastAsia"/>
              </w:rPr>
              <w:t>1.3</w:t>
            </w:r>
          </w:p>
        </w:tc>
        <w:tc>
          <w:tcPr>
            <w:tcW w:w="1183" w:type="dxa"/>
          </w:tcPr>
          <w:p>
            <w:pPr>
              <w:pStyle w:val="26"/>
              <w:ind w:firstLine="0" w:firstLineChars="0"/>
              <w:jc w:val="center"/>
            </w:pPr>
            <w:r>
              <w:rPr>
                <w:rFonts w:hint="eastAsia"/>
              </w:rPr>
              <w:t>API正常输入，网络正常</w:t>
            </w:r>
          </w:p>
        </w:tc>
        <w:tc>
          <w:tcPr>
            <w:tcW w:w="1184" w:type="dxa"/>
          </w:tcPr>
          <w:p>
            <w:pPr>
              <w:pStyle w:val="26"/>
              <w:ind w:firstLine="0" w:firstLineChars="0"/>
              <w:jc w:val="center"/>
            </w:pPr>
            <w:r>
              <w:rPr>
                <w:rFonts w:hint="eastAsia"/>
              </w:rPr>
              <w:t>正常情况下咨询大盘数据的时候</w:t>
            </w:r>
          </w:p>
        </w:tc>
        <w:tc>
          <w:tcPr>
            <w:tcW w:w="1184" w:type="dxa"/>
          </w:tcPr>
          <w:p>
            <w:pPr>
              <w:pStyle w:val="26"/>
              <w:ind w:firstLine="0" w:firstLineChars="0"/>
              <w:jc w:val="center"/>
            </w:pPr>
            <w:r>
              <w:rPr>
                <w:rFonts w:hint="eastAsia"/>
              </w:rPr>
              <w:t>正常的API</w:t>
            </w:r>
          </w:p>
        </w:tc>
        <w:tc>
          <w:tcPr>
            <w:tcW w:w="1185" w:type="dxa"/>
          </w:tcPr>
          <w:p>
            <w:pPr>
              <w:pStyle w:val="26"/>
              <w:ind w:firstLine="0" w:firstLineChars="0"/>
              <w:jc w:val="center"/>
            </w:pPr>
            <w:r>
              <w:rPr>
                <w:rFonts w:hint="eastAsia"/>
              </w:rPr>
              <w:t>显示大盘实时信息</w:t>
            </w:r>
          </w:p>
        </w:tc>
        <w:tc>
          <w:tcPr>
            <w:tcW w:w="1185" w:type="dxa"/>
          </w:tcPr>
          <w:p>
            <w:pPr>
              <w:pStyle w:val="26"/>
              <w:ind w:firstLine="0" w:firstLineChars="0"/>
            </w:pPr>
            <w:r>
              <w:rPr>
                <w:rFonts w:hint="eastAsia"/>
              </w:rPr>
              <w:t>显示大盘实时信息</w:t>
            </w:r>
          </w:p>
        </w:tc>
      </w:tr>
    </w:tbl>
    <w:p/>
    <w:p/>
    <w:p/>
    <w:p/>
    <w:p>
      <w:pPr>
        <w:pStyle w:val="4"/>
      </w:pPr>
      <w:bookmarkStart w:id="76" w:name="_Toc516433999"/>
      <w:r>
        <w:rPr>
          <w:rFonts w:hint="eastAsia"/>
        </w:rPr>
        <w:t>测试二（自选股添加模块）</w:t>
      </w:r>
      <w:bookmarkEnd w:id="76"/>
    </w:p>
    <w:p>
      <w:pPr>
        <w:pStyle w:val="26"/>
        <w:ind w:left="1418" w:firstLine="0" w:firstLineChars="0"/>
      </w:pPr>
    </w:p>
    <w:p>
      <w:r>
        <w:rPr>
          <w:rFonts w:hint="eastAsia"/>
        </w:rPr>
        <w:tab/>
      </w:r>
      <w:r>
        <w:rPr>
          <w:rFonts w:hint="eastAsia"/>
        </w:rPr>
        <w:tab/>
      </w:r>
      <w:r>
        <w:rPr>
          <w:rFonts w:hint="eastAsia"/>
        </w:rPr>
        <w:tab/>
      </w:r>
      <w:r>
        <w:rPr>
          <w:rFonts w:hint="eastAsia"/>
        </w:rPr>
        <w:tab/>
      </w:r>
      <w:r>
        <w:rPr>
          <w:rFonts w:hint="eastAsia"/>
        </w:rPr>
        <w:tab/>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autoSpaceDE w:val="0"/>
              <w:autoSpaceDN w:val="0"/>
              <w:adjustRightInd w:val="0"/>
              <w:spacing w:line="288" w:lineRule="auto"/>
              <w:jc w:val="center"/>
              <w:rPr>
                <w:rFonts w:ascii="宋体" w:hAnsi="宋体" w:cs="宋体"/>
                <w:kern w:val="0"/>
                <w:szCs w:val="21"/>
              </w:rPr>
            </w:pPr>
            <w:r>
              <w:rPr>
                <w:rFonts w:hint="eastAsia" w:ascii="宋体" w:hAnsi="宋体" w:cs="宋体"/>
                <w:kern w:val="0"/>
                <w:szCs w:val="21"/>
              </w:rPr>
              <w:t>编号</w:t>
            </w:r>
          </w:p>
        </w:tc>
        <w:tc>
          <w:tcPr>
            <w:tcW w:w="1420" w:type="dxa"/>
            <w:vAlign w:val="center"/>
          </w:tcPr>
          <w:p>
            <w:pPr>
              <w:autoSpaceDE w:val="0"/>
              <w:autoSpaceDN w:val="0"/>
              <w:adjustRightInd w:val="0"/>
              <w:spacing w:line="288" w:lineRule="auto"/>
              <w:jc w:val="center"/>
              <w:rPr>
                <w:rFonts w:ascii="宋体" w:hAnsi="宋体" w:cs="宋体"/>
                <w:kern w:val="0"/>
                <w:szCs w:val="21"/>
              </w:rPr>
            </w:pPr>
            <w:r>
              <w:rPr>
                <w:rFonts w:hint="eastAsia" w:ascii="宋体" w:hAnsi="宋体" w:cs="宋体"/>
                <w:kern w:val="0"/>
                <w:szCs w:val="21"/>
              </w:rPr>
              <w:t>测试项</w:t>
            </w:r>
          </w:p>
        </w:tc>
        <w:tc>
          <w:tcPr>
            <w:tcW w:w="1420" w:type="dxa"/>
            <w:vAlign w:val="center"/>
          </w:tcPr>
          <w:p>
            <w:pPr>
              <w:autoSpaceDE w:val="0"/>
              <w:autoSpaceDN w:val="0"/>
              <w:adjustRightInd w:val="0"/>
              <w:spacing w:line="288" w:lineRule="auto"/>
              <w:jc w:val="center"/>
              <w:rPr>
                <w:rFonts w:ascii="宋体" w:hAnsi="宋体" w:cs="宋体"/>
                <w:kern w:val="0"/>
                <w:szCs w:val="21"/>
              </w:rPr>
            </w:pPr>
            <w:r>
              <w:rPr>
                <w:rFonts w:hint="eastAsia" w:ascii="宋体" w:hAnsi="宋体" w:cs="宋体"/>
                <w:kern w:val="0"/>
                <w:szCs w:val="21"/>
              </w:rPr>
              <w:t>说明</w:t>
            </w:r>
          </w:p>
        </w:tc>
        <w:tc>
          <w:tcPr>
            <w:tcW w:w="1420" w:type="dxa"/>
            <w:vAlign w:val="center"/>
          </w:tcPr>
          <w:p>
            <w:pPr>
              <w:autoSpaceDE w:val="0"/>
              <w:autoSpaceDN w:val="0"/>
              <w:adjustRightInd w:val="0"/>
              <w:spacing w:line="288" w:lineRule="auto"/>
              <w:jc w:val="center"/>
              <w:rPr>
                <w:rFonts w:ascii="宋体" w:hAnsi="宋体" w:eastAsia="宋体" w:cs="宋体"/>
                <w:kern w:val="0"/>
                <w:szCs w:val="21"/>
              </w:rPr>
            </w:pPr>
            <w:r>
              <w:rPr>
                <w:rFonts w:hint="eastAsia" w:ascii="宋体" w:hAnsi="宋体" w:cs="宋体"/>
                <w:kern w:val="0"/>
                <w:szCs w:val="21"/>
              </w:rPr>
              <w:t>输入</w:t>
            </w:r>
          </w:p>
        </w:tc>
        <w:tc>
          <w:tcPr>
            <w:tcW w:w="1421" w:type="dxa"/>
            <w:vAlign w:val="center"/>
          </w:tcPr>
          <w:p>
            <w:pPr>
              <w:autoSpaceDE w:val="0"/>
              <w:autoSpaceDN w:val="0"/>
              <w:adjustRightInd w:val="0"/>
              <w:spacing w:line="288" w:lineRule="auto"/>
              <w:jc w:val="center"/>
              <w:rPr>
                <w:rFonts w:ascii="宋体" w:hAnsi="宋体" w:eastAsia="宋体" w:cs="宋体"/>
                <w:kern w:val="0"/>
                <w:szCs w:val="21"/>
              </w:rPr>
            </w:pPr>
            <w:r>
              <w:rPr>
                <w:rFonts w:hint="eastAsia" w:ascii="宋体" w:hAnsi="宋体" w:cs="宋体"/>
                <w:kern w:val="0"/>
                <w:szCs w:val="21"/>
              </w:rPr>
              <w:t>预期输出</w:t>
            </w:r>
          </w:p>
        </w:tc>
        <w:tc>
          <w:tcPr>
            <w:tcW w:w="1421" w:type="dxa"/>
            <w:vAlign w:val="center"/>
          </w:tcPr>
          <w:p>
            <w:pPr>
              <w:autoSpaceDE w:val="0"/>
              <w:autoSpaceDN w:val="0"/>
              <w:adjustRightInd w:val="0"/>
              <w:spacing w:line="288" w:lineRule="auto"/>
              <w:jc w:val="center"/>
              <w:rPr>
                <w:rFonts w:ascii="宋体" w:hAnsi="宋体" w:cs="宋体"/>
                <w:kern w:val="0"/>
                <w:szCs w:val="21"/>
              </w:rPr>
            </w:pPr>
            <w:r>
              <w:rPr>
                <w:rFonts w:hint="eastAsia" w:ascii="宋体" w:hAnsi="宋体" w:cs="宋体"/>
                <w:kern w:val="0"/>
                <w:szCs w:val="21"/>
              </w:rPr>
              <w:t>实际输出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jc w:val="center"/>
            </w:pPr>
            <w:r>
              <w:rPr>
                <w:rFonts w:hint="eastAsia"/>
              </w:rPr>
              <w:t>1</w:t>
            </w:r>
          </w:p>
        </w:tc>
        <w:tc>
          <w:tcPr>
            <w:tcW w:w="1420" w:type="dxa"/>
          </w:tcPr>
          <w:p>
            <w:r>
              <w:t>根据输入股票信息读取股票数据</w:t>
            </w:r>
            <w:r>
              <w:rPr>
                <w:rFonts w:hint="eastAsia"/>
              </w:rPr>
              <w:t>。</w:t>
            </w:r>
          </w:p>
        </w:tc>
        <w:tc>
          <w:tcPr>
            <w:tcW w:w="1420" w:type="dxa"/>
          </w:tcPr>
          <w:p>
            <w:pPr>
              <w:jc w:val="center"/>
            </w:pPr>
            <w:r>
              <w:t>输入空值</w:t>
            </w:r>
          </w:p>
        </w:tc>
        <w:tc>
          <w:tcPr>
            <w:tcW w:w="1420" w:type="dxa"/>
          </w:tcPr>
          <w:p>
            <w:pPr>
              <w:jc w:val="center"/>
            </w:pPr>
            <w:r>
              <w:t>Null</w:t>
            </w:r>
          </w:p>
        </w:tc>
        <w:tc>
          <w:tcPr>
            <w:tcW w:w="1421" w:type="dxa"/>
          </w:tcPr>
          <w:p>
            <w:pPr>
              <w:jc w:val="center"/>
            </w:pPr>
            <w:r>
              <w:t>显示” 无结果”</w:t>
            </w:r>
          </w:p>
        </w:tc>
        <w:tc>
          <w:tcPr>
            <w:tcW w:w="142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jc w:val="center"/>
            </w:pPr>
            <w:r>
              <w:rPr>
                <w:rFonts w:hint="eastAsia"/>
              </w:rPr>
              <w:t>2</w:t>
            </w:r>
          </w:p>
        </w:tc>
        <w:tc>
          <w:tcPr>
            <w:tcW w:w="1420" w:type="dxa"/>
          </w:tcPr>
          <w:p>
            <w:r>
              <w:t>根据输入股票信息读取股票数据</w:t>
            </w:r>
            <w:r>
              <w:rPr>
                <w:rFonts w:hint="eastAsia"/>
              </w:rPr>
              <w:t>。</w:t>
            </w:r>
          </w:p>
        </w:tc>
        <w:tc>
          <w:tcPr>
            <w:tcW w:w="1420" w:type="dxa"/>
          </w:tcPr>
          <w:p>
            <w:pPr>
              <w:jc w:val="center"/>
            </w:pPr>
            <w:r>
              <w:t>输入空格</w:t>
            </w:r>
          </w:p>
        </w:tc>
        <w:tc>
          <w:tcPr>
            <w:tcW w:w="1420" w:type="dxa"/>
          </w:tcPr>
          <w:p>
            <w:pPr>
              <w:jc w:val="center"/>
            </w:pPr>
            <w:r>
              <w:rPr>
                <w:rFonts w:hint="eastAsia"/>
              </w:rPr>
              <w:t xml:space="preserve">   </w:t>
            </w:r>
          </w:p>
        </w:tc>
        <w:tc>
          <w:tcPr>
            <w:tcW w:w="1421" w:type="dxa"/>
          </w:tcPr>
          <w:p>
            <w:pPr>
              <w:jc w:val="center"/>
            </w:pPr>
            <w:r>
              <w:t>显示”无结果”</w:t>
            </w:r>
          </w:p>
        </w:tc>
        <w:tc>
          <w:tcPr>
            <w:tcW w:w="1421" w:type="dxa"/>
          </w:tcPr>
          <w:p>
            <w:pPr>
              <w:jc w:val="center"/>
            </w:pPr>
            <w:r>
              <w:t>无结果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jc w:val="center"/>
            </w:pPr>
            <w:r>
              <w:rPr>
                <w:rFonts w:hint="eastAsia"/>
              </w:rPr>
              <w:t>3</w:t>
            </w:r>
          </w:p>
        </w:tc>
        <w:tc>
          <w:tcPr>
            <w:tcW w:w="1420" w:type="dxa"/>
          </w:tcPr>
          <w:p>
            <w:pPr>
              <w:jc w:val="center"/>
            </w:pPr>
            <w:r>
              <w:t>根据输入股票信息读取股票数据</w:t>
            </w:r>
            <w:r>
              <w:rPr>
                <w:rFonts w:hint="eastAsia"/>
              </w:rPr>
              <w:t>。</w:t>
            </w:r>
          </w:p>
        </w:tc>
        <w:tc>
          <w:tcPr>
            <w:tcW w:w="1420" w:type="dxa"/>
          </w:tcPr>
          <w:p>
            <w:pPr>
              <w:jc w:val="center"/>
            </w:pPr>
            <w:r>
              <w:t>输入一串字符串</w:t>
            </w:r>
          </w:p>
        </w:tc>
        <w:tc>
          <w:tcPr>
            <w:tcW w:w="1420" w:type="dxa"/>
          </w:tcPr>
          <w:p>
            <w:pPr>
              <w:jc w:val="center"/>
            </w:pPr>
            <w:r>
              <w:rPr>
                <w:rFonts w:hint="eastAsia"/>
              </w:rPr>
              <w:t>xxzzdd</w:t>
            </w:r>
          </w:p>
        </w:tc>
        <w:tc>
          <w:tcPr>
            <w:tcW w:w="1421" w:type="dxa"/>
          </w:tcPr>
          <w:p>
            <w:pPr>
              <w:jc w:val="center"/>
            </w:pPr>
            <w:r>
              <w:t>显示”无结果”</w:t>
            </w:r>
          </w:p>
        </w:tc>
        <w:tc>
          <w:tcPr>
            <w:tcW w:w="1421" w:type="dxa"/>
          </w:tcPr>
          <w:p>
            <w:pPr>
              <w:jc w:val="center"/>
            </w:pPr>
            <w:r>
              <w:t>无结果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jc w:val="center"/>
            </w:pPr>
            <w:r>
              <w:rPr>
                <w:rFonts w:hint="eastAsia"/>
              </w:rPr>
              <w:t>4</w:t>
            </w:r>
          </w:p>
        </w:tc>
        <w:tc>
          <w:tcPr>
            <w:tcW w:w="1420" w:type="dxa"/>
          </w:tcPr>
          <w:p>
            <w:pPr>
              <w:jc w:val="center"/>
            </w:pPr>
            <w:r>
              <w:t>根据输入股票信息读取股票数据</w:t>
            </w:r>
            <w:r>
              <w:rPr>
                <w:rFonts w:hint="eastAsia"/>
              </w:rPr>
              <w:t>。</w:t>
            </w:r>
          </w:p>
        </w:tc>
        <w:tc>
          <w:tcPr>
            <w:tcW w:w="1420" w:type="dxa"/>
          </w:tcPr>
          <w:p>
            <w:pPr>
              <w:jc w:val="center"/>
            </w:pPr>
            <w:r>
              <w:t>输入不存在的股票代码</w:t>
            </w:r>
          </w:p>
        </w:tc>
        <w:tc>
          <w:tcPr>
            <w:tcW w:w="1420" w:type="dxa"/>
          </w:tcPr>
          <w:p>
            <w:pPr>
              <w:jc w:val="center"/>
            </w:pPr>
            <w:r>
              <w:rPr>
                <w:rFonts w:hint="eastAsia"/>
              </w:rPr>
              <w:t>12121211111（输入不存在的股票代码）</w:t>
            </w:r>
          </w:p>
        </w:tc>
        <w:tc>
          <w:tcPr>
            <w:tcW w:w="1421" w:type="dxa"/>
          </w:tcPr>
          <w:p>
            <w:pPr>
              <w:jc w:val="center"/>
            </w:pPr>
            <w:r>
              <w:t>显示”无结果”</w:t>
            </w:r>
          </w:p>
        </w:tc>
        <w:tc>
          <w:tcPr>
            <w:tcW w:w="1421" w:type="dxa"/>
          </w:tcPr>
          <w:p>
            <w:pPr>
              <w:jc w:val="center"/>
            </w:pPr>
            <w:r>
              <w:t>无结果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jc w:val="center"/>
            </w:pPr>
            <w:r>
              <w:rPr>
                <w:rFonts w:hint="eastAsia"/>
              </w:rPr>
              <w:t>5</w:t>
            </w:r>
          </w:p>
        </w:tc>
        <w:tc>
          <w:tcPr>
            <w:tcW w:w="1420" w:type="dxa"/>
          </w:tcPr>
          <w:p>
            <w:pPr>
              <w:jc w:val="center"/>
            </w:pPr>
            <w:r>
              <w:t>根据输入股票信息读取股票数据</w:t>
            </w:r>
            <w:r>
              <w:rPr>
                <w:rFonts w:hint="eastAsia"/>
              </w:rPr>
              <w:t>。</w:t>
            </w:r>
          </w:p>
        </w:tc>
        <w:tc>
          <w:tcPr>
            <w:tcW w:w="1420" w:type="dxa"/>
          </w:tcPr>
          <w:p>
            <w:pPr>
              <w:jc w:val="center"/>
            </w:pPr>
            <w:r>
              <w:t>输入正常的股票代码</w:t>
            </w:r>
          </w:p>
        </w:tc>
        <w:tc>
          <w:tcPr>
            <w:tcW w:w="1420" w:type="dxa"/>
          </w:tcPr>
          <w:p>
            <w:r>
              <w:rPr>
                <w:rFonts w:hint="eastAsia"/>
              </w:rPr>
              <w:t>60131（股票代码）不点添加键</w:t>
            </w:r>
          </w:p>
        </w:tc>
        <w:tc>
          <w:tcPr>
            <w:tcW w:w="1421" w:type="dxa"/>
          </w:tcPr>
          <w:p>
            <w:r>
              <w:rPr>
                <w:rFonts w:hint="eastAsia"/>
              </w:rPr>
              <w:t>601311骆驼股份</w:t>
            </w:r>
          </w:p>
          <w:p>
            <w:r>
              <w:rPr>
                <w:rFonts w:hint="eastAsia"/>
              </w:rPr>
              <w:t>601313江南嘉捷</w:t>
            </w:r>
          </w:p>
          <w:p>
            <w:r>
              <w:rPr>
                <w:rFonts w:hint="eastAsia"/>
              </w:rPr>
              <w:t>601318 中国平安</w:t>
            </w:r>
          </w:p>
        </w:tc>
        <w:tc>
          <w:tcPr>
            <w:tcW w:w="1421" w:type="dxa"/>
          </w:tcPr>
          <w:p>
            <w:r>
              <w:rPr>
                <w:rFonts w:hint="eastAsia"/>
              </w:rPr>
              <w:t>601311骆驼股份</w:t>
            </w:r>
          </w:p>
          <w:p>
            <w:r>
              <w:rPr>
                <w:rFonts w:hint="eastAsia"/>
              </w:rPr>
              <w:t>601313江南嘉捷</w:t>
            </w:r>
          </w:p>
          <w:p>
            <w:r>
              <w:rPr>
                <w:rFonts w:hint="eastAsia"/>
              </w:rPr>
              <w:t>601318 中国平安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jc w:val="center"/>
            </w:pPr>
            <w:r>
              <w:rPr>
                <w:rFonts w:hint="eastAsia"/>
              </w:rPr>
              <w:t>6</w:t>
            </w:r>
          </w:p>
        </w:tc>
        <w:tc>
          <w:tcPr>
            <w:tcW w:w="1420" w:type="dxa"/>
          </w:tcPr>
          <w:p>
            <w:pPr>
              <w:jc w:val="center"/>
            </w:pPr>
            <w:r>
              <w:t>根据输入股票信息读取股票数据</w:t>
            </w:r>
            <w:r>
              <w:rPr>
                <w:rFonts w:hint="eastAsia"/>
              </w:rPr>
              <w:t>。</w:t>
            </w:r>
          </w:p>
        </w:tc>
        <w:tc>
          <w:tcPr>
            <w:tcW w:w="1420" w:type="dxa"/>
          </w:tcPr>
          <w:p>
            <w:pPr>
              <w:jc w:val="center"/>
            </w:pPr>
            <w:r>
              <w:t>输入正常的股票代码并添加</w:t>
            </w:r>
          </w:p>
        </w:tc>
        <w:tc>
          <w:tcPr>
            <w:tcW w:w="1420" w:type="dxa"/>
          </w:tcPr>
          <w:p>
            <w:r>
              <w:rPr>
                <w:rFonts w:hint="eastAsia"/>
              </w:rPr>
              <w:t>60131（股票代码）点添加键中国平安</w:t>
            </w:r>
          </w:p>
        </w:tc>
        <w:tc>
          <w:tcPr>
            <w:tcW w:w="1421" w:type="dxa"/>
          </w:tcPr>
          <w:p>
            <w:r>
              <w:rPr>
                <w:rFonts w:hint="eastAsia"/>
              </w:rPr>
              <w:t>601318 中国平安</w:t>
            </w:r>
          </w:p>
        </w:tc>
        <w:tc>
          <w:tcPr>
            <w:tcW w:w="1421" w:type="dxa"/>
          </w:tcPr>
          <w:p>
            <w:pPr>
              <w:jc w:val="center"/>
            </w:pPr>
            <w:r>
              <w:rPr>
                <w:rFonts w:hint="eastAsia"/>
              </w:rPr>
              <w:t>601318 中国平安</w:t>
            </w:r>
          </w:p>
        </w:tc>
      </w:tr>
    </w:tbl>
    <w:p/>
    <w:p/>
    <w:p/>
    <w:p/>
    <w:p/>
    <w:p>
      <w:pPr>
        <w:pStyle w:val="4"/>
      </w:pPr>
      <w:bookmarkStart w:id="77" w:name="_Toc516434000"/>
      <w:r>
        <w:rPr>
          <w:rFonts w:hint="eastAsia"/>
        </w:rPr>
        <w:t>测试3（预警模块）</w:t>
      </w:r>
      <w:bookmarkEnd w:id="77"/>
    </w:p>
    <w:p/>
    <w:p>
      <w:pPr>
        <w:ind w:left="840" w:firstLine="420"/>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3"/>
        <w:gridCol w:w="1343"/>
        <w:gridCol w:w="1342"/>
        <w:gridCol w:w="1412"/>
        <w:gridCol w:w="1739"/>
        <w:gridCol w:w="1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3" w:type="dxa"/>
            <w:vAlign w:val="center"/>
          </w:tcPr>
          <w:p>
            <w:pPr>
              <w:autoSpaceDE w:val="0"/>
              <w:autoSpaceDN w:val="0"/>
              <w:adjustRightInd w:val="0"/>
              <w:spacing w:line="288" w:lineRule="auto"/>
              <w:jc w:val="center"/>
              <w:rPr>
                <w:rFonts w:ascii="宋体" w:hAnsi="宋体" w:cs="宋体"/>
                <w:kern w:val="0"/>
                <w:szCs w:val="21"/>
              </w:rPr>
            </w:pPr>
            <w:r>
              <w:rPr>
                <w:rFonts w:hint="eastAsia" w:ascii="宋体" w:hAnsi="宋体" w:cs="宋体"/>
                <w:kern w:val="0"/>
                <w:szCs w:val="21"/>
              </w:rPr>
              <w:t>编号</w:t>
            </w:r>
          </w:p>
        </w:tc>
        <w:tc>
          <w:tcPr>
            <w:tcW w:w="1343" w:type="dxa"/>
            <w:vAlign w:val="center"/>
          </w:tcPr>
          <w:p>
            <w:pPr>
              <w:autoSpaceDE w:val="0"/>
              <w:autoSpaceDN w:val="0"/>
              <w:adjustRightInd w:val="0"/>
              <w:spacing w:line="288" w:lineRule="auto"/>
              <w:jc w:val="center"/>
              <w:rPr>
                <w:rFonts w:ascii="宋体" w:hAnsi="宋体" w:cs="宋体"/>
                <w:kern w:val="0"/>
                <w:szCs w:val="21"/>
              </w:rPr>
            </w:pPr>
            <w:r>
              <w:rPr>
                <w:rFonts w:hint="eastAsia" w:ascii="宋体" w:hAnsi="宋体" w:cs="宋体"/>
                <w:kern w:val="0"/>
                <w:szCs w:val="21"/>
              </w:rPr>
              <w:t>测试项</w:t>
            </w:r>
          </w:p>
        </w:tc>
        <w:tc>
          <w:tcPr>
            <w:tcW w:w="1342" w:type="dxa"/>
            <w:vAlign w:val="center"/>
          </w:tcPr>
          <w:p>
            <w:pPr>
              <w:autoSpaceDE w:val="0"/>
              <w:autoSpaceDN w:val="0"/>
              <w:adjustRightInd w:val="0"/>
              <w:spacing w:line="288" w:lineRule="auto"/>
              <w:jc w:val="center"/>
              <w:rPr>
                <w:rFonts w:ascii="宋体" w:hAnsi="宋体" w:cs="宋体"/>
                <w:kern w:val="0"/>
                <w:szCs w:val="21"/>
              </w:rPr>
            </w:pPr>
            <w:r>
              <w:rPr>
                <w:rFonts w:hint="eastAsia" w:ascii="宋体" w:hAnsi="宋体" w:cs="宋体"/>
                <w:kern w:val="0"/>
                <w:szCs w:val="21"/>
              </w:rPr>
              <w:t>说明</w:t>
            </w:r>
          </w:p>
        </w:tc>
        <w:tc>
          <w:tcPr>
            <w:tcW w:w="1412" w:type="dxa"/>
            <w:vAlign w:val="center"/>
          </w:tcPr>
          <w:p>
            <w:pPr>
              <w:autoSpaceDE w:val="0"/>
              <w:autoSpaceDN w:val="0"/>
              <w:adjustRightInd w:val="0"/>
              <w:spacing w:line="288" w:lineRule="auto"/>
              <w:jc w:val="center"/>
              <w:rPr>
                <w:rFonts w:ascii="宋体" w:hAnsi="宋体" w:eastAsia="宋体" w:cs="宋体"/>
                <w:kern w:val="0"/>
                <w:szCs w:val="21"/>
              </w:rPr>
            </w:pPr>
            <w:r>
              <w:rPr>
                <w:rFonts w:hint="eastAsia" w:ascii="宋体" w:hAnsi="宋体" w:cs="宋体"/>
                <w:kern w:val="0"/>
                <w:szCs w:val="21"/>
              </w:rPr>
              <w:t>输入</w:t>
            </w:r>
          </w:p>
        </w:tc>
        <w:tc>
          <w:tcPr>
            <w:tcW w:w="1739" w:type="dxa"/>
            <w:vAlign w:val="center"/>
          </w:tcPr>
          <w:p>
            <w:pPr>
              <w:autoSpaceDE w:val="0"/>
              <w:autoSpaceDN w:val="0"/>
              <w:adjustRightInd w:val="0"/>
              <w:spacing w:line="288" w:lineRule="auto"/>
              <w:jc w:val="center"/>
              <w:rPr>
                <w:rFonts w:ascii="宋体" w:hAnsi="宋体" w:eastAsia="宋体" w:cs="宋体"/>
                <w:kern w:val="0"/>
                <w:szCs w:val="21"/>
              </w:rPr>
            </w:pPr>
            <w:r>
              <w:rPr>
                <w:rFonts w:hint="eastAsia" w:ascii="宋体" w:hAnsi="宋体" w:cs="宋体"/>
                <w:kern w:val="0"/>
                <w:szCs w:val="21"/>
              </w:rPr>
              <w:t>预期输出</w:t>
            </w:r>
          </w:p>
        </w:tc>
        <w:tc>
          <w:tcPr>
            <w:tcW w:w="1343" w:type="dxa"/>
            <w:vAlign w:val="center"/>
          </w:tcPr>
          <w:p>
            <w:pPr>
              <w:autoSpaceDE w:val="0"/>
              <w:autoSpaceDN w:val="0"/>
              <w:adjustRightInd w:val="0"/>
              <w:spacing w:line="288" w:lineRule="auto"/>
              <w:jc w:val="center"/>
              <w:rPr>
                <w:rFonts w:ascii="宋体" w:hAnsi="宋体" w:cs="宋体"/>
                <w:kern w:val="0"/>
                <w:szCs w:val="21"/>
              </w:rPr>
            </w:pPr>
            <w:r>
              <w:rPr>
                <w:rFonts w:hint="eastAsia" w:ascii="宋体" w:hAnsi="宋体" w:cs="宋体"/>
                <w:kern w:val="0"/>
                <w:szCs w:val="21"/>
              </w:rPr>
              <w:t>实际输出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3" w:type="dxa"/>
          </w:tcPr>
          <w:p>
            <w:pPr>
              <w:jc w:val="center"/>
            </w:pPr>
            <w:r>
              <w:rPr>
                <w:rFonts w:hint="eastAsia"/>
              </w:rPr>
              <w:t>1</w:t>
            </w:r>
          </w:p>
        </w:tc>
        <w:tc>
          <w:tcPr>
            <w:tcW w:w="1343" w:type="dxa"/>
          </w:tcPr>
          <w:p>
            <w:pPr>
              <w:jc w:val="center"/>
            </w:pPr>
            <w:r>
              <w:t>对于输入的不同预警参数数值进行测试</w:t>
            </w:r>
          </w:p>
        </w:tc>
        <w:tc>
          <w:tcPr>
            <w:tcW w:w="1342" w:type="dxa"/>
          </w:tcPr>
          <w:p>
            <w:pPr>
              <w:jc w:val="center"/>
            </w:pPr>
            <w:r>
              <w:t>无输入</w:t>
            </w:r>
          </w:p>
        </w:tc>
        <w:tc>
          <w:tcPr>
            <w:tcW w:w="1412" w:type="dxa"/>
          </w:tcPr>
          <w:p>
            <w:pPr>
              <w:jc w:val="center"/>
            </w:pPr>
            <w:r>
              <w:t>Null</w:t>
            </w:r>
          </w:p>
        </w:tc>
        <w:tc>
          <w:tcPr>
            <w:tcW w:w="1739" w:type="dxa"/>
          </w:tcPr>
          <w:p>
            <w:pPr>
              <w:jc w:val="center"/>
            </w:pPr>
            <w:r>
              <w:t>无结果</w:t>
            </w:r>
          </w:p>
        </w:tc>
        <w:tc>
          <w:tcPr>
            <w:tcW w:w="1343" w:type="dxa"/>
          </w:tcPr>
          <w:p>
            <w:pPr>
              <w:jc w:val="center"/>
            </w:pPr>
            <w:r>
              <w:t>无结果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3" w:type="dxa"/>
          </w:tcPr>
          <w:p>
            <w:pPr>
              <w:jc w:val="center"/>
            </w:pPr>
            <w:r>
              <w:rPr>
                <w:rFonts w:hint="eastAsia"/>
              </w:rPr>
              <w:t>2</w:t>
            </w:r>
          </w:p>
        </w:tc>
        <w:tc>
          <w:tcPr>
            <w:tcW w:w="1343" w:type="dxa"/>
          </w:tcPr>
          <w:p>
            <w:pPr>
              <w:jc w:val="center"/>
            </w:pPr>
            <w:r>
              <w:t>对于输入的不同预警参数数值进行测试</w:t>
            </w:r>
          </w:p>
        </w:tc>
        <w:tc>
          <w:tcPr>
            <w:tcW w:w="1342" w:type="dxa"/>
          </w:tcPr>
          <w:p>
            <w:pPr>
              <w:jc w:val="center"/>
            </w:pPr>
            <w:r>
              <w:t>输入空格</w:t>
            </w:r>
          </w:p>
        </w:tc>
        <w:tc>
          <w:tcPr>
            <w:tcW w:w="1412" w:type="dxa"/>
          </w:tcPr>
          <w:p>
            <w:pPr>
              <w:jc w:val="center"/>
            </w:pPr>
            <w:r>
              <w:rPr>
                <w:rFonts w:hint="eastAsia"/>
              </w:rPr>
              <w:t>（输入空格）</w:t>
            </w:r>
          </w:p>
        </w:tc>
        <w:tc>
          <w:tcPr>
            <w:tcW w:w="1739" w:type="dxa"/>
          </w:tcPr>
          <w:p>
            <w:pPr>
              <w:jc w:val="center"/>
            </w:pPr>
            <w:r>
              <w:rPr>
                <w:rFonts w:hint="eastAsia"/>
              </w:rPr>
              <w:t>未能转换值</w:t>
            </w:r>
          </w:p>
        </w:tc>
        <w:tc>
          <w:tcPr>
            <w:tcW w:w="1343" w:type="dxa"/>
          </w:tcPr>
          <w:p>
            <w:pPr>
              <w:jc w:val="center"/>
            </w:pPr>
            <w:r>
              <w:rPr>
                <w:rFonts w:hint="eastAsia"/>
              </w:rPr>
              <w:t>未能转换值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3" w:type="dxa"/>
          </w:tcPr>
          <w:p>
            <w:pPr>
              <w:jc w:val="center"/>
            </w:pPr>
            <w:r>
              <w:rPr>
                <w:rFonts w:hint="eastAsia"/>
              </w:rPr>
              <w:t>3</w:t>
            </w:r>
          </w:p>
        </w:tc>
        <w:tc>
          <w:tcPr>
            <w:tcW w:w="1343" w:type="dxa"/>
          </w:tcPr>
          <w:p>
            <w:pPr>
              <w:jc w:val="center"/>
            </w:pPr>
            <w:r>
              <w:t>对于输入的不同预警参数数值进行测试</w:t>
            </w:r>
          </w:p>
          <w:p>
            <w:pPr>
              <w:jc w:val="center"/>
            </w:pPr>
          </w:p>
        </w:tc>
        <w:tc>
          <w:tcPr>
            <w:tcW w:w="1342" w:type="dxa"/>
          </w:tcPr>
          <w:p>
            <w:pPr>
              <w:jc w:val="center"/>
            </w:pPr>
            <w:r>
              <w:t>输入不是数值的字符</w:t>
            </w:r>
          </w:p>
        </w:tc>
        <w:tc>
          <w:tcPr>
            <w:tcW w:w="1412" w:type="dxa"/>
          </w:tcPr>
          <w:p>
            <w:pPr>
              <w:jc w:val="center"/>
            </w:pPr>
            <w:r>
              <w:rPr>
                <w:rFonts w:hint="eastAsia"/>
              </w:rPr>
              <w:t>Xxzzddaa333</w:t>
            </w:r>
          </w:p>
        </w:tc>
        <w:tc>
          <w:tcPr>
            <w:tcW w:w="1739" w:type="dxa"/>
          </w:tcPr>
          <w:p>
            <w:pPr>
              <w:jc w:val="center"/>
            </w:pPr>
            <w:r>
              <w:rPr>
                <w:rFonts w:hint="eastAsia"/>
              </w:rPr>
              <w:t>未能转换值“Xxzzddaa333”</w:t>
            </w:r>
          </w:p>
        </w:tc>
        <w:tc>
          <w:tcPr>
            <w:tcW w:w="1343" w:type="dxa"/>
          </w:tcPr>
          <w:p>
            <w:pPr>
              <w:jc w:val="center"/>
            </w:pPr>
            <w:r>
              <w:rPr>
                <w:rFonts w:hint="eastAsia"/>
              </w:rPr>
              <w:t>未能转换值“Xxzzddaa333”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3" w:type="dxa"/>
          </w:tcPr>
          <w:p>
            <w:pPr>
              <w:jc w:val="center"/>
            </w:pPr>
            <w:r>
              <w:rPr>
                <w:rFonts w:hint="eastAsia"/>
              </w:rPr>
              <w:t>4</w:t>
            </w:r>
          </w:p>
        </w:tc>
        <w:tc>
          <w:tcPr>
            <w:tcW w:w="1343" w:type="dxa"/>
          </w:tcPr>
          <w:p>
            <w:pPr>
              <w:jc w:val="center"/>
            </w:pPr>
            <w:r>
              <w:t>对于输入的不同预警参数数值进行测试</w:t>
            </w:r>
          </w:p>
        </w:tc>
        <w:tc>
          <w:tcPr>
            <w:tcW w:w="1342" w:type="dxa"/>
          </w:tcPr>
          <w:p>
            <w:pPr>
              <w:jc w:val="center"/>
            </w:pPr>
            <w:r>
              <w:t>输入大于</w:t>
            </w:r>
            <w:r>
              <w:rPr>
                <w:rFonts w:hint="eastAsia"/>
              </w:rPr>
              <w:t>0的数值</w:t>
            </w:r>
          </w:p>
        </w:tc>
        <w:tc>
          <w:tcPr>
            <w:tcW w:w="1412" w:type="dxa"/>
          </w:tcPr>
          <w:p>
            <w:r>
              <w:rPr>
                <w:rFonts w:hint="eastAsia"/>
              </w:rPr>
              <w:t>3（输入的值&gt;0)</w:t>
            </w:r>
          </w:p>
        </w:tc>
        <w:tc>
          <w:tcPr>
            <w:tcW w:w="1739" w:type="dxa"/>
          </w:tcPr>
          <w:p>
            <w:pPr>
              <w:jc w:val="center"/>
            </w:pPr>
            <w:r>
              <w:rPr>
                <w:rFonts w:hint="eastAsia"/>
              </w:rPr>
              <w:t>（正常无错误）</w:t>
            </w:r>
          </w:p>
        </w:tc>
        <w:tc>
          <w:tcPr>
            <w:tcW w:w="1343"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3" w:type="dxa"/>
          </w:tcPr>
          <w:p>
            <w:pPr>
              <w:jc w:val="center"/>
            </w:pPr>
            <w:r>
              <w:rPr>
                <w:rFonts w:hint="eastAsia"/>
              </w:rPr>
              <w:t>5</w:t>
            </w:r>
          </w:p>
        </w:tc>
        <w:tc>
          <w:tcPr>
            <w:tcW w:w="1343" w:type="dxa"/>
          </w:tcPr>
          <w:p>
            <w:pPr>
              <w:jc w:val="center"/>
            </w:pPr>
            <w:r>
              <w:t>对于输入的不同预警参数数值进行测试</w:t>
            </w:r>
          </w:p>
        </w:tc>
        <w:tc>
          <w:tcPr>
            <w:tcW w:w="1342" w:type="dxa"/>
          </w:tcPr>
          <w:p>
            <w:pPr>
              <w:jc w:val="center"/>
            </w:pPr>
            <w:r>
              <w:t>输入大于</w:t>
            </w:r>
            <w:r>
              <w:rPr>
                <w:rFonts w:hint="eastAsia"/>
              </w:rPr>
              <w:t>0的浮点型数值</w:t>
            </w:r>
          </w:p>
        </w:tc>
        <w:tc>
          <w:tcPr>
            <w:tcW w:w="1412" w:type="dxa"/>
          </w:tcPr>
          <w:p>
            <w:pPr>
              <w:jc w:val="center"/>
            </w:pPr>
            <w:r>
              <w:rPr>
                <w:rFonts w:hint="eastAsia"/>
              </w:rPr>
              <w:t>3.1111</w:t>
            </w:r>
          </w:p>
        </w:tc>
        <w:tc>
          <w:tcPr>
            <w:tcW w:w="1739" w:type="dxa"/>
          </w:tcPr>
          <w:p>
            <w:pPr>
              <w:jc w:val="center"/>
            </w:pPr>
            <w:r>
              <w:rPr>
                <w:rFonts w:hint="eastAsia"/>
              </w:rPr>
              <w:t>（正常无错误）</w:t>
            </w:r>
          </w:p>
        </w:tc>
        <w:tc>
          <w:tcPr>
            <w:tcW w:w="1343"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3" w:type="dxa"/>
          </w:tcPr>
          <w:p>
            <w:pPr>
              <w:jc w:val="center"/>
            </w:pPr>
            <w:r>
              <w:rPr>
                <w:rFonts w:hint="eastAsia"/>
              </w:rPr>
              <w:t>6</w:t>
            </w:r>
          </w:p>
        </w:tc>
        <w:tc>
          <w:tcPr>
            <w:tcW w:w="1343" w:type="dxa"/>
          </w:tcPr>
          <w:p>
            <w:pPr>
              <w:jc w:val="center"/>
            </w:pPr>
            <w:r>
              <w:t>对于输入的不同预警参数数值进行测试</w:t>
            </w:r>
          </w:p>
        </w:tc>
        <w:tc>
          <w:tcPr>
            <w:tcW w:w="1342" w:type="dxa"/>
          </w:tcPr>
          <w:p>
            <w:pPr>
              <w:jc w:val="center"/>
            </w:pPr>
            <w:r>
              <w:t>输入负数值</w:t>
            </w:r>
          </w:p>
        </w:tc>
        <w:tc>
          <w:tcPr>
            <w:tcW w:w="1412" w:type="dxa"/>
          </w:tcPr>
          <w:p>
            <w:pPr>
              <w:jc w:val="center"/>
            </w:pPr>
            <w:r>
              <w:rPr>
                <w:rFonts w:hint="eastAsia"/>
              </w:rPr>
              <w:t>-1</w:t>
            </w:r>
          </w:p>
        </w:tc>
        <w:tc>
          <w:tcPr>
            <w:tcW w:w="1739" w:type="dxa"/>
          </w:tcPr>
          <w:p>
            <w:pPr>
              <w:jc w:val="center"/>
            </w:pPr>
            <w:r>
              <w:rPr>
                <w:rFonts w:hint="eastAsia"/>
              </w:rPr>
              <w:t>未能转换值</w:t>
            </w:r>
            <w:r>
              <w:t>”</w:t>
            </w:r>
            <w:r>
              <w:rPr>
                <w:rFonts w:hint="eastAsia"/>
              </w:rPr>
              <w:t>-1</w:t>
            </w:r>
            <w:r>
              <w:t>”</w:t>
            </w:r>
          </w:p>
        </w:tc>
        <w:tc>
          <w:tcPr>
            <w:tcW w:w="1343"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3" w:type="dxa"/>
          </w:tcPr>
          <w:p>
            <w:pPr>
              <w:jc w:val="center"/>
            </w:pPr>
            <w:r>
              <w:rPr>
                <w:rFonts w:hint="eastAsia"/>
              </w:rPr>
              <w:t>7</w:t>
            </w:r>
          </w:p>
        </w:tc>
        <w:tc>
          <w:tcPr>
            <w:tcW w:w="1343" w:type="dxa"/>
          </w:tcPr>
          <w:p>
            <w:pPr>
              <w:jc w:val="center"/>
            </w:pPr>
            <w:r>
              <w:t>对于输入的不同预警参数数值进行测试</w:t>
            </w:r>
          </w:p>
        </w:tc>
        <w:tc>
          <w:tcPr>
            <w:tcW w:w="1342" w:type="dxa"/>
          </w:tcPr>
          <w:p>
            <w:pPr>
              <w:jc w:val="center"/>
            </w:pPr>
            <w:r>
              <w:t>输入只是字符类型</w:t>
            </w:r>
          </w:p>
        </w:tc>
        <w:tc>
          <w:tcPr>
            <w:tcW w:w="1412" w:type="dxa"/>
          </w:tcPr>
          <w:p>
            <w:pPr>
              <w:jc w:val="center"/>
            </w:pPr>
            <w:r>
              <w:rPr>
                <w:rFonts w:hint="eastAsia"/>
              </w:rPr>
              <w:t>aaaa</w:t>
            </w:r>
          </w:p>
        </w:tc>
        <w:tc>
          <w:tcPr>
            <w:tcW w:w="1739" w:type="dxa"/>
          </w:tcPr>
          <w:p>
            <w:pPr>
              <w:jc w:val="center"/>
            </w:pPr>
            <w:r>
              <w:rPr>
                <w:rFonts w:hint="eastAsia"/>
              </w:rPr>
              <w:t>未能转换值</w:t>
            </w:r>
            <w:r>
              <w:t>”</w:t>
            </w:r>
            <w:r>
              <w:rPr>
                <w:rFonts w:hint="eastAsia"/>
              </w:rPr>
              <w:t>aaaa</w:t>
            </w:r>
            <w:r>
              <w:t>”</w:t>
            </w:r>
          </w:p>
        </w:tc>
        <w:tc>
          <w:tcPr>
            <w:tcW w:w="1343" w:type="dxa"/>
          </w:tcPr>
          <w:p>
            <w:pPr>
              <w:jc w:val="center"/>
            </w:pPr>
            <w:r>
              <w:rPr>
                <w:rFonts w:hint="eastAsia"/>
              </w:rPr>
              <w:t>未能转换值</w:t>
            </w:r>
            <w:r>
              <w:t>”</w:t>
            </w:r>
            <w:r>
              <w:rPr>
                <w:rFonts w:hint="eastAsia"/>
              </w:rPr>
              <w:t>aaaa</w:t>
            </w:r>
            <w:r>
              <w:t>”</w:t>
            </w:r>
          </w:p>
        </w:tc>
      </w:tr>
    </w:tbl>
    <w:p>
      <w:pPr>
        <w:rPr>
          <w:rFonts w:hint="eastAsia"/>
        </w:rPr>
      </w:pPr>
    </w:p>
    <w:p>
      <w:pPr>
        <w:rPr>
          <w:rFonts w:hint="eastAsia"/>
        </w:rPr>
      </w:pPr>
    </w:p>
    <w:p>
      <w:pPr>
        <w:pStyle w:val="4"/>
        <w:rPr>
          <w:rFonts w:hint="eastAsia"/>
        </w:rPr>
      </w:pPr>
      <w:r>
        <w:rPr>
          <w:rFonts w:hint="eastAsia"/>
        </w:rPr>
        <w:t>测试结果</w:t>
      </w:r>
    </w:p>
    <w:p>
      <w:r>
        <w:drawing>
          <wp:inline distT="0" distB="0" distL="0" distR="0">
            <wp:extent cx="5274310" cy="2840355"/>
            <wp:effectExtent l="0" t="0" r="2540" b="0"/>
            <wp:docPr id="2" name="图片 2" descr="C:\Users\asus\AppData\Local\Temp\WeChat Files\558922182728962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sus\AppData\Local\Temp\WeChat Files\55892218272896283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74310" cy="2840963"/>
                    </a:xfrm>
                    <a:prstGeom prst="rect">
                      <a:avLst/>
                    </a:prstGeom>
                    <a:noFill/>
                    <a:ln>
                      <a:noFill/>
                    </a:ln>
                  </pic:spPr>
                </pic:pic>
              </a:graphicData>
            </a:graphic>
          </wp:inline>
        </w:drawing>
      </w:r>
    </w:p>
    <w:p/>
    <w:p>
      <w:pPr>
        <w:pStyle w:val="3"/>
      </w:pPr>
      <w:bookmarkStart w:id="78" w:name="_Toc516434001"/>
      <w:r>
        <w:rPr>
          <w:rFonts w:hint="eastAsia"/>
        </w:rPr>
        <w:t>集成测试</w:t>
      </w:r>
      <w:bookmarkEnd w:id="78"/>
    </w:p>
    <w:p>
      <w:pPr>
        <w:pStyle w:val="4"/>
      </w:pPr>
      <w:bookmarkStart w:id="79" w:name="_Toc516434002"/>
      <w:r>
        <w:rPr>
          <w:rFonts w:hint="eastAsia"/>
        </w:rPr>
        <w:t>集成策略</w:t>
      </w:r>
      <w:bookmarkEnd w:id="79"/>
    </w:p>
    <w:p>
      <w:pPr>
        <w:ind w:firstLine="420"/>
      </w:pPr>
      <w:r>
        <w:rPr>
          <w:rFonts w:hint="eastAsia"/>
        </w:rPr>
        <w:t>采用自顶向下、宽度优先的集成策略。</w:t>
      </w:r>
    </w:p>
    <w:p>
      <w:pPr>
        <w:ind w:firstLine="420"/>
      </w:pPr>
    </w:p>
    <w:p>
      <w:pPr>
        <w:ind w:firstLine="420"/>
      </w:pPr>
    </w:p>
    <w:p>
      <w:pPr>
        <w:pStyle w:val="4"/>
      </w:pPr>
      <w:bookmarkStart w:id="80" w:name="_Toc516434003"/>
      <w:bookmarkStart w:id="81" w:name="_Toc31725"/>
      <w:r>
        <w:rPr>
          <w:rFonts w:hint="eastAsia"/>
        </w:rPr>
        <w:t>测试概况</w:t>
      </w:r>
      <w:bookmarkEnd w:id="80"/>
      <w:bookmarkEnd w:id="81"/>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center"/>
          </w:tcPr>
          <w:p>
            <w:pPr>
              <w:spacing w:line="288" w:lineRule="auto"/>
              <w:jc w:val="center"/>
              <w:rPr>
                <w:szCs w:val="21"/>
              </w:rPr>
            </w:pPr>
            <w:r>
              <w:rPr>
                <w:rFonts w:hint="eastAsia"/>
                <w:szCs w:val="21"/>
              </w:rPr>
              <w:t>编号</w:t>
            </w:r>
          </w:p>
        </w:tc>
        <w:tc>
          <w:tcPr>
            <w:tcW w:w="1420" w:type="dxa"/>
            <w:vAlign w:val="center"/>
          </w:tcPr>
          <w:p>
            <w:pPr>
              <w:spacing w:line="288" w:lineRule="auto"/>
              <w:jc w:val="center"/>
              <w:rPr>
                <w:szCs w:val="21"/>
              </w:rPr>
            </w:pPr>
            <w:r>
              <w:rPr>
                <w:rFonts w:hint="eastAsia"/>
                <w:szCs w:val="21"/>
              </w:rPr>
              <w:t>电脑型号</w:t>
            </w:r>
          </w:p>
        </w:tc>
        <w:tc>
          <w:tcPr>
            <w:tcW w:w="1420" w:type="dxa"/>
            <w:vAlign w:val="center"/>
          </w:tcPr>
          <w:p>
            <w:pPr>
              <w:spacing w:line="288" w:lineRule="auto"/>
              <w:jc w:val="center"/>
              <w:rPr>
                <w:szCs w:val="21"/>
              </w:rPr>
            </w:pPr>
            <w:r>
              <w:rPr>
                <w:rFonts w:hint="eastAsia"/>
                <w:szCs w:val="21"/>
              </w:rPr>
              <w:t>能否正常使用</w:t>
            </w:r>
          </w:p>
        </w:tc>
        <w:tc>
          <w:tcPr>
            <w:tcW w:w="1420" w:type="dxa"/>
            <w:vAlign w:val="center"/>
          </w:tcPr>
          <w:p>
            <w:pPr>
              <w:spacing w:line="288" w:lineRule="auto"/>
              <w:jc w:val="center"/>
              <w:rPr>
                <w:szCs w:val="21"/>
              </w:rPr>
            </w:pPr>
            <w:r>
              <w:rPr>
                <w:rFonts w:hint="eastAsia"/>
                <w:szCs w:val="21"/>
              </w:rPr>
              <w:t>执行人</w:t>
            </w:r>
          </w:p>
        </w:tc>
        <w:tc>
          <w:tcPr>
            <w:tcW w:w="1421" w:type="dxa"/>
            <w:vAlign w:val="center"/>
          </w:tcPr>
          <w:p>
            <w:pPr>
              <w:spacing w:line="288" w:lineRule="auto"/>
              <w:jc w:val="center"/>
              <w:rPr>
                <w:szCs w:val="21"/>
              </w:rPr>
            </w:pPr>
            <w:r>
              <w:rPr>
                <w:rFonts w:hint="eastAsia"/>
                <w:szCs w:val="21"/>
              </w:rPr>
              <w:t>不能使用原因</w:t>
            </w:r>
          </w:p>
        </w:tc>
        <w:tc>
          <w:tcPr>
            <w:tcW w:w="1421" w:type="dxa"/>
            <w:vAlign w:val="center"/>
          </w:tcPr>
          <w:p>
            <w:pPr>
              <w:spacing w:line="288" w:lineRule="auto"/>
              <w:jc w:val="center"/>
              <w:rPr>
                <w:szCs w:val="21"/>
              </w:rPr>
            </w:pPr>
            <w:r>
              <w:rPr>
                <w:rFonts w:hint="eastAsia"/>
                <w:szCs w:val="21"/>
              </w:rPr>
              <w:t>电脑系统版本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jc w:val="center"/>
            </w:pPr>
            <w:r>
              <w:rPr>
                <w:rFonts w:hint="eastAsia"/>
              </w:rPr>
              <w:t>1</w:t>
            </w:r>
          </w:p>
        </w:tc>
        <w:tc>
          <w:tcPr>
            <w:tcW w:w="1420" w:type="dxa"/>
          </w:tcPr>
          <w:p>
            <w:pPr>
              <w:jc w:val="center"/>
            </w:pPr>
            <w:r>
              <w:rPr>
                <w:rFonts w:hint="eastAsia"/>
              </w:rPr>
              <w:t>华硕顽石五代</w:t>
            </w:r>
          </w:p>
        </w:tc>
        <w:tc>
          <w:tcPr>
            <w:tcW w:w="1420" w:type="dxa"/>
          </w:tcPr>
          <w:p>
            <w:pPr>
              <w:jc w:val="center"/>
            </w:pPr>
            <w:r>
              <w:rPr>
                <w:rFonts w:hint="eastAsia"/>
              </w:rPr>
              <w:t>√</w:t>
            </w:r>
          </w:p>
        </w:tc>
        <w:tc>
          <w:tcPr>
            <w:tcW w:w="1420" w:type="dxa"/>
          </w:tcPr>
          <w:p>
            <w:pPr>
              <w:jc w:val="center"/>
            </w:pPr>
            <w:r>
              <w:t>小组成员吕迪</w:t>
            </w:r>
          </w:p>
        </w:tc>
        <w:tc>
          <w:tcPr>
            <w:tcW w:w="1421" w:type="dxa"/>
          </w:tcPr>
          <w:p>
            <w:pPr>
              <w:jc w:val="center"/>
            </w:pPr>
          </w:p>
        </w:tc>
        <w:tc>
          <w:tcPr>
            <w:tcW w:w="1421" w:type="dxa"/>
          </w:tcPr>
          <w:p>
            <w:pPr>
              <w:jc w:val="center"/>
            </w:pPr>
            <w:r>
              <w:t>Window</w:t>
            </w: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jc w:val="center"/>
            </w:pPr>
            <w:r>
              <w:rPr>
                <w:rFonts w:hint="eastAsia"/>
              </w:rPr>
              <w:t>2</w:t>
            </w:r>
          </w:p>
        </w:tc>
        <w:tc>
          <w:tcPr>
            <w:tcW w:w="1420" w:type="dxa"/>
          </w:tcPr>
          <w:p>
            <w:pPr>
              <w:jc w:val="center"/>
            </w:pPr>
            <w:r>
              <w:rPr>
                <w:rFonts w:hint="eastAsia"/>
              </w:rPr>
              <w:t>华硕飞行堡垒FX63</w:t>
            </w:r>
          </w:p>
        </w:tc>
        <w:tc>
          <w:tcPr>
            <w:tcW w:w="1420" w:type="dxa"/>
          </w:tcPr>
          <w:p>
            <w:pPr>
              <w:jc w:val="center"/>
            </w:pPr>
            <w:r>
              <w:rPr>
                <w:rFonts w:hint="eastAsia"/>
              </w:rPr>
              <w:t>×</w:t>
            </w:r>
          </w:p>
        </w:tc>
        <w:tc>
          <w:tcPr>
            <w:tcW w:w="1420" w:type="dxa"/>
          </w:tcPr>
          <w:p>
            <w:pPr>
              <w:jc w:val="center"/>
            </w:pPr>
            <w:r>
              <w:t>胡同学</w:t>
            </w:r>
          </w:p>
        </w:tc>
        <w:tc>
          <w:tcPr>
            <w:tcW w:w="1421" w:type="dxa"/>
          </w:tcPr>
          <w:p>
            <w:pPr>
              <w:jc w:val="center"/>
            </w:pPr>
            <w:r>
              <w:t>偶尔咨询过多闪退</w:t>
            </w:r>
          </w:p>
        </w:tc>
        <w:tc>
          <w:tcPr>
            <w:tcW w:w="1421" w:type="dxa"/>
          </w:tcPr>
          <w:p>
            <w:pPr>
              <w:jc w:val="center"/>
            </w:pPr>
            <w:r>
              <w:t>Window</w:t>
            </w:r>
            <w:r>
              <w:rPr>
                <w:rFonts w:hint="eastAsia"/>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jc w:val="center"/>
            </w:pPr>
            <w:r>
              <w:rPr>
                <w:rFonts w:hint="eastAsia"/>
              </w:rPr>
              <w:t>3</w:t>
            </w:r>
          </w:p>
        </w:tc>
        <w:tc>
          <w:tcPr>
            <w:tcW w:w="1420" w:type="dxa"/>
          </w:tcPr>
          <w:p>
            <w:pPr>
              <w:jc w:val="center"/>
            </w:pPr>
            <w:r>
              <w:rPr>
                <w:rFonts w:hint="eastAsia"/>
              </w:rPr>
              <w:t>惠普HPPavilion</w:t>
            </w:r>
          </w:p>
        </w:tc>
        <w:tc>
          <w:tcPr>
            <w:tcW w:w="1420" w:type="dxa"/>
          </w:tcPr>
          <w:p>
            <w:pPr>
              <w:jc w:val="center"/>
            </w:pPr>
            <w:r>
              <w:rPr>
                <w:rFonts w:hint="eastAsia"/>
              </w:rPr>
              <w:t>√</w:t>
            </w:r>
          </w:p>
        </w:tc>
        <w:tc>
          <w:tcPr>
            <w:tcW w:w="1420" w:type="dxa"/>
          </w:tcPr>
          <w:p>
            <w:pPr>
              <w:jc w:val="center"/>
            </w:pPr>
            <w:r>
              <w:t>陈同学</w:t>
            </w:r>
          </w:p>
        </w:tc>
        <w:tc>
          <w:tcPr>
            <w:tcW w:w="1421" w:type="dxa"/>
          </w:tcPr>
          <w:p>
            <w:pPr>
              <w:jc w:val="center"/>
            </w:pPr>
          </w:p>
        </w:tc>
        <w:tc>
          <w:tcPr>
            <w:tcW w:w="1421" w:type="dxa"/>
          </w:tcPr>
          <w:p>
            <w:pPr>
              <w:jc w:val="center"/>
            </w:pPr>
            <w:r>
              <w:t>Window</w:t>
            </w:r>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jc w:val="center"/>
            </w:pPr>
            <w:r>
              <w:rPr>
                <w:rFonts w:hint="eastAsia"/>
              </w:rPr>
              <w:t>4</w:t>
            </w:r>
          </w:p>
        </w:tc>
        <w:tc>
          <w:tcPr>
            <w:tcW w:w="1420" w:type="dxa"/>
          </w:tcPr>
          <w:p>
            <w:pPr>
              <w:jc w:val="center"/>
            </w:pPr>
            <w:r>
              <w:rPr>
                <w:rFonts w:hint="eastAsia"/>
              </w:rPr>
              <w:t>联想ThinkPad</w:t>
            </w:r>
          </w:p>
        </w:tc>
        <w:tc>
          <w:tcPr>
            <w:tcW w:w="1420" w:type="dxa"/>
          </w:tcPr>
          <w:p>
            <w:pPr>
              <w:jc w:val="center"/>
            </w:pPr>
            <w:r>
              <w:rPr>
                <w:rFonts w:hint="eastAsia"/>
              </w:rPr>
              <w:t>×</w:t>
            </w:r>
          </w:p>
        </w:tc>
        <w:tc>
          <w:tcPr>
            <w:tcW w:w="1420" w:type="dxa"/>
          </w:tcPr>
          <w:p>
            <w:pPr>
              <w:jc w:val="center"/>
            </w:pPr>
            <w:r>
              <w:t>周同学</w:t>
            </w:r>
          </w:p>
        </w:tc>
        <w:tc>
          <w:tcPr>
            <w:tcW w:w="1421" w:type="dxa"/>
          </w:tcPr>
          <w:p>
            <w:pPr>
              <w:jc w:val="center"/>
            </w:pPr>
            <w:r>
              <w:t>预警后闪退</w:t>
            </w:r>
          </w:p>
        </w:tc>
        <w:tc>
          <w:tcPr>
            <w:tcW w:w="1421" w:type="dxa"/>
          </w:tcPr>
          <w:p>
            <w:pPr>
              <w:jc w:val="center"/>
            </w:pPr>
            <w:r>
              <w:t>Window</w:t>
            </w:r>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jc w:val="center"/>
            </w:pPr>
            <w:r>
              <w:rPr>
                <w:rFonts w:hint="eastAsia"/>
              </w:rPr>
              <w:t>5</w:t>
            </w:r>
          </w:p>
        </w:tc>
        <w:tc>
          <w:tcPr>
            <w:tcW w:w="1420" w:type="dxa"/>
          </w:tcPr>
          <w:p>
            <w:pPr>
              <w:jc w:val="center"/>
            </w:pPr>
            <w:r>
              <w:rPr>
                <w:rFonts w:hint="eastAsia"/>
              </w:rPr>
              <w:t>联想ThinkPad e560</w:t>
            </w:r>
          </w:p>
        </w:tc>
        <w:tc>
          <w:tcPr>
            <w:tcW w:w="1420" w:type="dxa"/>
          </w:tcPr>
          <w:p>
            <w:pPr>
              <w:jc w:val="center"/>
            </w:pPr>
            <w:r>
              <w:rPr>
                <w:rFonts w:hint="eastAsia"/>
              </w:rPr>
              <w:t>√</w:t>
            </w:r>
          </w:p>
        </w:tc>
        <w:tc>
          <w:tcPr>
            <w:tcW w:w="1420" w:type="dxa"/>
          </w:tcPr>
          <w:p>
            <w:pPr>
              <w:jc w:val="center"/>
            </w:pPr>
            <w:r>
              <w:t>小组成员徐双铅</w:t>
            </w:r>
          </w:p>
        </w:tc>
        <w:tc>
          <w:tcPr>
            <w:tcW w:w="1421" w:type="dxa"/>
          </w:tcPr>
          <w:p>
            <w:pPr>
              <w:jc w:val="center"/>
            </w:pPr>
          </w:p>
        </w:tc>
        <w:tc>
          <w:tcPr>
            <w:tcW w:w="1421" w:type="dxa"/>
          </w:tcPr>
          <w:p>
            <w:pPr>
              <w:jc w:val="center"/>
            </w:pPr>
            <w:r>
              <w:t>Window</w:t>
            </w:r>
            <w:r>
              <w:rPr>
                <w:rFonts w:hint="eastAsia"/>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jc w:val="center"/>
            </w:pPr>
            <w:r>
              <w:rPr>
                <w:rFonts w:hint="eastAsia"/>
              </w:rPr>
              <w:t>6</w:t>
            </w:r>
          </w:p>
        </w:tc>
        <w:tc>
          <w:tcPr>
            <w:tcW w:w="1420" w:type="dxa"/>
          </w:tcPr>
          <w:p>
            <w:pPr>
              <w:jc w:val="center"/>
            </w:pPr>
            <w:r>
              <w:rPr>
                <w:rFonts w:hint="eastAsia"/>
              </w:rPr>
              <w:t>ASUS华硕A480</w:t>
            </w:r>
          </w:p>
        </w:tc>
        <w:tc>
          <w:tcPr>
            <w:tcW w:w="1420" w:type="dxa"/>
          </w:tcPr>
          <w:p>
            <w:pPr>
              <w:jc w:val="center"/>
            </w:pPr>
            <w:r>
              <w:rPr>
                <w:rFonts w:hint="eastAsia"/>
              </w:rPr>
              <w:t>√</w:t>
            </w:r>
          </w:p>
        </w:tc>
        <w:tc>
          <w:tcPr>
            <w:tcW w:w="1420" w:type="dxa"/>
          </w:tcPr>
          <w:p>
            <w:pPr>
              <w:jc w:val="center"/>
            </w:pPr>
            <w:r>
              <w:t>小组成员</w:t>
            </w:r>
            <w:r>
              <w:rPr>
                <w:rFonts w:hint="eastAsia"/>
              </w:rPr>
              <w:t>骆</w:t>
            </w:r>
            <w:r>
              <w:t>佳俊</w:t>
            </w:r>
          </w:p>
        </w:tc>
        <w:tc>
          <w:tcPr>
            <w:tcW w:w="1421" w:type="dxa"/>
          </w:tcPr>
          <w:p>
            <w:pPr>
              <w:jc w:val="center"/>
            </w:pPr>
          </w:p>
        </w:tc>
        <w:tc>
          <w:tcPr>
            <w:tcW w:w="1421" w:type="dxa"/>
          </w:tcPr>
          <w:p>
            <w:pPr>
              <w:jc w:val="center"/>
            </w:pPr>
            <w:r>
              <w:t>Window</w:t>
            </w:r>
            <w:r>
              <w:rPr>
                <w:rFonts w:hint="eastAsia"/>
              </w:rPr>
              <w:t>10</w:t>
            </w:r>
          </w:p>
        </w:tc>
      </w:tr>
    </w:tbl>
    <w:p>
      <w:pPr>
        <w:ind w:left="420"/>
      </w:pPr>
    </w:p>
    <w:p>
      <w:pPr>
        <w:ind w:left="420"/>
      </w:pPr>
    </w:p>
    <w:p>
      <w:pPr>
        <w:pStyle w:val="4"/>
      </w:pPr>
      <w:bookmarkStart w:id="82" w:name="_Toc8399"/>
      <w:bookmarkStart w:id="83" w:name="_Toc516434004"/>
      <w:r>
        <w:rPr>
          <w:rFonts w:hint="eastAsia"/>
        </w:rPr>
        <w:t>缺陷清单</w:t>
      </w:r>
      <w:bookmarkEnd w:id="82"/>
      <w:bookmarkEnd w:id="83"/>
      <w:r>
        <w:rPr>
          <w:rFonts w:hint="eastAsia"/>
        </w:rPr>
        <w:t xml:space="preserve"> </w:t>
      </w:r>
    </w:p>
    <w:tbl>
      <w:tblPr>
        <w:tblStyle w:val="17"/>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620"/>
        <w:gridCol w:w="1620"/>
        <w:gridCol w:w="1621"/>
        <w:gridCol w:w="1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vAlign w:val="center"/>
          </w:tcPr>
          <w:p>
            <w:pPr>
              <w:spacing w:line="480" w:lineRule="auto"/>
              <w:jc w:val="center"/>
            </w:pPr>
            <w:r>
              <w:rPr>
                <w:rFonts w:hint="eastAsia"/>
              </w:rPr>
              <w:t>缺陷序号</w:t>
            </w:r>
          </w:p>
        </w:tc>
        <w:tc>
          <w:tcPr>
            <w:tcW w:w="1620" w:type="dxa"/>
            <w:vAlign w:val="center"/>
          </w:tcPr>
          <w:p>
            <w:pPr>
              <w:spacing w:line="480" w:lineRule="auto"/>
              <w:jc w:val="center"/>
            </w:pPr>
            <w:r>
              <w:rPr>
                <w:rFonts w:hint="eastAsia"/>
              </w:rPr>
              <w:t>问题描述</w:t>
            </w:r>
          </w:p>
        </w:tc>
        <w:tc>
          <w:tcPr>
            <w:tcW w:w="1620" w:type="dxa"/>
            <w:vAlign w:val="center"/>
          </w:tcPr>
          <w:p>
            <w:pPr>
              <w:spacing w:line="480" w:lineRule="auto"/>
              <w:jc w:val="center"/>
            </w:pPr>
            <w:r>
              <w:rPr>
                <w:rFonts w:hint="eastAsia"/>
              </w:rPr>
              <w:t>问题级别</w:t>
            </w:r>
          </w:p>
        </w:tc>
        <w:tc>
          <w:tcPr>
            <w:tcW w:w="1621" w:type="dxa"/>
            <w:vAlign w:val="center"/>
          </w:tcPr>
          <w:p>
            <w:pPr>
              <w:spacing w:line="480" w:lineRule="auto"/>
              <w:jc w:val="center"/>
            </w:pPr>
            <w:r>
              <w:rPr>
                <w:rFonts w:hint="eastAsia"/>
              </w:rPr>
              <w:t>问题类型</w:t>
            </w:r>
          </w:p>
        </w:tc>
        <w:tc>
          <w:tcPr>
            <w:tcW w:w="1621" w:type="dxa"/>
            <w:vAlign w:val="center"/>
          </w:tcPr>
          <w:p>
            <w:pPr>
              <w:spacing w:line="480" w:lineRule="auto"/>
              <w:jc w:val="center"/>
            </w:pPr>
            <w:r>
              <w:rPr>
                <w:rFonts w:hint="eastAsia"/>
              </w:rPr>
              <w:t>问题解决状态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jc w:val="center"/>
            </w:pPr>
            <w:r>
              <w:rPr>
                <w:rFonts w:hint="eastAsia"/>
              </w:rPr>
              <w:t>1</w:t>
            </w:r>
          </w:p>
        </w:tc>
        <w:tc>
          <w:tcPr>
            <w:tcW w:w="1620" w:type="dxa"/>
          </w:tcPr>
          <w:p>
            <w:pPr>
              <w:jc w:val="center"/>
            </w:pPr>
            <w:r>
              <w:t>在预警后突然闪退卡死</w:t>
            </w:r>
          </w:p>
        </w:tc>
        <w:tc>
          <w:tcPr>
            <w:tcW w:w="1620" w:type="dxa"/>
          </w:tcPr>
          <w:p>
            <w:pPr>
              <w:jc w:val="center"/>
            </w:pPr>
            <w:r>
              <w:rPr>
                <w:rFonts w:hint="eastAsia"/>
              </w:rPr>
              <w:t>严重级（p1）</w:t>
            </w:r>
          </w:p>
        </w:tc>
        <w:tc>
          <w:tcPr>
            <w:tcW w:w="1621" w:type="dxa"/>
          </w:tcPr>
          <w:p>
            <w:pPr>
              <w:jc w:val="center"/>
            </w:pPr>
            <w:r>
              <w:t>闪退</w:t>
            </w:r>
          </w:p>
        </w:tc>
        <w:tc>
          <w:tcPr>
            <w:tcW w:w="1621" w:type="dxa"/>
          </w:tcPr>
          <w:p>
            <w:pPr>
              <w:jc w:val="center"/>
            </w:pPr>
            <w:r>
              <w:t>已解决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tcPr>
          <w:p>
            <w:pPr>
              <w:jc w:val="center"/>
            </w:pPr>
            <w:r>
              <w:rPr>
                <w:rFonts w:hint="eastAsia"/>
              </w:rPr>
              <w:t>2</w:t>
            </w:r>
          </w:p>
        </w:tc>
        <w:tc>
          <w:tcPr>
            <w:tcW w:w="1620" w:type="dxa"/>
          </w:tcPr>
          <w:p>
            <w:pPr>
              <w:jc w:val="center"/>
            </w:pPr>
            <w:r>
              <w:t>咨询股票过多会导致软件</w:t>
            </w:r>
            <w:r>
              <w:rPr>
                <w:rFonts w:hint="eastAsia"/>
              </w:rPr>
              <w:t>卡死</w:t>
            </w:r>
          </w:p>
        </w:tc>
        <w:tc>
          <w:tcPr>
            <w:tcW w:w="1620" w:type="dxa"/>
          </w:tcPr>
          <w:p>
            <w:pPr>
              <w:jc w:val="center"/>
            </w:pPr>
            <w:r>
              <w:rPr>
                <w:rFonts w:hint="eastAsia"/>
              </w:rPr>
              <w:t>缺陷级（p2）</w:t>
            </w:r>
          </w:p>
        </w:tc>
        <w:tc>
          <w:tcPr>
            <w:tcW w:w="1621" w:type="dxa"/>
          </w:tcPr>
          <w:p>
            <w:pPr>
              <w:jc w:val="center"/>
            </w:pPr>
            <w:r>
              <w:t>卡死</w:t>
            </w:r>
          </w:p>
        </w:tc>
        <w:tc>
          <w:tcPr>
            <w:tcW w:w="1621" w:type="dxa"/>
          </w:tcPr>
          <w:p>
            <w:pPr>
              <w:jc w:val="center"/>
            </w:pPr>
            <w:r>
              <w:t>待定</w:t>
            </w:r>
          </w:p>
        </w:tc>
      </w:tr>
    </w:tbl>
    <w:p>
      <w:pPr>
        <w:ind w:left="420"/>
      </w:pPr>
    </w:p>
    <w:p>
      <w:pPr>
        <w:ind w:left="420"/>
      </w:pPr>
    </w:p>
    <w:p>
      <w:pPr>
        <w:ind w:left="420"/>
      </w:pPr>
    </w:p>
    <w:p>
      <w:pPr>
        <w:ind w:left="420"/>
      </w:pPr>
    </w:p>
    <w:p>
      <w:pPr>
        <w:pStyle w:val="3"/>
      </w:pPr>
      <w:bookmarkStart w:id="84" w:name="_Toc516434005"/>
      <w:r>
        <w:rPr>
          <w:rFonts w:hint="eastAsia"/>
        </w:rPr>
        <w:t>系统测试结果</w:t>
      </w:r>
      <w:bookmarkEnd w:id="84"/>
    </w:p>
    <w:p>
      <w:pPr>
        <w:pStyle w:val="4"/>
      </w:pPr>
      <w:bookmarkStart w:id="85" w:name="_Toc20868"/>
      <w:r>
        <w:rPr>
          <w:rFonts w:hint="eastAsia"/>
        </w:rPr>
        <w:t>性能结论</w:t>
      </w:r>
      <w:bookmarkEnd w:id="85"/>
    </w:p>
    <w:tbl>
      <w:tblPr>
        <w:tblStyle w:val="17"/>
        <w:tblpPr w:leftFromText="180" w:rightFromText="180" w:vertAnchor="text" w:horzAnchor="page" w:tblpX="1567" w:tblpY="650"/>
        <w:tblOverlap w:val="never"/>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26" w:hRule="atLeast"/>
        </w:trPr>
        <w:tc>
          <w:tcPr>
            <w:tcW w:w="2840" w:type="dxa"/>
            <w:shd w:val="clear" w:color="auto" w:fill="6480CD"/>
            <w:vAlign w:val="center"/>
          </w:tcPr>
          <w:p>
            <w:pPr>
              <w:pStyle w:val="4"/>
              <w:keepNext w:val="0"/>
              <w:keepLines w:val="0"/>
              <w:widowControl/>
              <w:numPr>
                <w:ilvl w:val="0"/>
                <w:numId w:val="0"/>
              </w:numPr>
              <w:spacing w:before="0" w:after="0" w:line="288" w:lineRule="auto"/>
              <w:jc w:val="center"/>
              <w:rPr>
                <w:rFonts w:ascii="微软雅黑" w:hAnsi="微软雅黑" w:eastAsia="微软雅黑" w:cs="微软雅黑"/>
                <w:color w:val="F8F8F8"/>
                <w:sz w:val="21"/>
                <w:szCs w:val="21"/>
              </w:rPr>
            </w:pPr>
            <w:r>
              <w:rPr>
                <w:rFonts w:hint="eastAsia" w:ascii="微软雅黑" w:hAnsi="微软雅黑" w:eastAsia="微软雅黑" w:cs="微软雅黑"/>
                <w:color w:val="F8F8F8"/>
                <w:sz w:val="21"/>
                <w:szCs w:val="21"/>
              </w:rPr>
              <w:t>性能条目</w:t>
            </w:r>
          </w:p>
        </w:tc>
        <w:tc>
          <w:tcPr>
            <w:tcW w:w="2840" w:type="dxa"/>
            <w:shd w:val="clear" w:color="auto" w:fill="6480CD"/>
            <w:vAlign w:val="center"/>
          </w:tcPr>
          <w:p>
            <w:pPr>
              <w:widowControl/>
              <w:spacing w:line="288" w:lineRule="auto"/>
              <w:jc w:val="center"/>
              <w:rPr>
                <w:rFonts w:ascii="微软雅黑" w:hAnsi="微软雅黑" w:eastAsia="微软雅黑" w:cs="微软雅黑"/>
                <w:b/>
                <w:bCs/>
                <w:color w:val="F8F8F8"/>
                <w:kern w:val="0"/>
                <w:szCs w:val="21"/>
                <w:lang w:bidi="ar"/>
              </w:rPr>
            </w:pPr>
          </w:p>
          <w:p>
            <w:pPr>
              <w:widowControl/>
              <w:spacing w:line="288" w:lineRule="auto"/>
              <w:jc w:val="center"/>
              <w:rPr>
                <w:rFonts w:ascii="微软雅黑" w:hAnsi="微软雅黑" w:eastAsia="微软雅黑" w:cs="微软雅黑"/>
                <w:b/>
                <w:bCs/>
                <w:color w:val="F8F8F8"/>
                <w:szCs w:val="21"/>
              </w:rPr>
            </w:pPr>
            <w:r>
              <w:rPr>
                <w:rFonts w:hint="eastAsia" w:ascii="微软雅黑" w:hAnsi="微软雅黑" w:eastAsia="微软雅黑" w:cs="微软雅黑"/>
                <w:b/>
                <w:bCs/>
                <w:color w:val="F8F8F8"/>
                <w:kern w:val="0"/>
                <w:szCs w:val="21"/>
                <w:lang w:bidi="ar"/>
              </w:rPr>
              <w:t>CPU占用</w:t>
            </w:r>
            <w:r>
              <w:rPr>
                <w:rFonts w:hint="eastAsia" w:ascii="微软雅黑" w:hAnsi="微软雅黑" w:eastAsia="微软雅黑" w:cs="微软雅黑"/>
                <w:b/>
                <w:bCs/>
                <w:color w:val="F8F8F8"/>
                <w:kern w:val="0"/>
                <w:szCs w:val="21"/>
                <w:lang w:bidi="ar"/>
              </w:rPr>
              <w:br w:type="textWrapping"/>
            </w:r>
          </w:p>
        </w:tc>
        <w:tc>
          <w:tcPr>
            <w:tcW w:w="2840" w:type="dxa"/>
            <w:shd w:val="clear" w:color="auto" w:fill="6480CD"/>
            <w:vAlign w:val="center"/>
          </w:tcPr>
          <w:p>
            <w:pPr>
              <w:pStyle w:val="4"/>
              <w:keepNext w:val="0"/>
              <w:keepLines w:val="0"/>
              <w:widowControl/>
              <w:numPr>
                <w:ilvl w:val="0"/>
                <w:numId w:val="0"/>
              </w:numPr>
              <w:spacing w:before="0" w:after="0" w:line="288" w:lineRule="auto"/>
              <w:jc w:val="center"/>
              <w:rPr>
                <w:rFonts w:ascii="微软雅黑" w:hAnsi="微软雅黑" w:eastAsia="微软雅黑" w:cs="微软雅黑"/>
                <w:color w:val="F8F8F8"/>
                <w:sz w:val="21"/>
                <w:szCs w:val="21"/>
              </w:rPr>
            </w:pPr>
          </w:p>
          <w:p>
            <w:pPr>
              <w:pStyle w:val="4"/>
              <w:keepNext w:val="0"/>
              <w:keepLines w:val="0"/>
              <w:widowControl/>
              <w:numPr>
                <w:ilvl w:val="0"/>
                <w:numId w:val="0"/>
              </w:numPr>
              <w:spacing w:before="0" w:after="0" w:line="288" w:lineRule="auto"/>
              <w:jc w:val="center"/>
              <w:rPr>
                <w:rFonts w:ascii="微软雅黑" w:hAnsi="微软雅黑" w:eastAsia="微软雅黑" w:cs="微软雅黑"/>
                <w:color w:val="F8F8F8"/>
                <w:sz w:val="21"/>
                <w:szCs w:val="21"/>
              </w:rPr>
            </w:pPr>
            <w:r>
              <w:rPr>
                <w:rFonts w:hint="eastAsia" w:ascii="微软雅黑" w:hAnsi="微软雅黑" w:eastAsia="微软雅黑" w:cs="微软雅黑"/>
                <w:color w:val="F8F8F8"/>
                <w:sz w:val="21"/>
                <w:szCs w:val="21"/>
              </w:rPr>
              <w:t>内存占用(MB)</w:t>
            </w:r>
            <w:r>
              <w:rPr>
                <w:rFonts w:hint="eastAsia" w:ascii="微软雅黑" w:hAnsi="微软雅黑" w:eastAsia="微软雅黑" w:cs="微软雅黑"/>
                <w:color w:val="F8F8F8"/>
                <w:sz w:val="21"/>
                <w:szCs w:val="21"/>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43" w:hRule="atLeast"/>
        </w:trPr>
        <w:tc>
          <w:tcPr>
            <w:tcW w:w="2840" w:type="dxa"/>
            <w:shd w:val="clear" w:color="auto" w:fill="F1F5FD"/>
            <w:vAlign w:val="center"/>
          </w:tcPr>
          <w:p>
            <w:pPr>
              <w:pStyle w:val="4"/>
              <w:keepNext w:val="0"/>
              <w:keepLines w:val="0"/>
              <w:widowControl/>
              <w:numPr>
                <w:ilvl w:val="0"/>
                <w:numId w:val="0"/>
              </w:numPr>
              <w:spacing w:before="0" w:after="0" w:line="240" w:lineRule="auto"/>
              <w:jc w:val="center"/>
              <w:rPr>
                <w:rFonts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各机器测试情况</w:t>
            </w:r>
          </w:p>
        </w:tc>
        <w:tc>
          <w:tcPr>
            <w:tcW w:w="2840" w:type="dxa"/>
            <w:shd w:val="clear" w:color="auto" w:fill="F1F5FD"/>
          </w:tcPr>
          <w:p>
            <w:pPr>
              <w:jc w:val="center"/>
            </w:pPr>
          </w:p>
          <w:p>
            <w:pPr>
              <w:jc w:val="center"/>
            </w:pPr>
          </w:p>
          <w:p>
            <w:pPr>
              <w:jc w:val="center"/>
            </w:pPr>
            <w:r>
              <w:rPr>
                <w:rFonts w:hint="eastAsia"/>
              </w:rPr>
              <w:t>华硕顽石五代:15%</w:t>
            </w:r>
          </w:p>
          <w:p>
            <w:pPr>
              <w:jc w:val="center"/>
            </w:pPr>
            <w:r>
              <w:rPr>
                <w:rFonts w:hint="eastAsia"/>
              </w:rPr>
              <w:t>ThinkPad e560: 20%</w:t>
            </w:r>
          </w:p>
          <w:p>
            <w:pPr>
              <w:pStyle w:val="4"/>
              <w:keepNext w:val="0"/>
              <w:keepLines w:val="0"/>
              <w:widowControl/>
              <w:numPr>
                <w:ilvl w:val="0"/>
                <w:numId w:val="0"/>
              </w:numPr>
              <w:spacing w:before="0" w:after="0" w:line="240" w:lineRule="auto"/>
              <w:jc w:val="center"/>
              <w:rPr>
                <w:b w:val="0"/>
                <w:bCs w:val="0"/>
                <w:sz w:val="20"/>
                <w:szCs w:val="20"/>
              </w:rPr>
            </w:pPr>
            <w:r>
              <w:rPr>
                <w:rFonts w:hint="eastAsia"/>
                <w:b w:val="0"/>
                <w:bCs w:val="0"/>
                <w:sz w:val="20"/>
                <w:szCs w:val="20"/>
              </w:rPr>
              <w:t>ASUS华硕A480: 16%</w:t>
            </w:r>
          </w:p>
          <w:p>
            <w:pPr>
              <w:ind w:firstLine="420" w:firstLineChars="200"/>
            </w:pPr>
            <w:r>
              <w:rPr>
                <w:rFonts w:hint="eastAsia"/>
              </w:rPr>
              <w:t>华硕飞行堡垒FX63：23%</w:t>
            </w:r>
          </w:p>
        </w:tc>
        <w:tc>
          <w:tcPr>
            <w:tcW w:w="2840" w:type="dxa"/>
            <w:shd w:val="clear" w:color="auto" w:fill="F1F5FD"/>
          </w:tcPr>
          <w:p>
            <w:pPr>
              <w:pStyle w:val="4"/>
              <w:keepNext w:val="0"/>
              <w:keepLines w:val="0"/>
              <w:widowControl/>
              <w:numPr>
                <w:ilvl w:val="0"/>
                <w:numId w:val="0"/>
              </w:numPr>
              <w:spacing w:before="0" w:after="0" w:line="240" w:lineRule="auto"/>
              <w:jc w:val="center"/>
            </w:pPr>
          </w:p>
          <w:p>
            <w:pPr>
              <w:jc w:val="center"/>
            </w:pPr>
            <w:r>
              <w:rPr>
                <w:rFonts w:hint="eastAsia"/>
              </w:rPr>
              <w:t>华硕顽石五代:192</w:t>
            </w:r>
          </w:p>
          <w:p>
            <w:pPr>
              <w:jc w:val="center"/>
            </w:pPr>
            <w:r>
              <w:rPr>
                <w:rFonts w:hint="eastAsia"/>
              </w:rPr>
              <w:t>ThinkPad e560: 210</w:t>
            </w:r>
          </w:p>
          <w:p>
            <w:pPr>
              <w:jc w:val="center"/>
            </w:pPr>
            <w:r>
              <w:rPr>
                <w:rFonts w:hint="eastAsia"/>
              </w:rPr>
              <w:t>ASUS华硕A480: 107</w:t>
            </w:r>
          </w:p>
          <w:p>
            <w:pPr>
              <w:jc w:val="center"/>
            </w:pPr>
            <w:r>
              <w:rPr>
                <w:rFonts w:hint="eastAsia"/>
              </w:rPr>
              <w:t>华硕飞行堡垒FX63：170</w:t>
            </w:r>
          </w:p>
        </w:tc>
      </w:tr>
      <w:tr>
        <w:tblPrEx>
          <w:tblLayout w:type="fixed"/>
          <w:tblCellMar>
            <w:top w:w="0" w:type="dxa"/>
            <w:left w:w="108" w:type="dxa"/>
            <w:bottom w:w="0" w:type="dxa"/>
            <w:right w:w="108" w:type="dxa"/>
          </w:tblCellMar>
        </w:tblPrEx>
        <w:trPr>
          <w:cantSplit/>
          <w:trHeight w:val="1225" w:hRule="atLeast"/>
        </w:trPr>
        <w:tc>
          <w:tcPr>
            <w:tcW w:w="2840" w:type="dxa"/>
            <w:shd w:val="clear" w:color="auto" w:fill="F1F5FD"/>
            <w:vAlign w:val="center"/>
          </w:tcPr>
          <w:p>
            <w:pPr>
              <w:pStyle w:val="11"/>
              <w:widowControl/>
              <w:spacing w:before="0" w:beforeAutospacing="0" w:after="0" w:afterAutospacing="0" w:line="288" w:lineRule="auto"/>
              <w:jc w:val="center"/>
              <w:rPr>
                <w:rFonts w:ascii="微软雅黑" w:hAnsi="微软雅黑" w:eastAsia="微软雅黑" w:cs="微软雅黑"/>
                <w:sz w:val="21"/>
                <w:szCs w:val="21"/>
              </w:rPr>
            </w:pPr>
            <w:r>
              <w:rPr>
                <w:rFonts w:hint="eastAsia" w:ascii="微软雅黑" w:hAnsi="微软雅黑" w:eastAsia="微软雅黑" w:cs="微软雅黑"/>
                <w:sz w:val="21"/>
                <w:szCs w:val="21"/>
              </w:rPr>
              <w:t>测试最佳</w:t>
            </w:r>
          </w:p>
        </w:tc>
        <w:tc>
          <w:tcPr>
            <w:tcW w:w="2840" w:type="dxa"/>
            <w:shd w:val="clear" w:color="auto" w:fill="F1F5FD"/>
            <w:vAlign w:val="center"/>
          </w:tcPr>
          <w:p>
            <w:pPr>
              <w:pStyle w:val="11"/>
              <w:widowControl/>
              <w:spacing w:before="0" w:beforeAutospacing="0" w:after="0" w:afterAutospacing="0" w:line="288" w:lineRule="auto"/>
              <w:jc w:val="center"/>
              <w:rPr>
                <w:rFonts w:ascii="微软雅黑" w:hAnsi="微软雅黑" w:eastAsia="微软雅黑" w:cs="微软雅黑"/>
                <w:sz w:val="21"/>
                <w:szCs w:val="21"/>
              </w:rPr>
            </w:pPr>
            <w:r>
              <w:rPr>
                <w:rFonts w:hint="eastAsia"/>
              </w:rPr>
              <w:t>华硕顽石五代</w:t>
            </w:r>
          </w:p>
        </w:tc>
        <w:tc>
          <w:tcPr>
            <w:tcW w:w="2840" w:type="dxa"/>
            <w:shd w:val="clear" w:color="auto" w:fill="F1F5FD"/>
            <w:vAlign w:val="center"/>
          </w:tcPr>
          <w:p>
            <w:pPr>
              <w:pStyle w:val="11"/>
              <w:widowControl/>
              <w:spacing w:before="0" w:beforeAutospacing="0" w:after="0" w:afterAutospacing="0" w:line="288" w:lineRule="auto"/>
              <w:jc w:val="center"/>
              <w:rPr>
                <w:rFonts w:ascii="微软雅黑" w:hAnsi="微软雅黑" w:eastAsia="微软雅黑" w:cs="微软雅黑"/>
                <w:sz w:val="21"/>
                <w:szCs w:val="21"/>
              </w:rPr>
            </w:pPr>
            <w:r>
              <w:rPr>
                <w:rFonts w:hint="eastAsia"/>
              </w:rPr>
              <w:t>ASUS华硕A480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449" w:hRule="atLeast"/>
        </w:trPr>
        <w:tc>
          <w:tcPr>
            <w:tcW w:w="2840" w:type="dxa"/>
            <w:shd w:val="clear" w:color="auto" w:fill="F1F5FD"/>
            <w:vAlign w:val="center"/>
          </w:tcPr>
          <w:p>
            <w:pPr>
              <w:pStyle w:val="11"/>
              <w:widowControl/>
              <w:spacing w:before="0" w:beforeAutospacing="0" w:after="0" w:afterAutospacing="0" w:line="288" w:lineRule="auto"/>
              <w:jc w:val="center"/>
              <w:rPr>
                <w:rFonts w:ascii="微软雅黑" w:hAnsi="微软雅黑" w:eastAsia="微软雅黑" w:cs="微软雅黑"/>
                <w:sz w:val="21"/>
                <w:szCs w:val="21"/>
              </w:rPr>
            </w:pPr>
            <w:r>
              <w:rPr>
                <w:rFonts w:hint="eastAsia" w:ascii="微软雅黑" w:hAnsi="微软雅黑" w:eastAsia="微软雅黑" w:cs="微软雅黑"/>
                <w:sz w:val="21"/>
                <w:szCs w:val="21"/>
              </w:rPr>
              <w:t>测试最差</w:t>
            </w:r>
          </w:p>
        </w:tc>
        <w:tc>
          <w:tcPr>
            <w:tcW w:w="2840" w:type="dxa"/>
            <w:shd w:val="clear" w:color="auto" w:fill="F1F5FD"/>
            <w:vAlign w:val="center"/>
          </w:tcPr>
          <w:p>
            <w:pPr>
              <w:pStyle w:val="11"/>
              <w:widowControl/>
              <w:spacing w:before="0" w:beforeAutospacing="0" w:after="0" w:afterAutospacing="0" w:line="288" w:lineRule="auto"/>
              <w:jc w:val="center"/>
              <w:rPr>
                <w:rFonts w:ascii="微软雅黑" w:hAnsi="微软雅黑" w:eastAsia="微软雅黑" w:cs="微软雅黑"/>
                <w:sz w:val="21"/>
                <w:szCs w:val="21"/>
              </w:rPr>
            </w:pPr>
            <w:r>
              <w:rPr>
                <w:rFonts w:hint="eastAsia"/>
              </w:rPr>
              <w:t>华硕飞行堡垒FX63：23%</w:t>
            </w:r>
          </w:p>
        </w:tc>
        <w:tc>
          <w:tcPr>
            <w:tcW w:w="2840" w:type="dxa"/>
            <w:shd w:val="clear" w:color="auto" w:fill="F1F5FD"/>
            <w:vAlign w:val="center"/>
          </w:tcPr>
          <w:p>
            <w:pPr>
              <w:jc w:val="center"/>
            </w:pPr>
          </w:p>
          <w:p>
            <w:pPr>
              <w:jc w:val="center"/>
            </w:pPr>
          </w:p>
          <w:p>
            <w:pPr>
              <w:jc w:val="center"/>
            </w:pPr>
            <w:r>
              <w:rPr>
                <w:rFonts w:hint="eastAsia"/>
              </w:rPr>
              <w:t>ThinkPad e560: 210</w:t>
            </w:r>
          </w:p>
          <w:p>
            <w:pPr>
              <w:pStyle w:val="11"/>
              <w:widowControl/>
              <w:spacing w:before="0" w:beforeAutospacing="0" w:after="0" w:afterAutospacing="0"/>
              <w:jc w:val="center"/>
              <w:rPr>
                <w:rFonts w:ascii="微软雅黑" w:hAnsi="微软雅黑" w:eastAsia="微软雅黑" w:cs="微软雅黑"/>
                <w:sz w:val="21"/>
                <w:szCs w:val="21"/>
              </w:rPr>
            </w:pPr>
          </w:p>
        </w:tc>
      </w:tr>
    </w:tbl>
    <w:p>
      <w:pPr>
        <w:pStyle w:val="11"/>
        <w:ind w:left="851"/>
        <w:rPr>
          <w:rFonts w:ascii="宋体" w:hAnsi="宋体" w:cs="宋体"/>
          <w:sz w:val="21"/>
          <w:szCs w:val="21"/>
        </w:rPr>
      </w:pPr>
    </w:p>
    <w:p/>
    <w:p>
      <w:pPr>
        <w:pStyle w:val="26"/>
        <w:ind w:left="851" w:firstLine="0" w:firstLineChars="0"/>
        <w:rPr>
          <w:rFonts w:ascii="宋体" w:hAnsi="宋体" w:cs="宋体"/>
          <w:szCs w:val="21"/>
        </w:rPr>
      </w:pPr>
      <w:bookmarkStart w:id="86" w:name="_Toc11262"/>
    </w:p>
    <w:p>
      <w:pPr>
        <w:pStyle w:val="26"/>
        <w:ind w:left="851" w:firstLine="0" w:firstLineChars="0"/>
        <w:rPr>
          <w:rFonts w:ascii="宋体" w:hAnsi="宋体" w:cs="宋体"/>
          <w:szCs w:val="21"/>
        </w:rPr>
      </w:pPr>
    </w:p>
    <w:p>
      <w:pPr>
        <w:pStyle w:val="26"/>
        <w:ind w:left="851" w:firstLine="0" w:firstLineChars="0"/>
        <w:rPr>
          <w:rFonts w:ascii="宋体" w:hAnsi="宋体" w:cs="宋体"/>
          <w:szCs w:val="21"/>
        </w:rPr>
      </w:pPr>
    </w:p>
    <w:p>
      <w:pPr>
        <w:pStyle w:val="26"/>
        <w:ind w:left="851" w:firstLine="0" w:firstLineChars="0"/>
        <w:rPr>
          <w:rFonts w:ascii="宋体" w:hAnsi="宋体" w:cs="宋体"/>
          <w:szCs w:val="21"/>
        </w:rPr>
      </w:pPr>
    </w:p>
    <w:p>
      <w:pPr>
        <w:pStyle w:val="26"/>
        <w:ind w:left="851" w:firstLine="0" w:firstLineChars="0"/>
        <w:rPr>
          <w:rFonts w:ascii="宋体" w:hAnsi="宋体" w:cs="宋体"/>
          <w:szCs w:val="21"/>
        </w:rPr>
      </w:pPr>
    </w:p>
    <w:p>
      <w:pPr>
        <w:pStyle w:val="26"/>
        <w:ind w:firstLine="0" w:firstLineChars="0"/>
        <w:rPr>
          <w:rFonts w:ascii="宋体" w:hAnsi="宋体" w:cs="宋体"/>
          <w:szCs w:val="21"/>
        </w:rPr>
      </w:pPr>
    </w:p>
    <w:p>
      <w:pPr>
        <w:pStyle w:val="4"/>
      </w:pPr>
      <w:r>
        <w:rPr>
          <w:rFonts w:hint="eastAsia"/>
        </w:rPr>
        <w:t>性能分析</w:t>
      </w:r>
      <w:bookmarkEnd w:id="86"/>
    </w:p>
    <w:p>
      <w:pPr>
        <w:pStyle w:val="3"/>
        <w:numPr>
          <w:ilvl w:val="0"/>
          <w:numId w:val="0"/>
        </w:numPr>
      </w:pPr>
      <w:r>
        <w:drawing>
          <wp:inline distT="0" distB="0" distL="114300" distR="114300">
            <wp:extent cx="4572000" cy="2743200"/>
            <wp:effectExtent l="4445" t="4445" r="14605" b="1460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
        <w:rPr>
          <w:rFonts w:hint="eastAsia"/>
        </w:rPr>
        <w:t>经多台电脑测试，该软件在大多数电脑上占用CPU 10%~20%，在少数电脑上占用CPU5%~10%</w:t>
      </w:r>
    </w:p>
    <w:p/>
    <w:p>
      <w:r>
        <w:drawing>
          <wp:inline distT="0" distB="0" distL="114300" distR="114300">
            <wp:extent cx="4572000" cy="2743200"/>
            <wp:effectExtent l="4445" t="4445" r="14605" b="1460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
        <w:rPr>
          <w:rFonts w:hint="eastAsia"/>
        </w:rPr>
        <w:t>经多台电脑测试，该软件在大多数电脑上占用内存 150~250mb，少数电脑上占用50mb~100mb</w:t>
      </w:r>
    </w:p>
    <w:p/>
    <w:p>
      <w:pPr>
        <w:pStyle w:val="3"/>
      </w:pPr>
      <w:bookmarkStart w:id="87" w:name="_Toc516434006"/>
      <w:r>
        <w:rPr>
          <w:rFonts w:hint="eastAsia"/>
        </w:rPr>
        <w:t>验收测试结果</w:t>
      </w:r>
      <w:bookmarkEnd w:id="87"/>
    </w:p>
    <w:p>
      <w:pPr>
        <w:pStyle w:val="4"/>
      </w:pPr>
      <w:bookmarkStart w:id="88" w:name="_Toc516434007"/>
      <w:bookmarkStart w:id="89" w:name="_Toc3325"/>
      <w:r>
        <w:rPr>
          <w:rFonts w:hint="eastAsia"/>
        </w:rPr>
        <w:t>测试方法</w:t>
      </w:r>
      <w:bookmarkEnd w:id="88"/>
      <w:bookmarkEnd w:id="89"/>
    </w:p>
    <w:p>
      <w:pPr>
        <w:ind w:left="840" w:firstLine="420"/>
      </w:pPr>
      <w:r>
        <w:rPr>
          <w:rFonts w:hint="eastAsia"/>
        </w:rPr>
        <w:t>Alpha与Beta测试均使用。</w:t>
      </w:r>
    </w:p>
    <w:p/>
    <w:p/>
    <w:p/>
    <w:p>
      <w:pPr>
        <w:pStyle w:val="4"/>
      </w:pPr>
      <w:bookmarkStart w:id="90" w:name="_Toc14300"/>
      <w:bookmarkStart w:id="91" w:name="_Toc516434008"/>
      <w:r>
        <w:rPr>
          <w:rFonts w:hint="eastAsia"/>
        </w:rPr>
        <w:t>测试情况</w:t>
      </w:r>
      <w:bookmarkEnd w:id="90"/>
      <w:bookmarkEnd w:id="91"/>
    </w:p>
    <w:p>
      <w:pPr>
        <w:pStyle w:val="11"/>
        <w:ind w:left="420" w:firstLine="420"/>
        <w:rPr>
          <w:rFonts w:ascii="宋体" w:hAnsi="宋体" w:cs="宋体"/>
          <w:sz w:val="21"/>
          <w:szCs w:val="21"/>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vAlign w:val="center"/>
          </w:tcPr>
          <w:p>
            <w:pPr>
              <w:spacing w:line="288" w:lineRule="auto"/>
              <w:jc w:val="center"/>
              <w:rPr>
                <w:szCs w:val="21"/>
              </w:rPr>
            </w:pPr>
            <w:r>
              <w:rPr>
                <w:rFonts w:hint="eastAsia"/>
                <w:szCs w:val="21"/>
              </w:rPr>
              <w:t>编号</w:t>
            </w:r>
          </w:p>
        </w:tc>
        <w:tc>
          <w:tcPr>
            <w:tcW w:w="1217" w:type="dxa"/>
            <w:vAlign w:val="center"/>
          </w:tcPr>
          <w:p>
            <w:pPr>
              <w:spacing w:line="288" w:lineRule="auto"/>
              <w:jc w:val="center"/>
              <w:rPr>
                <w:szCs w:val="21"/>
              </w:rPr>
            </w:pPr>
            <w:r>
              <w:rPr>
                <w:rFonts w:hint="eastAsia"/>
                <w:szCs w:val="21"/>
              </w:rPr>
              <w:t>电脑型号</w:t>
            </w:r>
          </w:p>
        </w:tc>
        <w:tc>
          <w:tcPr>
            <w:tcW w:w="1217" w:type="dxa"/>
            <w:vAlign w:val="center"/>
          </w:tcPr>
          <w:p>
            <w:pPr>
              <w:spacing w:line="288" w:lineRule="auto"/>
              <w:jc w:val="center"/>
              <w:rPr>
                <w:szCs w:val="21"/>
              </w:rPr>
            </w:pPr>
            <w:r>
              <w:rPr>
                <w:rFonts w:hint="eastAsia"/>
                <w:szCs w:val="21"/>
              </w:rPr>
              <w:t>能否正常使用</w:t>
            </w:r>
          </w:p>
        </w:tc>
        <w:tc>
          <w:tcPr>
            <w:tcW w:w="1217" w:type="dxa"/>
            <w:vAlign w:val="center"/>
          </w:tcPr>
          <w:p>
            <w:pPr>
              <w:spacing w:line="288" w:lineRule="auto"/>
              <w:jc w:val="center"/>
              <w:rPr>
                <w:szCs w:val="21"/>
              </w:rPr>
            </w:pPr>
            <w:r>
              <w:rPr>
                <w:rFonts w:hint="eastAsia"/>
                <w:szCs w:val="21"/>
              </w:rPr>
              <w:t>执行人</w:t>
            </w:r>
          </w:p>
        </w:tc>
        <w:tc>
          <w:tcPr>
            <w:tcW w:w="1218" w:type="dxa"/>
            <w:vAlign w:val="center"/>
          </w:tcPr>
          <w:p>
            <w:pPr>
              <w:spacing w:line="288" w:lineRule="auto"/>
              <w:jc w:val="center"/>
              <w:rPr>
                <w:szCs w:val="21"/>
              </w:rPr>
            </w:pPr>
            <w:r>
              <w:rPr>
                <w:rFonts w:hint="eastAsia"/>
                <w:szCs w:val="21"/>
              </w:rPr>
              <w:t>不能使用原因</w:t>
            </w:r>
          </w:p>
        </w:tc>
        <w:tc>
          <w:tcPr>
            <w:tcW w:w="1218" w:type="dxa"/>
            <w:vAlign w:val="center"/>
          </w:tcPr>
          <w:p>
            <w:pPr>
              <w:spacing w:line="288" w:lineRule="auto"/>
              <w:jc w:val="center"/>
              <w:rPr>
                <w:szCs w:val="21"/>
              </w:rPr>
            </w:pPr>
            <w:r>
              <w:rPr>
                <w:rFonts w:hint="eastAsia"/>
                <w:szCs w:val="21"/>
              </w:rPr>
              <w:t>系统版本</w:t>
            </w:r>
          </w:p>
        </w:tc>
        <w:tc>
          <w:tcPr>
            <w:tcW w:w="1218" w:type="dxa"/>
            <w:vAlign w:val="center"/>
          </w:tcPr>
          <w:p>
            <w:pPr>
              <w:spacing w:line="288" w:lineRule="auto"/>
              <w:jc w:val="center"/>
              <w:rPr>
                <w:szCs w:val="21"/>
              </w:rPr>
            </w:pPr>
            <w:r>
              <w:rPr>
                <w:rFonts w:hint="eastAsia"/>
                <w:szCs w:val="21"/>
              </w:rPr>
              <w:t>测试方法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pPr>
            <w:r>
              <w:rPr>
                <w:rFonts w:hint="eastAsia"/>
              </w:rPr>
              <w:t>1</w:t>
            </w:r>
          </w:p>
        </w:tc>
        <w:tc>
          <w:tcPr>
            <w:tcW w:w="1217" w:type="dxa"/>
          </w:tcPr>
          <w:p>
            <w:pPr>
              <w:jc w:val="center"/>
            </w:pPr>
            <w:r>
              <w:rPr>
                <w:rFonts w:hint="eastAsia"/>
              </w:rPr>
              <w:t>华硕顽石五代</w:t>
            </w:r>
          </w:p>
        </w:tc>
        <w:tc>
          <w:tcPr>
            <w:tcW w:w="1217" w:type="dxa"/>
          </w:tcPr>
          <w:p>
            <w:pPr>
              <w:jc w:val="center"/>
            </w:pPr>
            <w:r>
              <w:rPr>
                <w:rFonts w:hint="eastAsia"/>
              </w:rPr>
              <w:t>√</w:t>
            </w:r>
          </w:p>
        </w:tc>
        <w:tc>
          <w:tcPr>
            <w:tcW w:w="1217" w:type="dxa"/>
          </w:tcPr>
          <w:p>
            <w:pPr>
              <w:jc w:val="center"/>
            </w:pPr>
            <w:r>
              <w:t>小组成员吕迪</w:t>
            </w:r>
          </w:p>
        </w:tc>
        <w:tc>
          <w:tcPr>
            <w:tcW w:w="1218" w:type="dxa"/>
          </w:tcPr>
          <w:p>
            <w:pPr>
              <w:jc w:val="center"/>
            </w:pPr>
          </w:p>
        </w:tc>
        <w:tc>
          <w:tcPr>
            <w:tcW w:w="1218" w:type="dxa"/>
          </w:tcPr>
          <w:p>
            <w:pPr>
              <w:jc w:val="center"/>
            </w:pPr>
            <w:r>
              <w:t>Window</w:t>
            </w:r>
            <w:r>
              <w:rPr>
                <w:rFonts w:hint="eastAsia"/>
              </w:rPr>
              <w:t>10</w:t>
            </w:r>
          </w:p>
        </w:tc>
        <w:tc>
          <w:tcPr>
            <w:tcW w:w="1218" w:type="dxa"/>
          </w:tcPr>
          <w:p>
            <w:pPr>
              <w:jc w:val="center"/>
            </w:pPr>
            <w:r>
              <w:rPr>
                <w:rFonts w:hint="eastAsia"/>
              </w:rPr>
              <w:t>Alpha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pPr>
            <w:r>
              <w:rPr>
                <w:rFonts w:hint="eastAsia"/>
              </w:rPr>
              <w:t>2</w:t>
            </w:r>
          </w:p>
        </w:tc>
        <w:tc>
          <w:tcPr>
            <w:tcW w:w="1217" w:type="dxa"/>
          </w:tcPr>
          <w:p>
            <w:pPr>
              <w:jc w:val="center"/>
            </w:pPr>
            <w:r>
              <w:rPr>
                <w:rFonts w:hint="eastAsia"/>
              </w:rPr>
              <w:t>华硕飞行堡垒FX63</w:t>
            </w:r>
          </w:p>
        </w:tc>
        <w:tc>
          <w:tcPr>
            <w:tcW w:w="1217" w:type="dxa"/>
          </w:tcPr>
          <w:p>
            <w:pPr>
              <w:jc w:val="center"/>
            </w:pPr>
            <w:r>
              <w:rPr>
                <w:rFonts w:hint="eastAsia"/>
              </w:rPr>
              <w:t>√</w:t>
            </w:r>
          </w:p>
        </w:tc>
        <w:tc>
          <w:tcPr>
            <w:tcW w:w="1217" w:type="dxa"/>
          </w:tcPr>
          <w:p>
            <w:pPr>
              <w:jc w:val="center"/>
            </w:pPr>
            <w:r>
              <w:t>胡同学</w:t>
            </w:r>
          </w:p>
        </w:tc>
        <w:tc>
          <w:tcPr>
            <w:tcW w:w="1218" w:type="dxa"/>
          </w:tcPr>
          <w:p>
            <w:pPr>
              <w:jc w:val="center"/>
            </w:pPr>
          </w:p>
        </w:tc>
        <w:tc>
          <w:tcPr>
            <w:tcW w:w="1218" w:type="dxa"/>
          </w:tcPr>
          <w:p>
            <w:pPr>
              <w:jc w:val="center"/>
            </w:pPr>
            <w:r>
              <w:t>Window</w:t>
            </w:r>
            <w:r>
              <w:rPr>
                <w:rFonts w:hint="eastAsia"/>
              </w:rPr>
              <w:t>10</w:t>
            </w:r>
          </w:p>
        </w:tc>
        <w:tc>
          <w:tcPr>
            <w:tcW w:w="1218" w:type="dxa"/>
          </w:tcPr>
          <w:p>
            <w:pPr>
              <w:jc w:val="center"/>
            </w:pPr>
            <w:r>
              <w:rPr>
                <w:rFonts w:hint="eastAsia"/>
              </w:rPr>
              <w:t>Alpha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pPr>
            <w:r>
              <w:rPr>
                <w:rFonts w:hint="eastAsia"/>
              </w:rPr>
              <w:t>3</w:t>
            </w:r>
          </w:p>
        </w:tc>
        <w:tc>
          <w:tcPr>
            <w:tcW w:w="1217" w:type="dxa"/>
          </w:tcPr>
          <w:p>
            <w:pPr>
              <w:jc w:val="center"/>
            </w:pPr>
            <w:r>
              <w:rPr>
                <w:rFonts w:hint="eastAsia"/>
              </w:rPr>
              <w:t>惠普HPPavilion</w:t>
            </w:r>
          </w:p>
        </w:tc>
        <w:tc>
          <w:tcPr>
            <w:tcW w:w="1217" w:type="dxa"/>
          </w:tcPr>
          <w:p>
            <w:pPr>
              <w:jc w:val="center"/>
            </w:pPr>
            <w:r>
              <w:rPr>
                <w:rFonts w:hint="eastAsia"/>
              </w:rPr>
              <w:t>√</w:t>
            </w:r>
          </w:p>
        </w:tc>
        <w:tc>
          <w:tcPr>
            <w:tcW w:w="1217" w:type="dxa"/>
          </w:tcPr>
          <w:p>
            <w:pPr>
              <w:jc w:val="center"/>
            </w:pPr>
            <w:r>
              <w:t>陈同学</w:t>
            </w:r>
          </w:p>
        </w:tc>
        <w:tc>
          <w:tcPr>
            <w:tcW w:w="1218" w:type="dxa"/>
          </w:tcPr>
          <w:p>
            <w:pPr>
              <w:jc w:val="center"/>
            </w:pPr>
          </w:p>
        </w:tc>
        <w:tc>
          <w:tcPr>
            <w:tcW w:w="1218" w:type="dxa"/>
          </w:tcPr>
          <w:p>
            <w:pPr>
              <w:jc w:val="center"/>
            </w:pPr>
            <w:r>
              <w:t>Window</w:t>
            </w:r>
            <w:r>
              <w:rPr>
                <w:rFonts w:hint="eastAsia"/>
              </w:rPr>
              <w:t>7</w:t>
            </w:r>
          </w:p>
        </w:tc>
        <w:tc>
          <w:tcPr>
            <w:tcW w:w="1218" w:type="dxa"/>
          </w:tcPr>
          <w:p>
            <w:pPr>
              <w:jc w:val="center"/>
            </w:pPr>
            <w:r>
              <w:rPr>
                <w:rFonts w:hint="eastAsia"/>
              </w:rPr>
              <w:t>Beta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pPr>
            <w:r>
              <w:rPr>
                <w:rFonts w:hint="eastAsia"/>
              </w:rPr>
              <w:t>4</w:t>
            </w:r>
          </w:p>
        </w:tc>
        <w:tc>
          <w:tcPr>
            <w:tcW w:w="1217" w:type="dxa"/>
          </w:tcPr>
          <w:p>
            <w:pPr>
              <w:jc w:val="center"/>
            </w:pPr>
            <w:r>
              <w:rPr>
                <w:rFonts w:hint="eastAsia"/>
              </w:rPr>
              <w:t>联想ThinkPad</w:t>
            </w:r>
          </w:p>
        </w:tc>
        <w:tc>
          <w:tcPr>
            <w:tcW w:w="1217" w:type="dxa"/>
          </w:tcPr>
          <w:p>
            <w:pPr>
              <w:jc w:val="center"/>
            </w:pPr>
            <w:r>
              <w:rPr>
                <w:rFonts w:hint="eastAsia"/>
              </w:rPr>
              <w:t>√</w:t>
            </w:r>
          </w:p>
        </w:tc>
        <w:tc>
          <w:tcPr>
            <w:tcW w:w="1217" w:type="dxa"/>
          </w:tcPr>
          <w:p>
            <w:pPr>
              <w:jc w:val="center"/>
            </w:pPr>
            <w:r>
              <w:t>周同学</w:t>
            </w:r>
          </w:p>
        </w:tc>
        <w:tc>
          <w:tcPr>
            <w:tcW w:w="1218" w:type="dxa"/>
          </w:tcPr>
          <w:p>
            <w:pPr>
              <w:jc w:val="center"/>
            </w:pPr>
          </w:p>
        </w:tc>
        <w:tc>
          <w:tcPr>
            <w:tcW w:w="1218" w:type="dxa"/>
          </w:tcPr>
          <w:p>
            <w:pPr>
              <w:jc w:val="center"/>
            </w:pPr>
            <w:r>
              <w:t>Window</w:t>
            </w:r>
            <w:r>
              <w:rPr>
                <w:rFonts w:hint="eastAsia"/>
              </w:rPr>
              <w:t>7</w:t>
            </w:r>
          </w:p>
        </w:tc>
        <w:tc>
          <w:tcPr>
            <w:tcW w:w="1218" w:type="dxa"/>
          </w:tcPr>
          <w:p>
            <w:pPr>
              <w:jc w:val="center"/>
            </w:pPr>
            <w:r>
              <w:rPr>
                <w:rFonts w:hint="eastAsia"/>
              </w:rPr>
              <w:t>Alpha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pPr>
            <w:r>
              <w:rPr>
                <w:rFonts w:hint="eastAsia"/>
              </w:rPr>
              <w:t>5</w:t>
            </w:r>
          </w:p>
        </w:tc>
        <w:tc>
          <w:tcPr>
            <w:tcW w:w="1217" w:type="dxa"/>
          </w:tcPr>
          <w:p>
            <w:pPr>
              <w:jc w:val="center"/>
            </w:pPr>
            <w:r>
              <w:rPr>
                <w:rFonts w:hint="eastAsia"/>
              </w:rPr>
              <w:t>联想ThinkPad e560</w:t>
            </w:r>
          </w:p>
        </w:tc>
        <w:tc>
          <w:tcPr>
            <w:tcW w:w="1217" w:type="dxa"/>
          </w:tcPr>
          <w:p>
            <w:pPr>
              <w:jc w:val="center"/>
            </w:pPr>
            <w:r>
              <w:rPr>
                <w:rFonts w:hint="eastAsia"/>
              </w:rPr>
              <w:t>√</w:t>
            </w:r>
          </w:p>
        </w:tc>
        <w:tc>
          <w:tcPr>
            <w:tcW w:w="1217" w:type="dxa"/>
          </w:tcPr>
          <w:p>
            <w:pPr>
              <w:jc w:val="center"/>
            </w:pPr>
            <w:r>
              <w:t>小组成员徐双铅</w:t>
            </w:r>
          </w:p>
        </w:tc>
        <w:tc>
          <w:tcPr>
            <w:tcW w:w="1218" w:type="dxa"/>
          </w:tcPr>
          <w:p>
            <w:pPr>
              <w:jc w:val="center"/>
            </w:pPr>
          </w:p>
        </w:tc>
        <w:tc>
          <w:tcPr>
            <w:tcW w:w="1218" w:type="dxa"/>
          </w:tcPr>
          <w:p>
            <w:pPr>
              <w:jc w:val="center"/>
            </w:pPr>
            <w:r>
              <w:t>Window</w:t>
            </w:r>
            <w:r>
              <w:rPr>
                <w:rFonts w:hint="eastAsia"/>
              </w:rPr>
              <w:t>10</w:t>
            </w:r>
          </w:p>
        </w:tc>
        <w:tc>
          <w:tcPr>
            <w:tcW w:w="1218" w:type="dxa"/>
          </w:tcPr>
          <w:p>
            <w:pPr>
              <w:jc w:val="center"/>
            </w:pPr>
            <w:r>
              <w:rPr>
                <w:rFonts w:hint="eastAsia"/>
              </w:rPr>
              <w:t>Alpha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pPr>
            <w:r>
              <w:rPr>
                <w:rFonts w:hint="eastAsia"/>
              </w:rPr>
              <w:t>6</w:t>
            </w:r>
          </w:p>
        </w:tc>
        <w:tc>
          <w:tcPr>
            <w:tcW w:w="1217" w:type="dxa"/>
          </w:tcPr>
          <w:p>
            <w:pPr>
              <w:jc w:val="center"/>
            </w:pPr>
            <w:r>
              <w:rPr>
                <w:rFonts w:hint="eastAsia"/>
              </w:rPr>
              <w:t>华硕灵耀U4000</w:t>
            </w:r>
          </w:p>
        </w:tc>
        <w:tc>
          <w:tcPr>
            <w:tcW w:w="1217" w:type="dxa"/>
          </w:tcPr>
          <w:p>
            <w:pPr>
              <w:jc w:val="center"/>
            </w:pPr>
            <w:r>
              <w:rPr>
                <w:rFonts w:hint="eastAsia"/>
              </w:rPr>
              <w:t>√</w:t>
            </w:r>
          </w:p>
        </w:tc>
        <w:tc>
          <w:tcPr>
            <w:tcW w:w="1217" w:type="dxa"/>
          </w:tcPr>
          <w:p>
            <w:pPr>
              <w:jc w:val="center"/>
            </w:pPr>
            <w:r>
              <w:rPr>
                <w:rFonts w:hint="eastAsia"/>
              </w:rPr>
              <w:t>王</w:t>
            </w:r>
            <w:r>
              <w:t>同学</w:t>
            </w:r>
          </w:p>
        </w:tc>
        <w:tc>
          <w:tcPr>
            <w:tcW w:w="1218" w:type="dxa"/>
          </w:tcPr>
          <w:p>
            <w:pPr>
              <w:jc w:val="center"/>
            </w:pPr>
          </w:p>
        </w:tc>
        <w:tc>
          <w:tcPr>
            <w:tcW w:w="1218" w:type="dxa"/>
          </w:tcPr>
          <w:p>
            <w:pPr>
              <w:jc w:val="center"/>
            </w:pPr>
            <w:r>
              <w:t>Window</w:t>
            </w:r>
            <w:r>
              <w:rPr>
                <w:rFonts w:hint="eastAsia"/>
              </w:rPr>
              <w:t>10</w:t>
            </w:r>
          </w:p>
        </w:tc>
        <w:tc>
          <w:tcPr>
            <w:tcW w:w="1218" w:type="dxa"/>
          </w:tcPr>
          <w:p>
            <w:pPr>
              <w:jc w:val="center"/>
            </w:pPr>
            <w:r>
              <w:rPr>
                <w:rFonts w:hint="eastAsia"/>
              </w:rPr>
              <w:t>Alpha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pPr>
            <w:r>
              <w:rPr>
                <w:rFonts w:hint="eastAsia"/>
              </w:rPr>
              <w:t>7</w:t>
            </w:r>
          </w:p>
        </w:tc>
        <w:tc>
          <w:tcPr>
            <w:tcW w:w="1217" w:type="dxa"/>
          </w:tcPr>
          <w:p>
            <w:pPr>
              <w:jc w:val="center"/>
            </w:pPr>
            <w:r>
              <w:rPr>
                <w:rFonts w:hint="eastAsia"/>
              </w:rPr>
              <w:t>联想R720</w:t>
            </w:r>
          </w:p>
        </w:tc>
        <w:tc>
          <w:tcPr>
            <w:tcW w:w="1217" w:type="dxa"/>
          </w:tcPr>
          <w:p>
            <w:pPr>
              <w:jc w:val="center"/>
            </w:pPr>
            <w:r>
              <w:rPr>
                <w:rFonts w:hint="eastAsia"/>
              </w:rPr>
              <w:t>√</w:t>
            </w:r>
          </w:p>
        </w:tc>
        <w:tc>
          <w:tcPr>
            <w:tcW w:w="1217" w:type="dxa"/>
          </w:tcPr>
          <w:p>
            <w:pPr>
              <w:jc w:val="center"/>
            </w:pPr>
            <w:r>
              <w:rPr>
                <w:rFonts w:hint="eastAsia"/>
              </w:rPr>
              <w:t>屠同学</w:t>
            </w:r>
          </w:p>
        </w:tc>
        <w:tc>
          <w:tcPr>
            <w:tcW w:w="1218" w:type="dxa"/>
          </w:tcPr>
          <w:p>
            <w:pPr>
              <w:jc w:val="center"/>
            </w:pPr>
          </w:p>
        </w:tc>
        <w:tc>
          <w:tcPr>
            <w:tcW w:w="1218" w:type="dxa"/>
          </w:tcPr>
          <w:p>
            <w:pPr>
              <w:jc w:val="center"/>
            </w:pPr>
            <w:r>
              <w:t>Window</w:t>
            </w:r>
            <w:r>
              <w:rPr>
                <w:rFonts w:hint="eastAsia"/>
              </w:rPr>
              <w:t>10</w:t>
            </w:r>
          </w:p>
        </w:tc>
        <w:tc>
          <w:tcPr>
            <w:tcW w:w="1218" w:type="dxa"/>
          </w:tcPr>
          <w:p>
            <w:pPr>
              <w:jc w:val="center"/>
            </w:pPr>
            <w:r>
              <w:rPr>
                <w:rFonts w:hint="eastAsia"/>
              </w:rPr>
              <w:t>Beta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pPr>
            <w:r>
              <w:rPr>
                <w:rFonts w:hint="eastAsia"/>
              </w:rPr>
              <w:t>8</w:t>
            </w:r>
          </w:p>
        </w:tc>
        <w:tc>
          <w:tcPr>
            <w:tcW w:w="1217" w:type="dxa"/>
          </w:tcPr>
          <w:p>
            <w:pPr>
              <w:jc w:val="center"/>
            </w:pPr>
            <w:r>
              <w:rPr>
                <w:rFonts w:hint="eastAsia"/>
              </w:rPr>
              <w:t>ASUS华硕A480</w:t>
            </w:r>
          </w:p>
        </w:tc>
        <w:tc>
          <w:tcPr>
            <w:tcW w:w="1217" w:type="dxa"/>
          </w:tcPr>
          <w:p>
            <w:pPr>
              <w:jc w:val="center"/>
            </w:pPr>
            <w:r>
              <w:rPr>
                <w:rFonts w:hint="eastAsia"/>
              </w:rPr>
              <w:t>√</w:t>
            </w:r>
          </w:p>
        </w:tc>
        <w:tc>
          <w:tcPr>
            <w:tcW w:w="1217" w:type="dxa"/>
          </w:tcPr>
          <w:p>
            <w:pPr>
              <w:jc w:val="center"/>
            </w:pPr>
            <w:r>
              <w:t>小组成员</w:t>
            </w:r>
            <w:r>
              <w:rPr>
                <w:rFonts w:hint="eastAsia"/>
              </w:rPr>
              <w:t>骆</w:t>
            </w:r>
            <w:r>
              <w:t>佳俊</w:t>
            </w:r>
          </w:p>
        </w:tc>
        <w:tc>
          <w:tcPr>
            <w:tcW w:w="1218" w:type="dxa"/>
          </w:tcPr>
          <w:p>
            <w:pPr>
              <w:jc w:val="center"/>
            </w:pPr>
          </w:p>
        </w:tc>
        <w:tc>
          <w:tcPr>
            <w:tcW w:w="1218" w:type="dxa"/>
          </w:tcPr>
          <w:p>
            <w:pPr>
              <w:jc w:val="center"/>
            </w:pPr>
            <w:r>
              <w:t>Window</w:t>
            </w:r>
            <w:r>
              <w:rPr>
                <w:rFonts w:hint="eastAsia"/>
              </w:rPr>
              <w:t>7</w:t>
            </w:r>
          </w:p>
        </w:tc>
        <w:tc>
          <w:tcPr>
            <w:tcW w:w="1218" w:type="dxa"/>
          </w:tcPr>
          <w:p>
            <w:pPr>
              <w:jc w:val="center"/>
            </w:pPr>
            <w:r>
              <w:rPr>
                <w:rFonts w:hint="eastAsia"/>
              </w:rPr>
              <w:t>Alpha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pPr>
            <w:r>
              <w:rPr>
                <w:rFonts w:hint="eastAsia"/>
              </w:rPr>
              <w:t>9</w:t>
            </w:r>
          </w:p>
        </w:tc>
        <w:tc>
          <w:tcPr>
            <w:tcW w:w="1217" w:type="dxa"/>
          </w:tcPr>
          <w:p>
            <w:pPr>
              <w:jc w:val="center"/>
            </w:pPr>
            <w:r>
              <w:rPr>
                <w:rFonts w:hint="eastAsia"/>
              </w:rPr>
              <w:t>戴尔DELL燃7000</w:t>
            </w:r>
          </w:p>
        </w:tc>
        <w:tc>
          <w:tcPr>
            <w:tcW w:w="1217" w:type="dxa"/>
          </w:tcPr>
          <w:p>
            <w:pPr>
              <w:jc w:val="center"/>
            </w:pPr>
            <w:r>
              <w:rPr>
                <w:rFonts w:hint="eastAsia"/>
              </w:rPr>
              <w:t>√</w:t>
            </w:r>
          </w:p>
        </w:tc>
        <w:tc>
          <w:tcPr>
            <w:tcW w:w="1217" w:type="dxa"/>
          </w:tcPr>
          <w:p>
            <w:pPr>
              <w:jc w:val="center"/>
            </w:pPr>
            <w:r>
              <w:t>陶同学</w:t>
            </w:r>
          </w:p>
        </w:tc>
        <w:tc>
          <w:tcPr>
            <w:tcW w:w="1218" w:type="dxa"/>
          </w:tcPr>
          <w:p>
            <w:pPr>
              <w:jc w:val="center"/>
            </w:pPr>
          </w:p>
        </w:tc>
        <w:tc>
          <w:tcPr>
            <w:tcW w:w="1218" w:type="dxa"/>
          </w:tcPr>
          <w:p>
            <w:pPr>
              <w:jc w:val="center"/>
            </w:pPr>
            <w:r>
              <w:t>Window</w:t>
            </w:r>
            <w:r>
              <w:rPr>
                <w:rFonts w:hint="eastAsia"/>
              </w:rPr>
              <w:t>10</w:t>
            </w:r>
          </w:p>
        </w:tc>
        <w:tc>
          <w:tcPr>
            <w:tcW w:w="1218" w:type="dxa"/>
          </w:tcPr>
          <w:p>
            <w:pPr>
              <w:jc w:val="center"/>
            </w:pPr>
            <w:r>
              <w:rPr>
                <w:rFonts w:hint="eastAsia"/>
              </w:rPr>
              <w:t>Alpha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pPr>
            <w:r>
              <w:rPr>
                <w:rFonts w:hint="eastAsia"/>
              </w:rPr>
              <w:t>10</w:t>
            </w:r>
          </w:p>
        </w:tc>
        <w:tc>
          <w:tcPr>
            <w:tcW w:w="1217" w:type="dxa"/>
          </w:tcPr>
          <w:p>
            <w:pPr>
              <w:jc w:val="center"/>
            </w:pPr>
            <w:r>
              <w:rPr>
                <w:rFonts w:hint="eastAsia"/>
              </w:rPr>
              <w:t>戴尔DELL灵越游匣5577</w:t>
            </w:r>
          </w:p>
        </w:tc>
        <w:tc>
          <w:tcPr>
            <w:tcW w:w="1217" w:type="dxa"/>
          </w:tcPr>
          <w:p>
            <w:pPr>
              <w:jc w:val="center"/>
            </w:pPr>
            <w:r>
              <w:rPr>
                <w:rFonts w:hint="eastAsia"/>
              </w:rPr>
              <w:t>√</w:t>
            </w:r>
          </w:p>
        </w:tc>
        <w:tc>
          <w:tcPr>
            <w:tcW w:w="1217" w:type="dxa"/>
          </w:tcPr>
          <w:p>
            <w:pPr>
              <w:jc w:val="center"/>
            </w:pPr>
            <w:r>
              <w:rPr>
                <w:rFonts w:hint="eastAsia"/>
              </w:rPr>
              <w:t>王</w:t>
            </w:r>
            <w:r>
              <w:t>同学</w:t>
            </w:r>
          </w:p>
        </w:tc>
        <w:tc>
          <w:tcPr>
            <w:tcW w:w="1218" w:type="dxa"/>
          </w:tcPr>
          <w:p>
            <w:pPr>
              <w:jc w:val="center"/>
            </w:pPr>
          </w:p>
        </w:tc>
        <w:tc>
          <w:tcPr>
            <w:tcW w:w="1218" w:type="dxa"/>
          </w:tcPr>
          <w:p>
            <w:pPr>
              <w:jc w:val="center"/>
            </w:pPr>
            <w:r>
              <w:t>Window</w:t>
            </w:r>
            <w:r>
              <w:rPr>
                <w:rFonts w:hint="eastAsia"/>
              </w:rPr>
              <w:t>10</w:t>
            </w:r>
          </w:p>
        </w:tc>
        <w:tc>
          <w:tcPr>
            <w:tcW w:w="1218" w:type="dxa"/>
          </w:tcPr>
          <w:p>
            <w:pPr>
              <w:jc w:val="center"/>
            </w:pPr>
            <w:r>
              <w:rPr>
                <w:rFonts w:hint="eastAsia"/>
              </w:rPr>
              <w:t>Beta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pPr>
            <w:r>
              <w:rPr>
                <w:rFonts w:hint="eastAsia"/>
              </w:rPr>
              <w:t>11</w:t>
            </w:r>
          </w:p>
        </w:tc>
        <w:tc>
          <w:tcPr>
            <w:tcW w:w="1217" w:type="dxa"/>
          </w:tcPr>
          <w:p>
            <w:pPr>
              <w:jc w:val="center"/>
            </w:pPr>
            <w:r>
              <w:rPr>
                <w:rFonts w:hint="eastAsia"/>
              </w:rPr>
              <w:t>ASUS华硕F442</w:t>
            </w:r>
          </w:p>
        </w:tc>
        <w:tc>
          <w:tcPr>
            <w:tcW w:w="1217" w:type="dxa"/>
          </w:tcPr>
          <w:p>
            <w:pPr>
              <w:jc w:val="center"/>
            </w:pPr>
            <w:r>
              <w:rPr>
                <w:rFonts w:hint="eastAsia"/>
              </w:rPr>
              <w:t>√</w:t>
            </w:r>
          </w:p>
        </w:tc>
        <w:tc>
          <w:tcPr>
            <w:tcW w:w="1217" w:type="dxa"/>
          </w:tcPr>
          <w:p>
            <w:pPr>
              <w:jc w:val="center"/>
            </w:pPr>
            <w:r>
              <w:t>陈同学</w:t>
            </w:r>
          </w:p>
        </w:tc>
        <w:tc>
          <w:tcPr>
            <w:tcW w:w="1218" w:type="dxa"/>
          </w:tcPr>
          <w:p>
            <w:pPr>
              <w:jc w:val="center"/>
            </w:pPr>
          </w:p>
        </w:tc>
        <w:tc>
          <w:tcPr>
            <w:tcW w:w="1218" w:type="dxa"/>
          </w:tcPr>
          <w:p>
            <w:pPr>
              <w:jc w:val="center"/>
            </w:pPr>
            <w:r>
              <w:t>Window</w:t>
            </w:r>
            <w:r>
              <w:rPr>
                <w:rFonts w:hint="eastAsia"/>
              </w:rPr>
              <w:t>10</w:t>
            </w:r>
          </w:p>
        </w:tc>
        <w:tc>
          <w:tcPr>
            <w:tcW w:w="1218" w:type="dxa"/>
          </w:tcPr>
          <w:p>
            <w:pPr>
              <w:jc w:val="center"/>
            </w:pPr>
            <w:r>
              <w:rPr>
                <w:rFonts w:hint="eastAsia"/>
              </w:rPr>
              <w:t>Beta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Pr>
          <w:p>
            <w:pPr>
              <w:jc w:val="center"/>
            </w:pPr>
            <w:r>
              <w:rPr>
                <w:rFonts w:hint="eastAsia"/>
              </w:rPr>
              <w:t>12</w:t>
            </w:r>
          </w:p>
        </w:tc>
        <w:tc>
          <w:tcPr>
            <w:tcW w:w="1217" w:type="dxa"/>
          </w:tcPr>
          <w:p>
            <w:pPr>
              <w:jc w:val="center"/>
            </w:pPr>
            <w:r>
              <w:rPr>
                <w:rFonts w:hint="eastAsia"/>
              </w:rPr>
              <w:t>联想拯救者Y520</w:t>
            </w:r>
          </w:p>
        </w:tc>
        <w:tc>
          <w:tcPr>
            <w:tcW w:w="1217" w:type="dxa"/>
          </w:tcPr>
          <w:p>
            <w:pPr>
              <w:jc w:val="center"/>
            </w:pPr>
            <w:r>
              <w:rPr>
                <w:rFonts w:hint="eastAsia"/>
              </w:rPr>
              <w:t>√</w:t>
            </w:r>
          </w:p>
        </w:tc>
        <w:tc>
          <w:tcPr>
            <w:tcW w:w="1217" w:type="dxa"/>
          </w:tcPr>
          <w:p>
            <w:pPr>
              <w:jc w:val="center"/>
            </w:pPr>
            <w:r>
              <w:t>贾同学</w:t>
            </w:r>
          </w:p>
        </w:tc>
        <w:tc>
          <w:tcPr>
            <w:tcW w:w="1218" w:type="dxa"/>
          </w:tcPr>
          <w:p>
            <w:pPr>
              <w:jc w:val="center"/>
            </w:pPr>
          </w:p>
        </w:tc>
        <w:tc>
          <w:tcPr>
            <w:tcW w:w="1218" w:type="dxa"/>
          </w:tcPr>
          <w:p>
            <w:pPr>
              <w:jc w:val="center"/>
            </w:pPr>
            <w:r>
              <w:t>Window</w:t>
            </w:r>
            <w:r>
              <w:rPr>
                <w:rFonts w:hint="eastAsia"/>
              </w:rPr>
              <w:t>10</w:t>
            </w:r>
          </w:p>
        </w:tc>
        <w:tc>
          <w:tcPr>
            <w:tcW w:w="1218" w:type="dxa"/>
          </w:tcPr>
          <w:p>
            <w:pPr>
              <w:jc w:val="center"/>
            </w:pPr>
            <w:r>
              <w:rPr>
                <w:rFonts w:hint="eastAsia"/>
              </w:rPr>
              <w:t>Alpha</w:t>
            </w:r>
          </w:p>
        </w:tc>
      </w:tr>
    </w:tbl>
    <w:p/>
    <w:p/>
    <w:p/>
    <w:p/>
    <w:p/>
    <w:p/>
    <w:p/>
    <w:p/>
    <w:p/>
    <w:p/>
    <w:p/>
    <w:p>
      <w:pPr>
        <w:pStyle w:val="4"/>
      </w:pPr>
      <w:bookmarkStart w:id="92" w:name="_Toc516434009"/>
      <w:bookmarkStart w:id="93" w:name="_Toc26279"/>
      <w:r>
        <w:rPr>
          <w:rFonts w:hint="eastAsia"/>
        </w:rPr>
        <w:t>测试结果</w:t>
      </w:r>
      <w:bookmarkEnd w:id="92"/>
      <w:bookmarkEnd w:id="93"/>
    </w:p>
    <w:p>
      <w:pPr>
        <w:numPr>
          <w:ilvl w:val="0"/>
          <w:numId w:val="4"/>
        </w:numPr>
        <w:spacing w:line="288" w:lineRule="auto"/>
        <w:ind w:left="1680"/>
      </w:pPr>
      <w:r>
        <w:rPr>
          <w:rFonts w:hint="eastAsia"/>
        </w:rPr>
        <w:t>主要功能bug已修复，无重大bug；</w:t>
      </w:r>
    </w:p>
    <w:p>
      <w:pPr>
        <w:numPr>
          <w:ilvl w:val="0"/>
          <w:numId w:val="4"/>
        </w:numPr>
        <w:spacing w:line="288" w:lineRule="auto"/>
        <w:ind w:left="1680"/>
      </w:pPr>
      <w:r>
        <w:rPr>
          <w:rFonts w:hint="eastAsia"/>
        </w:rPr>
        <w:t>性能暂未收获任何意见；</w:t>
      </w:r>
    </w:p>
    <w:p>
      <w:pPr>
        <w:numPr>
          <w:ilvl w:val="0"/>
          <w:numId w:val="4"/>
        </w:numPr>
        <w:spacing w:line="288" w:lineRule="auto"/>
        <w:ind w:left="1680"/>
      </w:pPr>
      <w:r>
        <w:rPr>
          <w:rFonts w:hint="eastAsia"/>
        </w:rPr>
        <w:t>次要功能提出建议：</w:t>
      </w:r>
    </w:p>
    <w:p>
      <w:pPr>
        <w:pStyle w:val="26"/>
        <w:numPr>
          <w:ilvl w:val="0"/>
          <w:numId w:val="5"/>
        </w:numPr>
        <w:ind w:firstLineChars="0"/>
      </w:pPr>
      <w:r>
        <w:rPr>
          <w:rFonts w:hint="eastAsia"/>
        </w:rPr>
        <w:t>在起始界面绑定微信</w:t>
      </w:r>
    </w:p>
    <w:p>
      <w:pPr>
        <w:pStyle w:val="26"/>
        <w:numPr>
          <w:ilvl w:val="0"/>
          <w:numId w:val="5"/>
        </w:numPr>
        <w:ind w:firstLineChars="0"/>
      </w:pPr>
      <w:r>
        <w:rPr>
          <w:rFonts w:hint="eastAsia"/>
        </w:rPr>
        <w:t>在咨询界面的错误信息应毕竟容易懂</w:t>
      </w:r>
    </w:p>
    <w:p/>
    <w:p/>
    <w:p/>
    <w:p/>
    <w:p/>
    <w:p>
      <w:pPr>
        <w:pStyle w:val="2"/>
      </w:pPr>
      <w:bookmarkStart w:id="94" w:name="_Toc11009"/>
      <w:bookmarkStart w:id="95" w:name="_Toc516434010"/>
      <w:r>
        <w:rPr>
          <w:rFonts w:hint="eastAsia"/>
        </w:rPr>
        <w:t>评价</w:t>
      </w:r>
      <w:bookmarkEnd w:id="94"/>
      <w:bookmarkEnd w:id="95"/>
    </w:p>
    <w:p>
      <w:pPr>
        <w:pStyle w:val="3"/>
      </w:pPr>
      <w:bookmarkStart w:id="96" w:name="_Toc516434011"/>
      <w:r>
        <w:rPr>
          <w:rFonts w:hint="eastAsia"/>
        </w:rPr>
        <w:t>软件能力</w:t>
      </w:r>
      <w:bookmarkEnd w:id="96"/>
    </w:p>
    <w:p>
      <w:pPr>
        <w:ind w:left="420" w:firstLine="420"/>
      </w:pPr>
      <w:r>
        <w:rPr>
          <w:rFonts w:hint="eastAsia"/>
        </w:rPr>
        <w:t>经过全组的努力，本款股票软件有了一个基本的功能，但和真正的股票软件相比，只是开发了其中的一小部分功能。</w:t>
      </w:r>
    </w:p>
    <w:p>
      <w:pPr>
        <w:ind w:left="420" w:firstLine="420"/>
      </w:pPr>
    </w:p>
    <w:p>
      <w:pPr>
        <w:ind w:left="420" w:firstLine="420"/>
      </w:pPr>
    </w:p>
    <w:p>
      <w:pPr>
        <w:ind w:left="420" w:firstLine="420"/>
      </w:pPr>
    </w:p>
    <w:p>
      <w:pPr>
        <w:pStyle w:val="3"/>
      </w:pPr>
      <w:bookmarkStart w:id="97" w:name="_Toc516434012"/>
      <w:r>
        <w:rPr>
          <w:rFonts w:hint="eastAsia"/>
        </w:rPr>
        <w:t>缺陷和限制</w:t>
      </w:r>
      <w:bookmarkEnd w:id="97"/>
    </w:p>
    <w:p>
      <w:pPr>
        <w:numPr>
          <w:ilvl w:val="0"/>
          <w:numId w:val="6"/>
        </w:numPr>
        <w:spacing w:line="288" w:lineRule="auto"/>
        <w:ind w:left="1260"/>
        <w:rPr>
          <w:rFonts w:ascii="宋体" w:hAnsi="宋体"/>
          <w:color w:val="000000"/>
          <w:szCs w:val="21"/>
        </w:rPr>
      </w:pPr>
      <w:r>
        <w:rPr>
          <w:rFonts w:hint="eastAsia" w:ascii="宋体" w:hAnsi="宋体"/>
          <w:color w:val="000000"/>
          <w:szCs w:val="21"/>
        </w:rPr>
        <w:t>缺陷：</w:t>
      </w:r>
    </w:p>
    <w:p>
      <w:pPr>
        <w:ind w:left="1260"/>
      </w:pPr>
      <w:r>
        <w:rPr>
          <w:rFonts w:hint="eastAsia"/>
        </w:rPr>
        <w:t>不能同时咨询大量的股票信息，会导致API调用的失败和软件闪退。</w:t>
      </w:r>
    </w:p>
    <w:p>
      <w:pPr>
        <w:ind w:left="1260"/>
      </w:pPr>
      <w:r>
        <w:rPr>
          <w:rFonts w:hint="eastAsia"/>
        </w:rPr>
        <w:t>功能过少，只有股票软件的基础功能。</w:t>
      </w:r>
    </w:p>
    <w:p>
      <w:pPr>
        <w:ind w:left="1260"/>
      </w:pPr>
    </w:p>
    <w:p>
      <w:pPr>
        <w:numPr>
          <w:ilvl w:val="0"/>
          <w:numId w:val="7"/>
        </w:numPr>
        <w:spacing w:line="288" w:lineRule="auto"/>
        <w:ind w:left="1260"/>
      </w:pPr>
      <w:r>
        <w:rPr>
          <w:rFonts w:hint="eastAsia" w:ascii="宋体" w:hAnsi="宋体"/>
          <w:color w:val="000000"/>
          <w:szCs w:val="21"/>
        </w:rPr>
        <w:t>限制：</w:t>
      </w:r>
    </w:p>
    <w:p>
      <w:pPr>
        <w:spacing w:line="288" w:lineRule="auto"/>
        <w:ind w:left="1260" w:right="210" w:rightChars="100"/>
      </w:pPr>
      <w:bookmarkStart w:id="98" w:name="_Toc21025"/>
      <w:r>
        <w:rPr>
          <w:rFonts w:hint="eastAsia"/>
        </w:rPr>
        <w:t>必须在有网络情况下使用；</w:t>
      </w:r>
      <w:bookmarkEnd w:id="98"/>
    </w:p>
    <w:p>
      <w:pPr>
        <w:spacing w:line="288" w:lineRule="auto"/>
        <w:ind w:left="840" w:firstLine="420"/>
      </w:pPr>
      <w:r>
        <w:rPr>
          <w:rFonts w:hint="eastAsia"/>
        </w:rPr>
        <w:t>阿里云接口为购买次数，所以有次数限制，可能在过久的使用后出现API无法调用的情况。</w:t>
      </w:r>
    </w:p>
    <w:p/>
    <w:p/>
    <w:p>
      <w:pPr>
        <w:pStyle w:val="3"/>
      </w:pPr>
      <w:bookmarkStart w:id="99" w:name="_Toc516434013"/>
      <w:r>
        <w:rPr>
          <w:rFonts w:hint="eastAsia"/>
        </w:rPr>
        <w:t>测试结论</w:t>
      </w:r>
      <w:bookmarkEnd w:id="99"/>
    </w:p>
    <w:p>
      <w:pPr>
        <w:ind w:left="420" w:firstLine="420"/>
      </w:pPr>
      <w:r>
        <w:rPr>
          <w:rFonts w:hint="eastAsia"/>
        </w:rPr>
        <w:t>测试已充分执行，仍需增加不同机型下及特殊情况下的测试。股票咨询和预警功能基本实现，测试目标基本完成，测试已通过，可以进行下一阶段项目目标。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nstantia">
    <w:panose1 w:val="02030602050306030303"/>
    <w:charset w:val="00"/>
    <w:family w:val="roman"/>
    <w:pitch w:val="default"/>
    <w:sig w:usb0="A00002EF" w:usb1="4000204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华文楷体">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349CB"/>
    <w:multiLevelType w:val="multilevel"/>
    <w:tmpl w:val="304349CB"/>
    <w:lvl w:ilvl="0" w:tentative="0">
      <w:start w:val="1"/>
      <w:numFmt w:val="decimal"/>
      <w:lvlText w:val="%1．"/>
      <w:lvlJc w:val="left"/>
      <w:pPr>
        <w:ind w:left="2460" w:hanging="360"/>
      </w:pPr>
      <w:rPr>
        <w:rFonts w:hint="default"/>
      </w:rPr>
    </w:lvl>
    <w:lvl w:ilvl="1" w:tentative="0">
      <w:start w:val="1"/>
      <w:numFmt w:val="lowerLetter"/>
      <w:lvlText w:val="%2)"/>
      <w:lvlJc w:val="left"/>
      <w:pPr>
        <w:ind w:left="2940" w:hanging="420"/>
      </w:pPr>
    </w:lvl>
    <w:lvl w:ilvl="2" w:tentative="0">
      <w:start w:val="1"/>
      <w:numFmt w:val="lowerRoman"/>
      <w:lvlText w:val="%3."/>
      <w:lvlJc w:val="right"/>
      <w:pPr>
        <w:ind w:left="3360" w:hanging="420"/>
      </w:pPr>
    </w:lvl>
    <w:lvl w:ilvl="3" w:tentative="0">
      <w:start w:val="1"/>
      <w:numFmt w:val="decimal"/>
      <w:lvlText w:val="%4."/>
      <w:lvlJc w:val="left"/>
      <w:pPr>
        <w:ind w:left="3780" w:hanging="420"/>
      </w:pPr>
    </w:lvl>
    <w:lvl w:ilvl="4" w:tentative="0">
      <w:start w:val="1"/>
      <w:numFmt w:val="lowerLetter"/>
      <w:lvlText w:val="%5)"/>
      <w:lvlJc w:val="left"/>
      <w:pPr>
        <w:ind w:left="4200" w:hanging="420"/>
      </w:pPr>
    </w:lvl>
    <w:lvl w:ilvl="5" w:tentative="0">
      <w:start w:val="1"/>
      <w:numFmt w:val="lowerRoman"/>
      <w:lvlText w:val="%6."/>
      <w:lvlJc w:val="right"/>
      <w:pPr>
        <w:ind w:left="4620" w:hanging="420"/>
      </w:pPr>
    </w:lvl>
    <w:lvl w:ilvl="6" w:tentative="0">
      <w:start w:val="1"/>
      <w:numFmt w:val="decimal"/>
      <w:lvlText w:val="%7."/>
      <w:lvlJc w:val="left"/>
      <w:pPr>
        <w:ind w:left="5040" w:hanging="420"/>
      </w:pPr>
    </w:lvl>
    <w:lvl w:ilvl="7" w:tentative="0">
      <w:start w:val="1"/>
      <w:numFmt w:val="lowerLetter"/>
      <w:lvlText w:val="%8)"/>
      <w:lvlJc w:val="left"/>
      <w:pPr>
        <w:ind w:left="5460" w:hanging="420"/>
      </w:pPr>
    </w:lvl>
    <w:lvl w:ilvl="8" w:tentative="0">
      <w:start w:val="1"/>
      <w:numFmt w:val="lowerRoman"/>
      <w:lvlText w:val="%9."/>
      <w:lvlJc w:val="right"/>
      <w:pPr>
        <w:ind w:left="5880" w:hanging="420"/>
      </w:pPr>
    </w:lvl>
  </w:abstractNum>
  <w:abstractNum w:abstractNumId="1">
    <w:nsid w:val="47E52194"/>
    <w:multiLevelType w:val="singleLevel"/>
    <w:tmpl w:val="47E52194"/>
    <w:lvl w:ilvl="0" w:tentative="0">
      <w:start w:val="1"/>
      <w:numFmt w:val="bullet"/>
      <w:lvlText w:val=""/>
      <w:lvlJc w:val="left"/>
      <w:pPr>
        <w:ind w:left="420" w:hanging="420"/>
      </w:pPr>
      <w:rPr>
        <w:rFonts w:hint="default" w:ascii="Wingdings" w:hAnsi="Wingdings"/>
      </w:rPr>
    </w:lvl>
  </w:abstractNum>
  <w:abstractNum w:abstractNumId="2">
    <w:nsid w:val="50505C73"/>
    <w:multiLevelType w:val="multilevel"/>
    <w:tmpl w:val="50505C73"/>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992" w:hanging="567"/>
      </w:pPr>
      <w:rPr>
        <w:rFonts w:hint="eastAsia"/>
      </w:rPr>
    </w:lvl>
    <w:lvl w:ilvl="2" w:tentative="0">
      <w:start w:val="1"/>
      <w:numFmt w:val="decimal"/>
      <w:pStyle w:val="4"/>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5A1AD15D"/>
    <w:multiLevelType w:val="singleLevel"/>
    <w:tmpl w:val="5A1AD15D"/>
    <w:lvl w:ilvl="0" w:tentative="0">
      <w:start w:val="1"/>
      <w:numFmt w:val="lowerLetter"/>
      <w:lvlText w:val="%1."/>
      <w:lvlJc w:val="left"/>
      <w:pPr>
        <w:ind w:left="425" w:hanging="425"/>
      </w:pPr>
      <w:rPr>
        <w:rFonts w:hint="default"/>
      </w:rPr>
    </w:lvl>
  </w:abstractNum>
  <w:abstractNum w:abstractNumId="4">
    <w:nsid w:val="5A1D5C4A"/>
    <w:multiLevelType w:val="singleLevel"/>
    <w:tmpl w:val="5A1D5C4A"/>
    <w:lvl w:ilvl="0" w:tentative="0">
      <w:start w:val="1"/>
      <w:numFmt w:val="decimal"/>
      <w:suff w:val="space"/>
      <w:lvlText w:val="[%1]"/>
      <w:lvlJc w:val="left"/>
    </w:lvl>
  </w:abstractNum>
  <w:abstractNum w:abstractNumId="5">
    <w:nsid w:val="5A4C991C"/>
    <w:multiLevelType w:val="singleLevel"/>
    <w:tmpl w:val="5A4C991C"/>
    <w:lvl w:ilvl="0" w:tentative="0">
      <w:start w:val="1"/>
      <w:numFmt w:val="bullet"/>
      <w:lvlText w:val=""/>
      <w:lvlJc w:val="left"/>
      <w:pPr>
        <w:ind w:left="420" w:hanging="420"/>
      </w:pPr>
      <w:rPr>
        <w:rFonts w:hint="default" w:ascii="Wingdings" w:hAnsi="Wingdings"/>
      </w:rPr>
    </w:lvl>
  </w:abstractNum>
  <w:abstractNum w:abstractNumId="6">
    <w:nsid w:val="5A4C994C"/>
    <w:multiLevelType w:val="singleLevel"/>
    <w:tmpl w:val="5A4C994C"/>
    <w:lvl w:ilvl="0" w:tentative="0">
      <w:start w:val="1"/>
      <w:numFmt w:val="bullet"/>
      <w:lvlText w:val=""/>
      <w:lvlJc w:val="left"/>
      <w:pPr>
        <w:ind w:left="420" w:hanging="420"/>
      </w:pPr>
      <w:rPr>
        <w:rFonts w:hint="default" w:ascii="Wingdings" w:hAnsi="Wingdings"/>
      </w:rPr>
    </w:lvl>
  </w:abstractNum>
  <w:num w:numId="1">
    <w:abstractNumId w:val="2"/>
  </w:num>
  <w:num w:numId="2">
    <w:abstractNumId w:val="3"/>
  </w:num>
  <w:num w:numId="3">
    <w:abstractNumId w:val="4"/>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BE9"/>
    <w:rsid w:val="00042900"/>
    <w:rsid w:val="00090C20"/>
    <w:rsid w:val="000E5A4F"/>
    <w:rsid w:val="00211BE9"/>
    <w:rsid w:val="0025714D"/>
    <w:rsid w:val="006B17F0"/>
    <w:rsid w:val="00751A0B"/>
    <w:rsid w:val="0088576B"/>
    <w:rsid w:val="00910875"/>
    <w:rsid w:val="009169C9"/>
    <w:rsid w:val="00BC251F"/>
    <w:rsid w:val="00DE1A8C"/>
    <w:rsid w:val="0D4931B4"/>
    <w:rsid w:val="0E534513"/>
    <w:rsid w:val="20DD7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2"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0"/>
    <w:pPr>
      <w:keepNext/>
      <w:keepLines/>
      <w:numPr>
        <w:ilvl w:val="0"/>
        <w:numId w:val="1"/>
      </w:numPr>
      <w:spacing w:before="340" w:after="330" w:line="576" w:lineRule="auto"/>
      <w:outlineLvl w:val="0"/>
    </w:pPr>
    <w:rPr>
      <w:b/>
      <w:kern w:val="44"/>
      <w:sz w:val="44"/>
    </w:rPr>
  </w:style>
  <w:style w:type="paragraph" w:styleId="3">
    <w:name w:val="heading 2"/>
    <w:basedOn w:val="1"/>
    <w:next w:val="1"/>
    <w:link w:val="21"/>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0"/>
      <w:szCs w:val="32"/>
    </w:rPr>
  </w:style>
  <w:style w:type="paragraph" w:styleId="4">
    <w:name w:val="heading 3"/>
    <w:basedOn w:val="1"/>
    <w:next w:val="1"/>
    <w:link w:val="27"/>
    <w:unhideWhenUsed/>
    <w:qFormat/>
    <w:uiPriority w:val="9"/>
    <w:pPr>
      <w:keepNext/>
      <w:keepLines/>
      <w:numPr>
        <w:ilvl w:val="2"/>
        <w:numId w:val="1"/>
      </w:numPr>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6">
    <w:name w:val="Normal Table"/>
    <w:semiHidden/>
    <w:unhideWhenUsed/>
    <w:uiPriority w:val="99"/>
    <w:tblPr>
      <w:tblLayout w:type="fixed"/>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Balloon Text"/>
    <w:basedOn w:val="1"/>
    <w:link w:val="28"/>
    <w:semiHidden/>
    <w:unhideWhenUsed/>
    <w:qFormat/>
    <w:uiPriority w:val="99"/>
    <w:rPr>
      <w:sz w:val="18"/>
      <w:szCs w:val="18"/>
    </w:rPr>
  </w:style>
  <w:style w:type="paragraph" w:styleId="7">
    <w:name w:val="footer"/>
    <w:basedOn w:val="1"/>
    <w:link w:val="19"/>
    <w:unhideWhenUsed/>
    <w:qFormat/>
    <w:uiPriority w:val="99"/>
    <w:pPr>
      <w:tabs>
        <w:tab w:val="center" w:pos="4153"/>
        <w:tab w:val="right" w:pos="8306"/>
      </w:tabs>
      <w:snapToGrid w:val="0"/>
      <w:jc w:val="left"/>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Normal (Web)"/>
    <w:basedOn w:val="1"/>
    <w:link w:val="25"/>
    <w:qFormat/>
    <w:uiPriority w:val="0"/>
    <w:pPr>
      <w:spacing w:before="100" w:beforeAutospacing="1" w:after="100" w:afterAutospacing="1"/>
      <w:jc w:val="left"/>
    </w:pPr>
    <w:rPr>
      <w:kern w:val="0"/>
      <w:sz w:val="24"/>
    </w:rPr>
  </w:style>
  <w:style w:type="paragraph" w:styleId="12">
    <w:name w:val="Title"/>
    <w:basedOn w:val="1"/>
    <w:link w:val="22"/>
    <w:qFormat/>
    <w:uiPriority w:val="2"/>
    <w:pPr>
      <w:widowControl/>
      <w:spacing w:before="440" w:after="40"/>
      <w:contextualSpacing/>
      <w:jc w:val="center"/>
    </w:pPr>
    <w:rPr>
      <w:rFonts w:ascii="Constantia" w:hAnsi="Constantia" w:eastAsia="华文新魏"/>
      <w:color w:val="3F251D"/>
      <w:kern w:val="28"/>
      <w:sz w:val="60"/>
      <w:szCs w:val="60"/>
    </w:rPr>
  </w:style>
  <w:style w:type="character" w:styleId="14">
    <w:name w:val="FollowedHyperlink"/>
    <w:qFormat/>
    <w:uiPriority w:val="0"/>
    <w:rPr>
      <w:color w:val="954F72"/>
      <w:u w:val="single"/>
    </w:rPr>
  </w:style>
  <w:style w:type="character" w:styleId="15">
    <w:name w:val="Hyperlink"/>
    <w:unhideWhenUsed/>
    <w:qFormat/>
    <w:uiPriority w:val="99"/>
    <w:rPr>
      <w:color w:val="0563C1"/>
      <w:u w:val="single"/>
    </w:rPr>
  </w:style>
  <w:style w:type="table" w:styleId="17">
    <w:name w:val="Table Grid"/>
    <w:basedOn w:val="1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页眉 Char"/>
    <w:basedOn w:val="13"/>
    <w:link w:val="8"/>
    <w:qFormat/>
    <w:uiPriority w:val="99"/>
    <w:rPr>
      <w:sz w:val="18"/>
      <w:szCs w:val="18"/>
    </w:rPr>
  </w:style>
  <w:style w:type="character" w:customStyle="1" w:styleId="19">
    <w:name w:val="页脚 Char"/>
    <w:basedOn w:val="13"/>
    <w:link w:val="7"/>
    <w:qFormat/>
    <w:uiPriority w:val="99"/>
    <w:rPr>
      <w:sz w:val="18"/>
      <w:szCs w:val="18"/>
    </w:rPr>
  </w:style>
  <w:style w:type="character" w:customStyle="1" w:styleId="20">
    <w:name w:val="标题 1 Char"/>
    <w:basedOn w:val="13"/>
    <w:link w:val="2"/>
    <w:qFormat/>
    <w:uiPriority w:val="0"/>
    <w:rPr>
      <w:b/>
      <w:kern w:val="44"/>
      <w:sz w:val="44"/>
    </w:rPr>
  </w:style>
  <w:style w:type="character" w:customStyle="1" w:styleId="21">
    <w:name w:val="标题 2 Char"/>
    <w:basedOn w:val="13"/>
    <w:link w:val="3"/>
    <w:qFormat/>
    <w:uiPriority w:val="9"/>
    <w:rPr>
      <w:rFonts w:asciiTheme="majorHAnsi" w:hAnsiTheme="majorHAnsi" w:eastAsiaTheme="majorEastAsia" w:cstheme="majorBidi"/>
      <w:b/>
      <w:bCs/>
      <w:sz w:val="30"/>
      <w:szCs w:val="32"/>
    </w:rPr>
  </w:style>
  <w:style w:type="character" w:customStyle="1" w:styleId="22">
    <w:name w:val="标题 Char"/>
    <w:basedOn w:val="13"/>
    <w:link w:val="12"/>
    <w:qFormat/>
    <w:uiPriority w:val="2"/>
    <w:rPr>
      <w:rFonts w:ascii="Constantia" w:hAnsi="Constantia" w:eastAsia="华文新魏"/>
      <w:color w:val="3F251D"/>
      <w:kern w:val="28"/>
      <w:sz w:val="60"/>
      <w:szCs w:val="60"/>
    </w:rPr>
  </w:style>
  <w:style w:type="paragraph" w:customStyle="1" w:styleId="23">
    <w:name w:val="正文用"/>
    <w:basedOn w:val="1"/>
    <w:qFormat/>
    <w:uiPriority w:val="0"/>
    <w:pPr>
      <w:spacing w:line="288" w:lineRule="auto"/>
      <w:ind w:firstLine="74" w:firstLineChars="74"/>
    </w:pPr>
  </w:style>
  <w:style w:type="paragraph" w:customStyle="1" w:styleId="24">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25">
    <w:name w:val="普通(网站) Char"/>
    <w:link w:val="11"/>
    <w:qFormat/>
    <w:uiPriority w:val="0"/>
    <w:rPr>
      <w:kern w:val="0"/>
      <w:sz w:val="24"/>
    </w:rPr>
  </w:style>
  <w:style w:type="paragraph" w:styleId="26">
    <w:name w:val="List Paragraph"/>
    <w:basedOn w:val="1"/>
    <w:qFormat/>
    <w:uiPriority w:val="34"/>
    <w:pPr>
      <w:ind w:firstLine="420" w:firstLineChars="200"/>
    </w:pPr>
  </w:style>
  <w:style w:type="character" w:customStyle="1" w:styleId="27">
    <w:name w:val="标题 3 Char"/>
    <w:basedOn w:val="13"/>
    <w:link w:val="4"/>
    <w:qFormat/>
    <w:uiPriority w:val="9"/>
    <w:rPr>
      <w:b/>
      <w:bCs/>
      <w:sz w:val="32"/>
      <w:szCs w:val="32"/>
    </w:rPr>
  </w:style>
  <w:style w:type="character" w:customStyle="1" w:styleId="28">
    <w:name w:val="批注框文本 Char"/>
    <w:basedOn w:val="13"/>
    <w:link w:val="6"/>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chart" Target="charts/chart2.xml"/><Relationship Id="rId10" Type="http://schemas.openxmlformats.org/officeDocument/2006/relationships/chart" Target="charts/chart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0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0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sz="1800" b="1"/>
              <a:t>cpu</a:t>
            </a:r>
            <a:r>
              <a:rPr lang="zh-CN" altLang="en-US" sz="1800" b="1"/>
              <a:t>占用分布</a:t>
            </a:r>
            <a:endParaRPr lang="zh-CN" altLang="en-US" sz="1800" b="1"/>
          </a:p>
        </c:rich>
      </c:tx>
      <c:layout/>
      <c:overlay val="0"/>
      <c:spPr>
        <a:noFill/>
        <a:ln>
          <a:noFill/>
        </a:ln>
        <a:effectLst/>
      </c:spPr>
    </c:title>
    <c:autoTitleDeleted val="0"/>
    <c:plotArea>
      <c:layout/>
      <c:pieChart>
        <c:varyColors val="1"/>
        <c:ser>
          <c:idx val="0"/>
          <c:order val="0"/>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[01]Sheet1!$A$1:$E$1</c:f>
              <c:strCache>
                <c:ptCount val="5"/>
                <c:pt idx="0">
                  <c:v>0~50</c:v>
                </c:pt>
                <c:pt idx="1">
                  <c:v>50~100</c:v>
                </c:pt>
                <c:pt idx="2">
                  <c:v>150~200</c:v>
                </c:pt>
                <c:pt idx="3">
                  <c:v>200~250</c:v>
                </c:pt>
              </c:strCache>
            </c:strRef>
          </c:cat>
          <c:val>
            <c:numRef>
              <c:f>[01]Sheet1!$A$2:$E$2</c:f>
              <c:numCache>
                <c:formatCode>0%</c:formatCode>
                <c:ptCount val="5"/>
                <c:pt idx="0">
                  <c:v>0</c:v>
                </c:pt>
                <c:pt idx="1">
                  <c:v>0.1</c:v>
                </c:pt>
                <c:pt idx="2">
                  <c:v>0.7</c:v>
                </c:pt>
                <c:pt idx="3">
                  <c:v>0.2</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sz="1600" b="1"/>
              <a:t>内存占用分析</a:t>
            </a:r>
            <a:endParaRPr lang="zh-CN" altLang="en-US" sz="1600" b="1"/>
          </a:p>
        </c:rich>
      </c:tx>
      <c:layout/>
      <c:overlay val="0"/>
      <c:spPr>
        <a:noFill/>
        <a:ln>
          <a:noFill/>
        </a:ln>
        <a:effectLst/>
      </c:spPr>
    </c:title>
    <c:autoTitleDeleted val="0"/>
    <c:plotArea>
      <c:layout/>
      <c:pieChart>
        <c:varyColors val="1"/>
        <c:ser>
          <c:idx val="0"/>
          <c:order val="0"/>
          <c:explosion val="0"/>
          <c:dPt>
            <c:idx val="0"/>
            <c:bubble3D val="0"/>
            <c:spPr>
              <a:solidFill>
                <a:schemeClr val="accent6"/>
              </a:solidFill>
              <a:ln w="19050">
                <a:solidFill>
                  <a:schemeClr val="lt1"/>
                </a:solidFill>
              </a:ln>
              <a:effectLst/>
            </c:spPr>
          </c:dPt>
          <c:dPt>
            <c:idx val="1"/>
            <c:bubble3D val="0"/>
            <c:spPr>
              <a:solidFill>
                <a:schemeClr val="accent5"/>
              </a:solidFill>
              <a:ln w="19050">
                <a:solidFill>
                  <a:schemeClr val="lt1"/>
                </a:solidFill>
              </a:ln>
              <a:effectLst/>
            </c:spPr>
          </c:dPt>
          <c:dPt>
            <c:idx val="2"/>
            <c:bubble3D val="0"/>
            <c:spPr>
              <a:solidFill>
                <a:schemeClr val="accent4"/>
              </a:solidFill>
              <a:ln w="19050">
                <a:solidFill>
                  <a:schemeClr val="lt1"/>
                </a:solidFill>
              </a:ln>
              <a:effectLst/>
            </c:spPr>
          </c:dPt>
          <c:dPt>
            <c:idx val="3"/>
            <c:bubble3D val="0"/>
            <c:spPr>
              <a:solidFill>
                <a:schemeClr val="accent6">
                  <a:lumMod val="600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prstDash val="solid"/>
                      <a:round/>
                    </a:ln>
                    <a:effectLst/>
                  </c:spPr>
                </c15:leaderLines>
              </c:ext>
            </c:extLst>
          </c:dLbls>
          <c:cat>
            <c:strRef>
              <c:f>[01]Sheet1!$A$1:$D$1</c:f>
              <c:strCache>
                <c:ptCount val="4"/>
                <c:pt idx="0">
                  <c:v>0~50</c:v>
                </c:pt>
                <c:pt idx="1">
                  <c:v>50~100</c:v>
                </c:pt>
                <c:pt idx="2">
                  <c:v>150~200</c:v>
                </c:pt>
                <c:pt idx="3">
                  <c:v>200~250</c:v>
                </c:pt>
              </c:strCache>
            </c:strRef>
          </c:cat>
          <c:val>
            <c:numRef>
              <c:f>[01]Sheet1!$A$2:$D$2</c:f>
              <c:numCache>
                <c:formatCode>0%</c:formatCode>
                <c:ptCount val="4"/>
                <c:pt idx="0">
                  <c:v>0</c:v>
                </c:pt>
                <c:pt idx="1">
                  <c:v>0.1</c:v>
                </c:pt>
                <c:pt idx="2">
                  <c:v>0.7</c:v>
                </c:pt>
                <c:pt idx="3">
                  <c:v>0.2</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939</Words>
  <Characters>5356</Characters>
  <Lines>44</Lines>
  <Paragraphs>12</Paragraphs>
  <TotalTime>6</TotalTime>
  <ScaleCrop>false</ScaleCrop>
  <LinksUpToDate>false</LinksUpToDate>
  <CharactersWithSpaces>6283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2018-06-11T14:03:00Z</dcterms:created>
  <dc:creator>asus</dc:creator>
  <cp:lastModifiedBy>骆佳俊</cp:lastModifiedBy>
  <dcterms:modified xsi:type="dcterms:W3CDTF">2018-06-11T14:48:00Z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