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73" w:rsidRDefault="005B1286" w:rsidP="00DF6C73">
      <w:r>
        <w:t xml:space="preserve">README for </w:t>
      </w:r>
      <w:r w:rsidR="00DF6C73">
        <w:t xml:space="preserve">data for “Middle-way flexible docking: Pose prediction using mixed-resolution Monte Carlo in estrogen receptor </w:t>
      </w:r>
      <w:r w:rsidR="00DF6C73" w:rsidRPr="00DF6C73">
        <w:t>α</w:t>
      </w:r>
      <w:r w:rsidR="00DF6C73">
        <w:t xml:space="preserve">” by Justin </w:t>
      </w:r>
      <w:proofErr w:type="spellStart"/>
      <w:r w:rsidR="00DF6C73">
        <w:t>Spiriti</w:t>
      </w:r>
      <w:proofErr w:type="spellEnd"/>
      <w:r w:rsidR="00DF6C73">
        <w:t xml:space="preserve">, </w:t>
      </w:r>
      <w:proofErr w:type="spellStart"/>
      <w:r w:rsidR="00DF6C73">
        <w:t>Sundar</w:t>
      </w:r>
      <w:proofErr w:type="spellEnd"/>
      <w:r w:rsidR="00DF6C73">
        <w:t xml:space="preserve"> Raman Subramanian, </w:t>
      </w:r>
      <w:proofErr w:type="spellStart"/>
      <w:r w:rsidR="00DF6C73">
        <w:t>Rohith</w:t>
      </w:r>
      <w:proofErr w:type="spellEnd"/>
      <w:r w:rsidR="00DF6C73">
        <w:t xml:space="preserve"> </w:t>
      </w:r>
      <w:proofErr w:type="spellStart"/>
      <w:r w:rsidR="00DF6C73">
        <w:t>Palli</w:t>
      </w:r>
      <w:proofErr w:type="spellEnd"/>
      <w:r w:rsidR="00DF6C73">
        <w:t>, Mar</w:t>
      </w:r>
      <w:r w:rsidR="00E64447">
        <w:t>ia Wu, and Daniel M. Zuckerman.</w:t>
      </w:r>
    </w:p>
    <w:p w:rsidR="00C2113B" w:rsidRDefault="00857697">
      <w:r>
        <w:t xml:space="preserve">The directories contained in the </w:t>
      </w:r>
      <w:proofErr w:type="spellStart"/>
      <w:r>
        <w:t>tarball</w:t>
      </w:r>
      <w:proofErr w:type="spellEnd"/>
      <w:r>
        <w:t xml:space="preserve"> are as follows:</w:t>
      </w:r>
    </w:p>
    <w:p w:rsidR="00857697" w:rsidRDefault="00857697">
      <w:r>
        <w:t xml:space="preserve">1. er-dock-seddd18 </w:t>
      </w:r>
      <w:r w:rsidR="00916F94">
        <w:t>–</w:t>
      </w:r>
      <w:r>
        <w:t xml:space="preserve"> </w:t>
      </w:r>
      <w:r w:rsidR="006361CE">
        <w:t>RMSD analysis and summary files for</w:t>
      </w:r>
      <w:r w:rsidR="00146048">
        <w:t xml:space="preserve"> docking runs without NCMC but with full flexibility (“movemix11-noncmc”), a fixed protein (“</w:t>
      </w:r>
      <w:proofErr w:type="spellStart"/>
      <w:r w:rsidR="00146048">
        <w:t>proteinfixed</w:t>
      </w:r>
      <w:proofErr w:type="spellEnd"/>
      <w:r w:rsidR="00146048">
        <w:t>”) or flexible side chains (“</w:t>
      </w:r>
      <w:proofErr w:type="spellStart"/>
      <w:r w:rsidR="00146048">
        <w:t>sidechainonly</w:t>
      </w:r>
      <w:proofErr w:type="spellEnd"/>
      <w:r w:rsidR="00146048">
        <w:t>”)</w:t>
      </w:r>
      <w:r w:rsidR="006D4E29">
        <w:t xml:space="preserve">.  </w:t>
      </w:r>
    </w:p>
    <w:p w:rsidR="00146048" w:rsidRDefault="00146048">
      <w:r>
        <w:t>2. er-dock-seddd21</w:t>
      </w:r>
      <w:r w:rsidR="006D4E29">
        <w:t xml:space="preserve"> – </w:t>
      </w:r>
      <w:r w:rsidR="006361CE" w:rsidRPr="006361CE">
        <w:t>RMSD analysis and summary files</w:t>
      </w:r>
      <w:r w:rsidR="006D4E29">
        <w:t xml:space="preserve"> for docking runs with NCMC.  </w:t>
      </w:r>
      <w:r w:rsidR="00163ED6">
        <w:t>The plotting scripts used to generate the figures are here as well.</w:t>
      </w:r>
    </w:p>
    <w:p w:rsidR="00412D9E" w:rsidRDefault="006D4E29" w:rsidP="00F243E2">
      <w:pPr>
        <w:tabs>
          <w:tab w:val="left" w:pos="2139"/>
        </w:tabs>
      </w:pPr>
      <w:r>
        <w:t xml:space="preserve">3. </w:t>
      </w:r>
      <w:proofErr w:type="gramStart"/>
      <w:r w:rsidR="00F243E2">
        <w:t>docking</w:t>
      </w:r>
      <w:proofErr w:type="gramEnd"/>
      <w:r w:rsidR="00163ED6">
        <w:t xml:space="preserve"> – </w:t>
      </w:r>
      <w:proofErr w:type="spellStart"/>
      <w:r w:rsidR="00163ED6">
        <w:t>Smina</w:t>
      </w:r>
      <w:proofErr w:type="spellEnd"/>
      <w:r w:rsidR="00163ED6">
        <w:t xml:space="preserve"> runs and s</w:t>
      </w:r>
      <w:bookmarkStart w:id="0" w:name="_GoBack"/>
      <w:bookmarkEnd w:id="0"/>
      <w:r w:rsidR="00163ED6">
        <w:t xml:space="preserve">cripts </w:t>
      </w:r>
      <w:r w:rsidR="00EA5678">
        <w:t>for fixed protein.</w:t>
      </w:r>
    </w:p>
    <w:p w:rsidR="006D4E29" w:rsidRDefault="00412D9E">
      <w:r>
        <w:t xml:space="preserve">4. </w:t>
      </w:r>
      <w:r w:rsidR="006D4E29">
        <w:t xml:space="preserve">dock-flex3 – </w:t>
      </w:r>
      <w:proofErr w:type="spellStart"/>
      <w:r w:rsidR="006D4E29">
        <w:t>Smina</w:t>
      </w:r>
      <w:proofErr w:type="spellEnd"/>
      <w:r w:rsidR="006D4E29">
        <w:t xml:space="preserve"> runs and scripts for </w:t>
      </w:r>
      <w:r w:rsidR="00EA5678">
        <w:t>pro</w:t>
      </w:r>
      <w:r w:rsidR="00EB1242">
        <w:t xml:space="preserve">tein with flexible side chains </w:t>
      </w:r>
    </w:p>
    <w:p w:rsidR="00EA5678" w:rsidRDefault="00EA5678">
      <w:r>
        <w:t xml:space="preserve">5. </w:t>
      </w:r>
      <w:proofErr w:type="gramStart"/>
      <w:r>
        <w:t>ligands5</w:t>
      </w:r>
      <w:proofErr w:type="gramEnd"/>
      <w:r>
        <w:t xml:space="preserve"> – Data and scripts related to parameterization.</w:t>
      </w:r>
    </w:p>
    <w:p w:rsidR="0017653B" w:rsidRDefault="0017653B">
      <w:r>
        <w:t>Some hard-coded paths in scripts may require adjustment.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70"/>
        <w:gridCol w:w="5688"/>
      </w:tblGrid>
      <w:tr w:rsidR="00C021A8" w:rsidTr="00D6324F">
        <w:tc>
          <w:tcPr>
            <w:tcW w:w="918" w:type="dxa"/>
          </w:tcPr>
          <w:p w:rsidR="00C021A8" w:rsidRDefault="00C021A8">
            <w:r>
              <w:t>Figure</w:t>
            </w:r>
          </w:p>
        </w:tc>
        <w:tc>
          <w:tcPr>
            <w:tcW w:w="2970" w:type="dxa"/>
          </w:tcPr>
          <w:p w:rsidR="00C021A8" w:rsidRDefault="00C021A8">
            <w:r>
              <w:t>Main plotting script</w:t>
            </w:r>
          </w:p>
        </w:tc>
        <w:tc>
          <w:tcPr>
            <w:tcW w:w="5688" w:type="dxa"/>
          </w:tcPr>
          <w:p w:rsidR="00C021A8" w:rsidRDefault="00C021A8">
            <w:r>
              <w:t>Other scripts used</w:t>
            </w:r>
          </w:p>
        </w:tc>
      </w:tr>
      <w:tr w:rsidR="00C021A8" w:rsidTr="00D6324F">
        <w:tc>
          <w:tcPr>
            <w:tcW w:w="918" w:type="dxa"/>
          </w:tcPr>
          <w:p w:rsidR="00C021A8" w:rsidRDefault="00C021A8">
            <w:r>
              <w:t>1</w:t>
            </w:r>
          </w:p>
        </w:tc>
        <w:tc>
          <w:tcPr>
            <w:tcW w:w="2970" w:type="dxa"/>
          </w:tcPr>
          <w:p w:rsidR="00C021A8" w:rsidRDefault="00C021A8">
            <w:r>
              <w:t>render-go-model4.tcl</w:t>
            </w:r>
          </w:p>
        </w:tc>
        <w:tc>
          <w:tcPr>
            <w:tcW w:w="5688" w:type="dxa"/>
          </w:tcPr>
          <w:p w:rsidR="00C021A8" w:rsidRDefault="00C021A8"/>
        </w:tc>
      </w:tr>
      <w:tr w:rsidR="00C021A8" w:rsidTr="00D6324F">
        <w:tc>
          <w:tcPr>
            <w:tcW w:w="918" w:type="dxa"/>
          </w:tcPr>
          <w:p w:rsidR="00C021A8" w:rsidRDefault="00C021A8">
            <w:r>
              <w:t>2</w:t>
            </w:r>
          </w:p>
        </w:tc>
        <w:tc>
          <w:tcPr>
            <w:tcW w:w="2970" w:type="dxa"/>
          </w:tcPr>
          <w:p w:rsidR="00C021A8" w:rsidRDefault="00C021A8">
            <w:r>
              <w:t>plot-lambda-schedule</w:t>
            </w:r>
          </w:p>
        </w:tc>
        <w:tc>
          <w:tcPr>
            <w:tcW w:w="5688" w:type="dxa"/>
          </w:tcPr>
          <w:p w:rsidR="00C021A8" w:rsidRDefault="00C021A8"/>
        </w:tc>
      </w:tr>
      <w:tr w:rsidR="00C021A8" w:rsidTr="00D6324F">
        <w:tc>
          <w:tcPr>
            <w:tcW w:w="918" w:type="dxa"/>
          </w:tcPr>
          <w:p w:rsidR="00C021A8" w:rsidRDefault="00C021A8">
            <w:r>
              <w:t>3</w:t>
            </w:r>
          </w:p>
        </w:tc>
        <w:tc>
          <w:tcPr>
            <w:tcW w:w="2970" w:type="dxa"/>
          </w:tcPr>
          <w:p w:rsidR="00C021A8" w:rsidRDefault="00C021A8">
            <w:r>
              <w:t>n/a (see “ligands5” directory)</w:t>
            </w:r>
          </w:p>
        </w:tc>
        <w:tc>
          <w:tcPr>
            <w:tcW w:w="5688" w:type="dxa"/>
          </w:tcPr>
          <w:p w:rsidR="00C021A8" w:rsidRDefault="00C021A8"/>
        </w:tc>
      </w:tr>
      <w:tr w:rsidR="00C021A8" w:rsidTr="00D6324F">
        <w:tc>
          <w:tcPr>
            <w:tcW w:w="918" w:type="dxa"/>
          </w:tcPr>
          <w:p w:rsidR="00C021A8" w:rsidRDefault="00C021A8">
            <w:r>
              <w:t>4</w:t>
            </w:r>
          </w:p>
        </w:tc>
        <w:tc>
          <w:tcPr>
            <w:tcW w:w="2970" w:type="dxa"/>
          </w:tcPr>
          <w:p w:rsidR="00C021A8" w:rsidRDefault="00E555A7">
            <w:r>
              <w:t>n/a</w:t>
            </w:r>
          </w:p>
        </w:tc>
        <w:tc>
          <w:tcPr>
            <w:tcW w:w="5688" w:type="dxa"/>
          </w:tcPr>
          <w:p w:rsidR="00C021A8" w:rsidRDefault="00C021A8"/>
        </w:tc>
      </w:tr>
      <w:tr w:rsidR="00C021A8" w:rsidTr="00D6324F">
        <w:tc>
          <w:tcPr>
            <w:tcW w:w="918" w:type="dxa"/>
          </w:tcPr>
          <w:p w:rsidR="00C021A8" w:rsidRDefault="00C021A8">
            <w:r>
              <w:t>5</w:t>
            </w:r>
          </w:p>
        </w:tc>
        <w:tc>
          <w:tcPr>
            <w:tcW w:w="2970" w:type="dxa"/>
          </w:tcPr>
          <w:p w:rsidR="00C021A8" w:rsidRDefault="00E555A7">
            <w:r>
              <w:t>plot-</w:t>
            </w:r>
            <w:proofErr w:type="spellStart"/>
            <w:r>
              <w:t>rmsd</w:t>
            </w:r>
            <w:proofErr w:type="spellEnd"/>
            <w:r>
              <w:t>-</w:t>
            </w:r>
            <w:proofErr w:type="spellStart"/>
            <w:r>
              <w:t>intxn</w:t>
            </w:r>
            <w:proofErr w:type="spellEnd"/>
            <w:r>
              <w:t>-energy</w:t>
            </w:r>
          </w:p>
        </w:tc>
        <w:tc>
          <w:tcPr>
            <w:tcW w:w="5688" w:type="dxa"/>
          </w:tcPr>
          <w:p w:rsidR="00C021A8" w:rsidRDefault="00E555A7">
            <w:r>
              <w:t>collate3b (to create summary files)</w:t>
            </w:r>
          </w:p>
        </w:tc>
      </w:tr>
      <w:tr w:rsidR="00C021A8" w:rsidTr="00D6324F">
        <w:tc>
          <w:tcPr>
            <w:tcW w:w="918" w:type="dxa"/>
          </w:tcPr>
          <w:p w:rsidR="00C021A8" w:rsidRDefault="00C021A8">
            <w:r>
              <w:t>6</w:t>
            </w:r>
            <w:r w:rsidR="00E36FD0">
              <w:t>, 8</w:t>
            </w:r>
          </w:p>
        </w:tc>
        <w:tc>
          <w:tcPr>
            <w:tcW w:w="2970" w:type="dxa"/>
          </w:tcPr>
          <w:p w:rsidR="00C021A8" w:rsidRDefault="00E555A7">
            <w:r>
              <w:t>plot-best-cum-rmsd7</w:t>
            </w:r>
          </w:p>
        </w:tc>
        <w:tc>
          <w:tcPr>
            <w:tcW w:w="5688" w:type="dxa"/>
          </w:tcPr>
          <w:p w:rsidR="00C021A8" w:rsidRDefault="00E555A7">
            <w:r>
              <w:t>get-best-cum-rmsd2</w:t>
            </w:r>
          </w:p>
        </w:tc>
      </w:tr>
      <w:tr w:rsidR="00C021A8" w:rsidTr="00D6324F">
        <w:tc>
          <w:tcPr>
            <w:tcW w:w="918" w:type="dxa"/>
          </w:tcPr>
          <w:p w:rsidR="00C021A8" w:rsidRDefault="00C021A8">
            <w:r>
              <w:t>7</w:t>
            </w:r>
          </w:p>
        </w:tc>
        <w:tc>
          <w:tcPr>
            <w:tcW w:w="2970" w:type="dxa"/>
          </w:tcPr>
          <w:p w:rsidR="00C021A8" w:rsidRDefault="00E555A7">
            <w:r>
              <w:t>plot-rama-chi.py</w:t>
            </w:r>
          </w:p>
        </w:tc>
        <w:tc>
          <w:tcPr>
            <w:tcW w:w="5688" w:type="dxa"/>
          </w:tcPr>
          <w:p w:rsidR="00C021A8" w:rsidRDefault="00E555A7">
            <w:proofErr w:type="spellStart"/>
            <w:r>
              <w:t>rama-chi.tcl</w:t>
            </w:r>
            <w:proofErr w:type="spellEnd"/>
            <w:r>
              <w:t xml:space="preserve"> </w:t>
            </w:r>
          </w:p>
        </w:tc>
      </w:tr>
      <w:tr w:rsidR="00C021A8" w:rsidTr="00D6324F">
        <w:tc>
          <w:tcPr>
            <w:tcW w:w="918" w:type="dxa"/>
          </w:tcPr>
          <w:p w:rsidR="00C021A8" w:rsidRDefault="00C021A8">
            <w:r>
              <w:t>9</w:t>
            </w:r>
          </w:p>
        </w:tc>
        <w:tc>
          <w:tcPr>
            <w:tcW w:w="2970" w:type="dxa"/>
          </w:tcPr>
          <w:p w:rsidR="00C021A8" w:rsidRDefault="00C13599">
            <w:r>
              <w:t>best-rmsds-clusters5.py</w:t>
            </w:r>
          </w:p>
        </w:tc>
        <w:tc>
          <w:tcPr>
            <w:tcW w:w="5688" w:type="dxa"/>
          </w:tcPr>
          <w:p w:rsidR="00C021A8" w:rsidRDefault="00022554">
            <w:r>
              <w:t>cluster-rmsds-with-mms3.py</w:t>
            </w:r>
          </w:p>
          <w:p w:rsidR="007511E4" w:rsidRDefault="007511E4">
            <w:proofErr w:type="spellStart"/>
            <w:r>
              <w:t>rmsd-dist-matrix.tcl</w:t>
            </w:r>
            <w:proofErr w:type="spellEnd"/>
          </w:p>
          <w:p w:rsidR="007511E4" w:rsidRDefault="007511E4">
            <w:r>
              <w:t>do-cluster</w:t>
            </w:r>
          </w:p>
        </w:tc>
      </w:tr>
      <w:tr w:rsidR="00C021A8" w:rsidTr="00D6324F">
        <w:tc>
          <w:tcPr>
            <w:tcW w:w="918" w:type="dxa"/>
          </w:tcPr>
          <w:p w:rsidR="00C021A8" w:rsidRDefault="00C021A8">
            <w:r>
              <w:t>10</w:t>
            </w:r>
          </w:p>
        </w:tc>
        <w:tc>
          <w:tcPr>
            <w:tcW w:w="2970" w:type="dxa"/>
          </w:tcPr>
          <w:p w:rsidR="00C021A8" w:rsidRDefault="007525BB">
            <w:r>
              <w:t>plot-rmsd-multi2</w:t>
            </w:r>
          </w:p>
        </w:tc>
        <w:tc>
          <w:tcPr>
            <w:tcW w:w="5688" w:type="dxa"/>
          </w:tcPr>
          <w:p w:rsidR="00C021A8" w:rsidRDefault="00C021A8"/>
        </w:tc>
      </w:tr>
      <w:tr w:rsidR="00C021A8" w:rsidTr="00D6324F">
        <w:tc>
          <w:tcPr>
            <w:tcW w:w="918" w:type="dxa"/>
          </w:tcPr>
          <w:p w:rsidR="00C021A8" w:rsidRDefault="002847C7">
            <w:r>
              <w:t>S1</w:t>
            </w:r>
          </w:p>
        </w:tc>
        <w:tc>
          <w:tcPr>
            <w:tcW w:w="2970" w:type="dxa"/>
          </w:tcPr>
          <w:p w:rsidR="00C021A8" w:rsidRDefault="00C6461A">
            <w:r>
              <w:t>plot-accrate-by-size2b</w:t>
            </w:r>
          </w:p>
        </w:tc>
        <w:tc>
          <w:tcPr>
            <w:tcW w:w="5688" w:type="dxa"/>
          </w:tcPr>
          <w:p w:rsidR="00C021A8" w:rsidRDefault="002401B5">
            <w:proofErr w:type="spellStart"/>
            <w:r>
              <w:t>accrate</w:t>
            </w:r>
            <w:proofErr w:type="spellEnd"/>
            <w:r>
              <w:t>-by-</w:t>
            </w:r>
            <w:proofErr w:type="spellStart"/>
            <w:r>
              <w:t>size.awk</w:t>
            </w:r>
            <w:proofErr w:type="spellEnd"/>
          </w:p>
          <w:p w:rsidR="002401B5" w:rsidRDefault="002401B5">
            <w:r>
              <w:t>get-accprob2</w:t>
            </w:r>
          </w:p>
          <w:p w:rsidR="002401B5" w:rsidRDefault="002401B5">
            <w:r>
              <w:t>accrate-by-size4.awk</w:t>
            </w:r>
          </w:p>
        </w:tc>
      </w:tr>
      <w:tr w:rsidR="00C021A8" w:rsidTr="00D6324F">
        <w:tc>
          <w:tcPr>
            <w:tcW w:w="918" w:type="dxa"/>
          </w:tcPr>
          <w:p w:rsidR="00C021A8" w:rsidRDefault="002847C7">
            <w:r>
              <w:t>S2</w:t>
            </w:r>
          </w:p>
        </w:tc>
        <w:tc>
          <w:tcPr>
            <w:tcW w:w="2970" w:type="dxa"/>
          </w:tcPr>
          <w:p w:rsidR="00C021A8" w:rsidRDefault="00C6461A">
            <w:r>
              <w:t>plot-</w:t>
            </w:r>
            <w:proofErr w:type="spellStart"/>
            <w:r>
              <w:t>rmsd</w:t>
            </w:r>
            <w:proofErr w:type="spellEnd"/>
            <w:r>
              <w:t>-time-all</w:t>
            </w:r>
          </w:p>
        </w:tc>
        <w:tc>
          <w:tcPr>
            <w:tcW w:w="5688" w:type="dxa"/>
          </w:tcPr>
          <w:p w:rsidR="00C021A8" w:rsidRDefault="00C021A8"/>
        </w:tc>
      </w:tr>
    </w:tbl>
    <w:p w:rsidR="00126323" w:rsidRDefault="00126323" w:rsidP="002C5FDE"/>
    <w:p w:rsidR="002C5FDE" w:rsidRDefault="002C5FDE" w:rsidP="002C5FDE">
      <w:r>
        <w:t>Fields in summary files: (an/summary-*)</w:t>
      </w:r>
    </w:p>
    <w:p w:rsidR="002C5FDE" w:rsidRDefault="002C5FDE" w:rsidP="0009718B">
      <w:pPr>
        <w:spacing w:after="0"/>
      </w:pPr>
      <w:r>
        <w:t xml:space="preserve">1. </w:t>
      </w:r>
      <w:proofErr w:type="gramStart"/>
      <w:r>
        <w:t>target</w:t>
      </w:r>
      <w:proofErr w:type="gramEnd"/>
      <w:r w:rsidR="00E822EB">
        <w:t xml:space="preserve"> ER conformation (active or inactive)</w:t>
      </w:r>
    </w:p>
    <w:p w:rsidR="002C5FDE" w:rsidRDefault="002C5FDE" w:rsidP="0009718B">
      <w:pPr>
        <w:spacing w:after="0"/>
      </w:pPr>
      <w:r>
        <w:t xml:space="preserve">2. </w:t>
      </w:r>
      <w:proofErr w:type="gramStart"/>
      <w:r>
        <w:t>ionization</w:t>
      </w:r>
      <w:proofErr w:type="gramEnd"/>
      <w:r>
        <w:t xml:space="preserve"> state</w:t>
      </w:r>
    </w:p>
    <w:p w:rsidR="00E822EB" w:rsidRDefault="002C5FDE" w:rsidP="0009718B">
      <w:pPr>
        <w:spacing w:after="0"/>
      </w:pPr>
      <w:r>
        <w:t xml:space="preserve">3. </w:t>
      </w:r>
      <w:proofErr w:type="gramStart"/>
      <w:r w:rsidR="00E822EB">
        <w:t>drug</w:t>
      </w:r>
      <w:proofErr w:type="gramEnd"/>
      <w:r w:rsidR="00E822EB">
        <w:t xml:space="preserve"> id</w:t>
      </w:r>
    </w:p>
    <w:p w:rsidR="00E822EB" w:rsidRDefault="00E822EB" w:rsidP="0009718B">
      <w:pPr>
        <w:spacing w:after="0"/>
      </w:pPr>
      <w:r>
        <w:t xml:space="preserve">4. </w:t>
      </w:r>
      <w:proofErr w:type="gramStart"/>
      <w:r>
        <w:t>reference</w:t>
      </w:r>
      <w:proofErr w:type="gramEnd"/>
      <w:r>
        <w:t xml:space="preserve"> PDB code</w:t>
      </w:r>
    </w:p>
    <w:p w:rsidR="00C6427D" w:rsidRDefault="00E822EB" w:rsidP="0009718B">
      <w:pPr>
        <w:spacing w:after="0"/>
      </w:pPr>
      <w:r>
        <w:t xml:space="preserve">5. </w:t>
      </w:r>
      <w:proofErr w:type="gramStart"/>
      <w:r w:rsidR="00C6427D">
        <w:t>docking</w:t>
      </w:r>
      <w:proofErr w:type="gramEnd"/>
      <w:r w:rsidR="00C6427D">
        <w:t xml:space="preserve"> run id number</w:t>
      </w:r>
    </w:p>
    <w:p w:rsidR="00C6427D" w:rsidRDefault="001941CD" w:rsidP="0009718B">
      <w:pPr>
        <w:spacing w:after="0"/>
      </w:pPr>
      <w:r>
        <w:t xml:space="preserve">6. </w:t>
      </w:r>
      <w:proofErr w:type="gramStart"/>
      <w:r>
        <w:t>final</w:t>
      </w:r>
      <w:proofErr w:type="gramEnd"/>
      <w:r>
        <w:t xml:space="preserve"> RMSD of protein backbone relative to reference crystal structure </w:t>
      </w:r>
    </w:p>
    <w:p w:rsidR="000F4579" w:rsidRDefault="000F4579" w:rsidP="0009718B">
      <w:pPr>
        <w:spacing w:after="0"/>
      </w:pPr>
      <w:r>
        <w:lastRenderedPageBreak/>
        <w:t xml:space="preserve">7. </w:t>
      </w:r>
      <w:proofErr w:type="gramStart"/>
      <w:r>
        <w:t>final</w:t>
      </w:r>
      <w:proofErr w:type="gramEnd"/>
      <w:r>
        <w:t xml:space="preserve"> RMSD of drug heavy atoms relative to reference crystal structure</w:t>
      </w:r>
    </w:p>
    <w:p w:rsidR="000F4579" w:rsidRDefault="000F4579" w:rsidP="0009718B">
      <w:pPr>
        <w:spacing w:after="0"/>
      </w:pPr>
      <w:r>
        <w:t xml:space="preserve">8. </w:t>
      </w:r>
      <w:proofErr w:type="gramStart"/>
      <w:r>
        <w:t>final</w:t>
      </w:r>
      <w:proofErr w:type="gramEnd"/>
      <w:r>
        <w:t xml:space="preserve"> RMSD of heavy atoms in all-atom region relative to reference crystal structure</w:t>
      </w:r>
      <w:r w:rsidR="0009718B">
        <w:br/>
        <w:t>9. Final RMSD of heavy atoms in “small” all-atom region (within 4 A of ligand) relative to reference crystal structure</w:t>
      </w:r>
    </w:p>
    <w:p w:rsidR="00871564" w:rsidRDefault="00871564" w:rsidP="00871564">
      <w:pPr>
        <w:spacing w:after="0"/>
      </w:pPr>
      <w:r>
        <w:t xml:space="preserve">10. </w:t>
      </w:r>
      <w:proofErr w:type="gramStart"/>
      <w:r>
        <w:t>final</w:t>
      </w:r>
      <w:proofErr w:type="gramEnd"/>
      <w:r>
        <w:t xml:space="preserve"> RMSD of protein backbone relative to </w:t>
      </w:r>
      <w:r w:rsidR="000A625F">
        <w:t>initial</w:t>
      </w:r>
      <w:r>
        <w:t xml:space="preserve"> structure </w:t>
      </w:r>
    </w:p>
    <w:p w:rsidR="00871564" w:rsidRDefault="00871564" w:rsidP="00871564">
      <w:pPr>
        <w:spacing w:after="0"/>
      </w:pPr>
      <w:r>
        <w:t xml:space="preserve">11. </w:t>
      </w:r>
      <w:proofErr w:type="gramStart"/>
      <w:r>
        <w:t>final</w:t>
      </w:r>
      <w:proofErr w:type="gramEnd"/>
      <w:r>
        <w:t xml:space="preserve"> RMSD of drug heavy ato</w:t>
      </w:r>
      <w:r w:rsidR="000A625F">
        <w:t>ms relative to initial</w:t>
      </w:r>
      <w:r>
        <w:t xml:space="preserve"> structure</w:t>
      </w:r>
    </w:p>
    <w:p w:rsidR="00871564" w:rsidRDefault="00871564" w:rsidP="00871564">
      <w:pPr>
        <w:spacing w:after="0"/>
      </w:pPr>
      <w:r>
        <w:t xml:space="preserve">12. </w:t>
      </w:r>
      <w:proofErr w:type="gramStart"/>
      <w:r>
        <w:t>final</w:t>
      </w:r>
      <w:proofErr w:type="gramEnd"/>
      <w:r>
        <w:t xml:space="preserve"> RMSD of heavy atoms in all-a</w:t>
      </w:r>
      <w:r w:rsidR="000A625F">
        <w:t>tom region relative to initial</w:t>
      </w:r>
      <w:r>
        <w:t xml:space="preserve"> crystal structure</w:t>
      </w:r>
    </w:p>
    <w:p w:rsidR="00871564" w:rsidRDefault="00871564" w:rsidP="00871564">
      <w:pPr>
        <w:spacing w:after="0"/>
      </w:pPr>
      <w:r>
        <w:t>13. Final RMSD of heavy atoms in “small” all-atom region (within 4 A of ligand) relative to reference crystal structure</w:t>
      </w:r>
      <w:r w:rsidR="002C5FDE">
        <w:t xml:space="preserve">     </w:t>
      </w:r>
    </w:p>
    <w:p w:rsidR="001061AA" w:rsidRDefault="001061AA" w:rsidP="009762E6">
      <w:pPr>
        <w:spacing w:after="0"/>
      </w:pPr>
      <w:r>
        <w:t>14. Final total potential energy</w:t>
      </w:r>
    </w:p>
    <w:p w:rsidR="001061AA" w:rsidRDefault="001061AA" w:rsidP="009762E6">
      <w:pPr>
        <w:spacing w:after="0"/>
      </w:pPr>
      <w:r>
        <w:t>15. Final internal energy of ligand</w:t>
      </w:r>
    </w:p>
    <w:p w:rsidR="001061AA" w:rsidRDefault="001061AA" w:rsidP="009762E6">
      <w:pPr>
        <w:spacing w:after="0"/>
      </w:pPr>
      <w:r>
        <w:t>16. van der Waals component of final interaction energy between ligand and protein</w:t>
      </w:r>
    </w:p>
    <w:p w:rsidR="009762E6" w:rsidRDefault="009762E6" w:rsidP="009762E6">
      <w:pPr>
        <w:spacing w:after="0"/>
      </w:pPr>
      <w:r w:rsidRPr="009762E6">
        <w:t>1</w:t>
      </w:r>
      <w:r>
        <w:t xml:space="preserve">7. </w:t>
      </w:r>
      <w:proofErr w:type="gramStart"/>
      <w:r>
        <w:t>electrostatic</w:t>
      </w:r>
      <w:proofErr w:type="gramEnd"/>
      <w:r w:rsidRPr="009762E6">
        <w:t xml:space="preserve"> component of final interaction energy between ligand and protein</w:t>
      </w:r>
    </w:p>
    <w:p w:rsidR="001061AA" w:rsidRDefault="009762E6" w:rsidP="009762E6">
      <w:pPr>
        <w:spacing w:after="0"/>
      </w:pPr>
      <w:r>
        <w:t>18</w:t>
      </w:r>
      <w:r w:rsidR="001061AA">
        <w:t xml:space="preserve">. </w:t>
      </w:r>
      <w:proofErr w:type="gramStart"/>
      <w:r>
        <w:t>total</w:t>
      </w:r>
      <w:proofErr w:type="gramEnd"/>
      <w:r>
        <w:t xml:space="preserve"> final interaction energy between ligand and </w:t>
      </w:r>
      <w:proofErr w:type="spellStart"/>
      <w:r>
        <w:t>forla</w:t>
      </w:r>
      <w:proofErr w:type="spellEnd"/>
    </w:p>
    <w:p w:rsidR="002C5FDE" w:rsidRDefault="002C5FDE" w:rsidP="002C5FDE"/>
    <w:p w:rsidR="00BC5FB5" w:rsidRDefault="00BC5FB5" w:rsidP="00BC5FB5">
      <w:pPr>
        <w:spacing w:after="0"/>
      </w:pPr>
      <w:r>
        <w:t>Fields in RMSD traces:</w:t>
      </w:r>
      <w:r w:rsidR="00D92F98">
        <w:t xml:space="preserve"> (an/</w:t>
      </w:r>
      <w:proofErr w:type="spellStart"/>
      <w:r w:rsidR="00D92F98">
        <w:t>rmsd</w:t>
      </w:r>
      <w:proofErr w:type="spellEnd"/>
      <w:r w:rsidR="00D92F98">
        <w:t>-*)</w:t>
      </w:r>
    </w:p>
    <w:p w:rsidR="00BC5FB5" w:rsidRDefault="00BC5FB5" w:rsidP="00BC5FB5">
      <w:pPr>
        <w:spacing w:after="0"/>
      </w:pPr>
      <w:r>
        <w:t xml:space="preserve">1. </w:t>
      </w:r>
      <w:proofErr w:type="gramStart"/>
      <w:r>
        <w:t>frame</w:t>
      </w:r>
      <w:proofErr w:type="gramEnd"/>
      <w:r>
        <w:t xml:space="preserve"> number (“</w:t>
      </w:r>
      <w:proofErr w:type="spellStart"/>
      <w:r>
        <w:t>init</w:t>
      </w:r>
      <w:proofErr w:type="spellEnd"/>
      <w:r>
        <w:t>” for initial structure)</w:t>
      </w:r>
    </w:p>
    <w:p w:rsidR="00BC5FB5" w:rsidRDefault="00BC5FB5" w:rsidP="00BC5FB5">
      <w:pPr>
        <w:spacing w:after="0"/>
      </w:pPr>
      <w:r>
        <w:t>2-9</w:t>
      </w:r>
      <w:r w:rsidR="00D92F98">
        <w:t>.</w:t>
      </w:r>
      <w:r>
        <w:t xml:space="preserve"> RMSDs as in fields 6-13 of the summary files</w:t>
      </w:r>
    </w:p>
    <w:p w:rsidR="00D92F98" w:rsidRDefault="00D92F98" w:rsidP="00BC5FB5">
      <w:pPr>
        <w:spacing w:after="0"/>
      </w:pPr>
    </w:p>
    <w:p w:rsidR="00D92F98" w:rsidRDefault="00D92F98" w:rsidP="00BC5FB5">
      <w:pPr>
        <w:spacing w:after="0"/>
      </w:pPr>
      <w:r>
        <w:t>Fields in Ramachandran angle traces (</w:t>
      </w:r>
      <w:proofErr w:type="gramStart"/>
      <w:r>
        <w:t>an/</w:t>
      </w:r>
      <w:proofErr w:type="spellStart"/>
      <w:proofErr w:type="gramEnd"/>
      <w:r>
        <w:t>rama</w:t>
      </w:r>
      <w:proofErr w:type="spellEnd"/>
      <w:r>
        <w:t>-*):</w:t>
      </w:r>
    </w:p>
    <w:p w:rsidR="00D92F98" w:rsidRDefault="0061500D" w:rsidP="00BC5FB5">
      <w:pPr>
        <w:spacing w:after="0"/>
      </w:pPr>
      <w:r>
        <w:t xml:space="preserve">1. </w:t>
      </w:r>
      <w:proofErr w:type="gramStart"/>
      <w:r>
        <w:t>residue</w:t>
      </w:r>
      <w:proofErr w:type="gramEnd"/>
      <w:r>
        <w:t xml:space="preserve"> number</w:t>
      </w:r>
    </w:p>
    <w:p w:rsidR="0061500D" w:rsidRDefault="0061500D" w:rsidP="00BC5FB5">
      <w:pPr>
        <w:spacing w:after="0"/>
      </w:pPr>
      <w:r>
        <w:t xml:space="preserve">2. </w:t>
      </w:r>
      <w:proofErr w:type="gramStart"/>
      <w:r>
        <w:t>amino</w:t>
      </w:r>
      <w:proofErr w:type="gramEnd"/>
      <w:r>
        <w:t xml:space="preserve"> acid 3-letter code</w:t>
      </w:r>
    </w:p>
    <w:p w:rsidR="0061500D" w:rsidRDefault="0061500D" w:rsidP="00BC5FB5">
      <w:pPr>
        <w:spacing w:after="0"/>
      </w:pPr>
      <w:r>
        <w:t>3-6. phi, psi, chi_1, and chi_2 for reference structure</w:t>
      </w:r>
    </w:p>
    <w:p w:rsidR="0061500D" w:rsidRDefault="0061500D" w:rsidP="00BC5FB5">
      <w:pPr>
        <w:spacing w:after="0"/>
      </w:pPr>
      <w:r>
        <w:t xml:space="preserve">7-10. </w:t>
      </w:r>
      <w:r w:rsidRPr="0061500D">
        <w:t xml:space="preserve">phi, psi, chi_1, and chi_2 </w:t>
      </w:r>
      <w:r>
        <w:t>for actual</w:t>
      </w:r>
      <w:r w:rsidRPr="0061500D">
        <w:t xml:space="preserve"> structure</w:t>
      </w:r>
    </w:p>
    <w:sectPr w:rsidR="0061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EE"/>
    <w:rsid w:val="00022554"/>
    <w:rsid w:val="00050252"/>
    <w:rsid w:val="0009718B"/>
    <w:rsid w:val="000A625F"/>
    <w:rsid w:val="000F4579"/>
    <w:rsid w:val="001061AA"/>
    <w:rsid w:val="00126323"/>
    <w:rsid w:val="00146048"/>
    <w:rsid w:val="00163ED6"/>
    <w:rsid w:val="0017653B"/>
    <w:rsid w:val="001941CD"/>
    <w:rsid w:val="002401B5"/>
    <w:rsid w:val="002847C7"/>
    <w:rsid w:val="002946EE"/>
    <w:rsid w:val="002A1000"/>
    <w:rsid w:val="002C5FDE"/>
    <w:rsid w:val="00412D9E"/>
    <w:rsid w:val="0041464C"/>
    <w:rsid w:val="005B1286"/>
    <w:rsid w:val="005C2717"/>
    <w:rsid w:val="0061500D"/>
    <w:rsid w:val="006361CE"/>
    <w:rsid w:val="006D4E29"/>
    <w:rsid w:val="00717161"/>
    <w:rsid w:val="007511E4"/>
    <w:rsid w:val="007525BB"/>
    <w:rsid w:val="00771D3A"/>
    <w:rsid w:val="00857697"/>
    <w:rsid w:val="0086652A"/>
    <w:rsid w:val="00871564"/>
    <w:rsid w:val="00916F94"/>
    <w:rsid w:val="009762E6"/>
    <w:rsid w:val="00A72A8E"/>
    <w:rsid w:val="00BC5FB5"/>
    <w:rsid w:val="00C021A8"/>
    <w:rsid w:val="00C13599"/>
    <w:rsid w:val="00C2113B"/>
    <w:rsid w:val="00C6427D"/>
    <w:rsid w:val="00C6461A"/>
    <w:rsid w:val="00D6324F"/>
    <w:rsid w:val="00D92F98"/>
    <w:rsid w:val="00DF6C73"/>
    <w:rsid w:val="00E36FD0"/>
    <w:rsid w:val="00E555A7"/>
    <w:rsid w:val="00E64447"/>
    <w:rsid w:val="00E822EB"/>
    <w:rsid w:val="00EA5678"/>
    <w:rsid w:val="00EB1242"/>
    <w:rsid w:val="00F243E2"/>
    <w:rsid w:val="00FB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5CE96-8927-417E-9F45-5DC2A6B7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Spiriti</dc:creator>
  <cp:lastModifiedBy>Justin Spiriti</cp:lastModifiedBy>
  <cp:revision>3</cp:revision>
  <dcterms:created xsi:type="dcterms:W3CDTF">2019-01-30T00:48:00Z</dcterms:created>
  <dcterms:modified xsi:type="dcterms:W3CDTF">2019-01-30T01:04:00Z</dcterms:modified>
</cp:coreProperties>
</file>