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Get Perk’d – UTSA Launch Recap Deck</w:t>
      </w:r>
    </w:p>
    <w:p>
      <w:pPr>
        <w:pStyle w:val="Heading1"/>
      </w:pPr>
      <w:r>
        <w:t>Slide 1: Title</w:t>
      </w:r>
    </w:p>
    <w:p>
      <w:r>
        <w:t>Get Perk’d: UTSA Launch Recap</w:t>
        <w:br/>
        <w:t>August 2025</w:t>
      </w:r>
    </w:p>
    <w:p>
      <w:pPr>
        <w:pStyle w:val="Heading1"/>
      </w:pPr>
      <w:r>
        <w:t>Slide 2: Launch Goals</w:t>
      </w:r>
    </w:p>
    <w:p>
      <w:r>
        <w:br/>
        <w:t>- Activate 9 partner businesses within 3-mile radius</w:t>
        <w:br/>
        <w:t>- Recruit 10+ student ambassadors</w:t>
        <w:br/>
        <w:t>- Reach 1,000 student users within first 30 days</w:t>
        <w:br/>
        <w:t>- Deliver 300+ redemptions in Week 1</w:t>
        <w:br/>
        <w:t>- Validate platform stability + engagement mechanics</w:t>
        <w:br/>
      </w:r>
    </w:p>
    <w:p>
      <w:pPr>
        <w:pStyle w:val="Heading1"/>
      </w:pPr>
      <w:r>
        <w:t>Slide 3: Key Metrics</w:t>
      </w:r>
    </w:p>
    <w:p>
      <w:r>
        <w:br/>
        <w:t>- Students Onboarded: 1,482</w:t>
        <w:br/>
        <w:t>- Redemptions Completed: 936</w:t>
        <w:br/>
        <w:t>- Ambassador Signups: 17</w:t>
        <w:br/>
        <w:t>- Total Partnered Businesses: 10</w:t>
        <w:br/>
        <w:t>- Highest Performing Deal: Top Golf (207 redemptions)</w:t>
        <w:br/>
      </w:r>
    </w:p>
    <w:p>
      <w:pPr>
        <w:pStyle w:val="Heading1"/>
      </w:pPr>
      <w:r>
        <w:t>Slide 4: Campus Engagement Highlights</w:t>
      </w:r>
    </w:p>
    <w:p>
      <w:r>
        <w:br/>
        <w:t>- 5-day campaign activation across 3 zones on campus</w:t>
        <w:br/>
        <w:t>- 1,200 flyers distributed</w:t>
        <w:br/>
        <w:t>- 300+ QR scans from story posts and flyers</w:t>
        <w:br/>
        <w:t>- IG Live campaign reached over 4,000 student accounts</w:t>
        <w:br/>
      </w:r>
    </w:p>
    <w:p>
      <w:pPr>
        <w:pStyle w:val="Heading1"/>
      </w:pPr>
      <w:r>
        <w:t>Slide 5: Platform Performance</w:t>
      </w:r>
    </w:p>
    <w:p>
      <w:r>
        <w:br/>
        <w:t>- Launch Dashboard uptime: 99.9%</w:t>
        <w:br/>
        <w:t>- Notification delivery rate: 96.4%</w:t>
        <w:br/>
        <w:t>- Student click rate: 23.7%</w:t>
        <w:br/>
        <w:t>- Skill system completions: 38</w:t>
        <w:br/>
        <w:t>- AI ambassador insights generated: 24 reports</w:t>
        <w:br/>
      </w:r>
    </w:p>
    <w:p>
      <w:pPr>
        <w:pStyle w:val="Heading1"/>
      </w:pPr>
      <w:r>
        <w:t>Slide 6: Student &amp; Merchant Testimonials</w:t>
      </w:r>
    </w:p>
    <w:p>
      <w:r>
        <w:br/>
        <w:t xml:space="preserve">“Best campus launch I’ve seen – students actually use it.” – Sarah C. (Platinum Ambassador)  </w:t>
        <w:br/>
        <w:t xml:space="preserve">“This brought us 30 new customers in one week.” – Local Restaurant Owner  </w:t>
        <w:br/>
        <w:t>“I earned $100 my first week as an ambassador.” – Marcus R. (Gold Ambassador)</w:t>
        <w:br/>
      </w:r>
    </w:p>
    <w:p>
      <w:pPr>
        <w:pStyle w:val="Heading1"/>
      </w:pPr>
      <w:r>
        <w:t>Slide 7: What’s Next</w:t>
      </w:r>
    </w:p>
    <w:p>
      <w:r>
        <w:br/>
        <w:t>- Expansion to: Alamo Colleges, Texas State, UT Austin</w:t>
        <w:br/>
        <w:t>- Franchisee interest &amp; lead capture</w:t>
        <w:br/>
        <w:t>- Ambassador certifications &amp; leadership tiers</w:t>
        <w:br/>
        <w:t>- “Deal of the Day” and loyalty multiplier rollout</w:t>
        <w:br/>
        <w:t>- Campus Clubs &amp; Greek Org Integration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