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Meeting agenda</w:t>
      </w:r>
    </w:p>
    <w:p>
      <w:r>
        <w:t xml:space="preserve">Imported from a </w:t>
      </w:r>
      <w:r>
        <w:rPr>
          <w:b/>
        </w:rPr>
        <w:t>Word</w:t>
      </w:r>
      <w:r>
        <w:t xml:space="preserve"> file with </w:t>
      </w:r>
      <w:r>
        <w:rPr>
          <w:i/>
        </w:rPr>
        <w:t>italic</w:t>
      </w:r>
      <w:r>
        <w:t xml:space="preserve"> and </w:t>
      </w:r>
      <w:r>
        <w:rPr>
          <w:u w:val="single"/>
        </w:rPr>
        <w:t>underline</w:t>
      </w:r>
      <w:r>
        <w:t>.</w:t>
      </w:r>
    </w:p>
    <w:p>
      <w:pPr>
        <w:pStyle w:val="Heading2"/>
      </w:pPr>
      <w:r>
        <w:t>Topics</w:t>
      </w:r>
    </w:p>
    <w:p>
      <w:r>
        <w:t>Budget review</w:t>
      </w:r>
    </w:p>
    <w:p>
      <w:r>
        <w:t>Hiring plan</w:t>
      </w:r>
    </w:p>
  </w:body>
</w:document>
</file>