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6DE6B">
      <w:pPr>
        <w:pStyle w:val="2"/>
        <w:ind w:firstLine="422" w:firstLineChars="150"/>
        <w:rPr>
          <w:b/>
          <w:bCs/>
          <w:color w:val="auto"/>
          <w:sz w:val="44"/>
          <w:szCs w:val="44"/>
          <w:u w:val="single"/>
        </w:rPr>
      </w:pPr>
      <w:r>
        <w:rPr>
          <w:rFonts w:hint="default"/>
          <w:lang w:val="en-US"/>
        </w:rPr>
        <w:t xml:space="preserve">                               </w:t>
      </w:r>
    </w:p>
    <w:p w14:paraId="6C5EBA16">
      <w:pPr>
        <w:spacing w:before="100" w:beforeAutospacing="1" w:after="100" w:afterAutospacing="1" w:line="240" w:lineRule="auto"/>
        <w:outlineLvl w:val="0"/>
        <w:rPr>
          <w:rFonts w:hint="default"/>
          <w:lang w:val="en-US"/>
        </w:rPr>
      </w:pPr>
      <w:r>
        <w:rPr>
          <w:rFonts w:hint="default"/>
          <w:lang w:val="en-US"/>
        </w:rPr>
        <w:t xml:space="preserve">                                   </w:t>
      </w:r>
      <w:bookmarkStart w:id="0" w:name="_Toc168311462"/>
      <w:bookmarkStart w:id="1" w:name="_Toc168311359"/>
      <w:bookmarkStart w:id="2" w:name="_Toc168302244"/>
      <w:bookmarkStart w:id="3" w:name="_Toc168393706"/>
      <w:bookmarkStart w:id="4" w:name="_Toc168393574"/>
      <w:bookmarkStart w:id="5" w:name="_Toc168381749"/>
      <w:bookmarkStart w:id="6" w:name="_Toc168311121"/>
      <w:bookmarkStart w:id="7" w:name="_Toc168383558"/>
      <w:bookmarkStart w:id="8" w:name="_Toc168417928"/>
    </w:p>
    <w:p w14:paraId="3C84259E">
      <w:pPr>
        <w:spacing w:before="100" w:beforeAutospacing="1" w:after="100" w:afterAutospacing="1" w:line="240" w:lineRule="auto"/>
        <w:outlineLvl w:val="0"/>
        <w:rPr>
          <w:rFonts w:hint="default"/>
          <w:lang w:val="en-US"/>
        </w:rPr>
      </w:pPr>
    </w:p>
    <w:p w14:paraId="2FC2A965">
      <w:pPr>
        <w:spacing w:before="100" w:beforeAutospacing="1" w:after="100" w:afterAutospacing="1" w:line="240" w:lineRule="auto"/>
        <w:outlineLvl w:val="0"/>
        <w:rPr>
          <w:rFonts w:hint="default"/>
          <w:lang w:val="en-US"/>
        </w:rPr>
      </w:pPr>
    </w:p>
    <w:p w14:paraId="30B9F645">
      <w:pPr>
        <w:spacing w:before="100" w:beforeAutospacing="1" w:after="100" w:afterAutospacing="1" w:line="240" w:lineRule="auto"/>
        <w:outlineLvl w:val="0"/>
        <w:rPr>
          <w:rFonts w:hint="default"/>
          <w:lang w:val="en-US"/>
        </w:rPr>
      </w:pPr>
      <w:bookmarkStart w:id="9" w:name="_Toc168311120"/>
      <w:bookmarkStart w:id="10" w:name="_Toc168393705"/>
      <w:bookmarkStart w:id="11" w:name="_Toc168311358"/>
      <w:bookmarkStart w:id="12" w:name="_Toc168302243"/>
      <w:bookmarkStart w:id="13" w:name="_Toc168417927"/>
      <w:bookmarkStart w:id="14" w:name="_Toc168381748"/>
      <w:bookmarkStart w:id="15" w:name="_Toc168393573"/>
      <w:bookmarkStart w:id="16" w:name="_Toc168383557"/>
      <w:bookmarkStart w:id="17" w:name="_Toc168311461"/>
      <w:r>
        <w:drawing>
          <wp:anchor distT="0" distB="0" distL="114300" distR="114300" simplePos="0" relativeHeight="251659264" behindDoc="1" locked="0" layoutInCell="1" allowOverlap="1">
            <wp:simplePos x="0" y="0"/>
            <wp:positionH relativeFrom="margin">
              <wp:posOffset>1043940</wp:posOffset>
            </wp:positionH>
            <wp:positionV relativeFrom="paragraph">
              <wp:posOffset>51435</wp:posOffset>
            </wp:positionV>
            <wp:extent cx="2676525" cy="2335530"/>
            <wp:effectExtent l="0" t="0" r="0" b="0"/>
            <wp:wrapTight wrapText="bothSides">
              <wp:wrapPolygon>
                <wp:start x="10700" y="564"/>
                <wp:lineTo x="8732" y="705"/>
                <wp:lineTo x="4920" y="2114"/>
                <wp:lineTo x="4797" y="2819"/>
                <wp:lineTo x="2214" y="5074"/>
                <wp:lineTo x="861" y="7329"/>
                <wp:lineTo x="492" y="8880"/>
                <wp:lineTo x="984" y="9443"/>
                <wp:lineTo x="369" y="10007"/>
                <wp:lineTo x="492" y="12121"/>
                <wp:lineTo x="1230" y="14095"/>
                <wp:lineTo x="1353" y="15645"/>
                <wp:lineTo x="2337" y="16350"/>
                <wp:lineTo x="4551" y="16632"/>
                <wp:lineTo x="7748" y="18605"/>
                <wp:lineTo x="6764" y="18746"/>
                <wp:lineTo x="6887" y="20578"/>
                <wp:lineTo x="10085" y="21001"/>
                <wp:lineTo x="11561" y="21001"/>
                <wp:lineTo x="14513" y="20578"/>
                <wp:lineTo x="14759" y="19028"/>
                <wp:lineTo x="13775" y="18605"/>
                <wp:lineTo x="16973" y="16632"/>
                <wp:lineTo x="19063" y="16350"/>
                <wp:lineTo x="20416" y="15363"/>
                <wp:lineTo x="21031" y="12685"/>
                <wp:lineTo x="20785" y="11839"/>
                <wp:lineTo x="21400" y="9302"/>
                <wp:lineTo x="20170" y="7752"/>
                <wp:lineTo x="20662" y="7329"/>
                <wp:lineTo x="20416" y="6202"/>
                <wp:lineTo x="18694" y="5074"/>
                <wp:lineTo x="19186" y="4510"/>
                <wp:lineTo x="18694" y="3946"/>
                <wp:lineTo x="16727" y="2396"/>
                <wp:lineTo x="13652" y="846"/>
                <wp:lineTo x="12053" y="564"/>
                <wp:lineTo x="10700" y="56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6525" cy="2335530"/>
                    </a:xfrm>
                    <a:prstGeom prst="rect">
                      <a:avLst/>
                    </a:prstGeom>
                  </pic:spPr>
                </pic:pic>
              </a:graphicData>
            </a:graphic>
          </wp:anchor>
        </w:drawing>
      </w:r>
      <w:bookmarkEnd w:id="9"/>
      <w:bookmarkEnd w:id="10"/>
      <w:bookmarkEnd w:id="11"/>
      <w:bookmarkEnd w:id="12"/>
      <w:bookmarkEnd w:id="13"/>
      <w:bookmarkEnd w:id="14"/>
      <w:bookmarkEnd w:id="15"/>
      <w:bookmarkEnd w:id="16"/>
      <w:bookmarkEnd w:id="17"/>
    </w:p>
    <w:p w14:paraId="2BA0F420">
      <w:pPr>
        <w:spacing w:before="100" w:beforeAutospacing="1" w:after="100" w:afterAutospacing="1" w:line="240" w:lineRule="auto"/>
        <w:outlineLvl w:val="0"/>
        <w:rPr>
          <w:rFonts w:hint="default"/>
          <w:lang w:val="en-US"/>
        </w:rPr>
      </w:pPr>
    </w:p>
    <w:p w14:paraId="5B043BD8">
      <w:pPr>
        <w:spacing w:before="100" w:beforeAutospacing="1" w:after="100" w:afterAutospacing="1" w:line="240" w:lineRule="auto"/>
        <w:outlineLvl w:val="0"/>
        <w:rPr>
          <w:rFonts w:hint="default"/>
          <w:lang w:val="en-US"/>
        </w:rPr>
      </w:pPr>
    </w:p>
    <w:p w14:paraId="510F5764">
      <w:pPr>
        <w:spacing w:before="100" w:beforeAutospacing="1" w:after="100" w:afterAutospacing="1" w:line="240" w:lineRule="auto"/>
        <w:outlineLvl w:val="0"/>
        <w:rPr>
          <w:rFonts w:hint="default"/>
          <w:lang w:val="en-US"/>
        </w:rPr>
      </w:pPr>
    </w:p>
    <w:p w14:paraId="579FA795">
      <w:pPr>
        <w:spacing w:before="100" w:beforeAutospacing="1" w:after="100" w:afterAutospacing="1" w:line="240" w:lineRule="auto"/>
        <w:outlineLvl w:val="0"/>
        <w:rPr>
          <w:rFonts w:hint="default"/>
          <w:lang w:val="en-US"/>
        </w:rPr>
      </w:pPr>
    </w:p>
    <w:bookmarkEnd w:id="0"/>
    <w:bookmarkEnd w:id="1"/>
    <w:bookmarkEnd w:id="2"/>
    <w:bookmarkEnd w:id="3"/>
    <w:bookmarkEnd w:id="4"/>
    <w:bookmarkEnd w:id="5"/>
    <w:bookmarkEnd w:id="6"/>
    <w:bookmarkEnd w:id="7"/>
    <w:bookmarkEnd w:id="8"/>
    <w:p w14:paraId="575706E0">
      <w:pPr>
        <w:pStyle w:val="2"/>
        <w:rPr>
          <w:rFonts w:ascii="Times New Roman" w:hAnsi="Times New Roman" w:eastAsia="Times New Roman" w:cs="Times New Roman"/>
          <w:b/>
          <w:bCs/>
          <w:kern w:val="36"/>
          <w:sz w:val="28"/>
          <w:szCs w:val="28"/>
          <w14:ligatures w14:val="none"/>
        </w:rPr>
      </w:pPr>
      <w:bookmarkStart w:id="18" w:name="_Toc168311127"/>
      <w:bookmarkStart w:id="19" w:name="_Toc168417934"/>
      <w:bookmarkStart w:id="20" w:name="_Toc168381755"/>
      <w:bookmarkStart w:id="21" w:name="_Toc168302250"/>
      <w:bookmarkStart w:id="22" w:name="_Toc168383564"/>
      <w:bookmarkStart w:id="23" w:name="_Toc168393712"/>
      <w:bookmarkStart w:id="24" w:name="_Toc168311365"/>
      <w:bookmarkStart w:id="25" w:name="_Toc168393580"/>
      <w:bookmarkStart w:id="26" w:name="_Toc168311468"/>
    </w:p>
    <w:p w14:paraId="28A80FA1">
      <w:pPr>
        <w:pStyle w:val="2"/>
        <w:rPr>
          <w:rFonts w:ascii="Times New Roman" w:hAnsi="Times New Roman" w:eastAsia="Times New Roman" w:cs="Times New Roman"/>
          <w:b/>
          <w:bCs/>
          <w:kern w:val="36"/>
          <w:sz w:val="28"/>
          <w:szCs w:val="28"/>
          <w14:ligatures w14:val="none"/>
        </w:rPr>
      </w:pPr>
    </w:p>
    <w:p w14:paraId="5062311F">
      <w:pPr>
        <w:pStyle w:val="2"/>
        <w:rPr>
          <w:rFonts w:ascii="Times New Roman" w:hAnsi="Times New Roman" w:eastAsia="Times New Roman" w:cs="Times New Roman"/>
          <w:b/>
          <w:bCs/>
          <w:kern w:val="36"/>
          <w:sz w:val="28"/>
          <w:szCs w:val="28"/>
          <w14:ligatures w14:val="none"/>
        </w:rPr>
      </w:pPr>
    </w:p>
    <w:p w14:paraId="31D84B28">
      <w:pPr>
        <w:pStyle w:val="2"/>
        <w:rPr>
          <w:color w:val="auto"/>
        </w:rPr>
      </w:pPr>
      <w:r>
        <w:rPr>
          <w:rFonts w:ascii="Times New Roman" w:hAnsi="Times New Roman" w:eastAsia="Times New Roman" w:cs="Times New Roman"/>
          <w:b/>
          <w:bCs/>
          <w:color w:val="auto"/>
          <w:kern w:val="36"/>
          <w:sz w:val="28"/>
          <w:szCs w:val="28"/>
          <w14:ligatures w14:val="none"/>
        </w:rPr>
        <w:t>TITLE:</w:t>
      </w:r>
      <w:r>
        <w:rPr>
          <w:rFonts w:ascii="Times New Roman" w:hAnsi="Times New Roman" w:eastAsia="Times New Roman" w:cs="Times New Roman"/>
          <w:b/>
          <w:bCs/>
          <w:color w:val="auto"/>
          <w:kern w:val="36"/>
          <w:sz w:val="48"/>
          <w:szCs w:val="48"/>
          <w14:ligatures w14:val="none"/>
        </w:rPr>
        <w:t xml:space="preserve">    </w:t>
      </w:r>
      <w:bookmarkEnd w:id="18"/>
      <w:bookmarkEnd w:id="19"/>
      <w:bookmarkEnd w:id="20"/>
      <w:bookmarkEnd w:id="21"/>
      <w:bookmarkEnd w:id="22"/>
      <w:bookmarkEnd w:id="23"/>
      <w:bookmarkEnd w:id="24"/>
      <w:bookmarkEnd w:id="25"/>
      <w:bookmarkEnd w:id="26"/>
      <w:r>
        <w:rPr>
          <w:rFonts w:hint="default" w:ascii="Times New Roman" w:hAnsi="Times New Roman" w:eastAsia="Times New Roman" w:cs="Times New Roman"/>
          <w:b/>
          <w:bCs/>
          <w:color w:val="auto"/>
          <w:kern w:val="36"/>
          <w:sz w:val="28"/>
          <w:szCs w:val="28"/>
          <w:lang w:val="en-US"/>
          <w14:ligatures w14:val="none"/>
        </w:rPr>
        <w:t xml:space="preserve">FuelSense </w:t>
      </w:r>
      <w:r>
        <w:rPr>
          <w:color w:val="auto"/>
        </w:rPr>
        <w:t>Smart Fuel Station Traffic Monitoring System</w:t>
      </w:r>
    </w:p>
    <w:p w14:paraId="25BBB110">
      <w:pPr>
        <w:spacing w:before="100" w:beforeAutospacing="1" w:after="100" w:afterAutospacing="1" w:line="240" w:lineRule="auto"/>
        <w:outlineLvl w:val="0"/>
        <w:rPr>
          <w:rFonts w:hint="default" w:ascii="Times New Roman" w:hAnsi="Times New Roman" w:eastAsia="Times New Roman" w:cs="Times New Roman"/>
          <w:kern w:val="36"/>
          <w:sz w:val="48"/>
          <w:szCs w:val="48"/>
          <w:lang w:val="en-US"/>
          <w14:ligatures w14:val="none"/>
        </w:rPr>
      </w:pPr>
    </w:p>
    <w:p w14:paraId="022E4238">
      <w:pPr>
        <w:spacing w:before="100" w:beforeAutospacing="1" w:after="100" w:afterAutospacing="1" w:line="240" w:lineRule="auto"/>
        <w:outlineLvl w:val="0"/>
        <w:rPr>
          <w:rFonts w:ascii="Times New Roman" w:hAnsi="Times New Roman" w:eastAsia="Times New Roman" w:cs="Times New Roman"/>
          <w:kern w:val="36"/>
          <w:sz w:val="44"/>
          <w:szCs w:val="44"/>
          <w14:ligatures w14:val="none"/>
        </w:rPr>
      </w:pPr>
    </w:p>
    <w:p w14:paraId="74CCCDD3">
      <w:pPr>
        <w:pStyle w:val="2"/>
        <w:rPr>
          <w:rFonts w:hint="default"/>
          <w:color w:val="auto"/>
          <w:lang w:val="en-US"/>
        </w:rPr>
        <w:sectPr>
          <w:pgSz w:w="12240" w:h="15840"/>
          <w:pgMar w:top="1440" w:right="1800" w:bottom="1440" w:left="1800" w:header="720" w:footer="720" w:gutter="0"/>
          <w:cols w:space="720" w:num="1"/>
          <w:docGrid w:linePitch="360" w:charSpace="0"/>
        </w:sectPr>
      </w:pPr>
      <w:r>
        <w:rPr>
          <w:rFonts w:hint="default"/>
          <w:lang w:val="en-US"/>
        </w:rPr>
        <w:t xml:space="preserve">                                                                                                </w:t>
      </w:r>
    </w:p>
    <w:p w14:paraId="1B1B552C">
      <w:r>
        <w:br w:type="textWrapping"/>
      </w:r>
    </w:p>
    <w:p w14:paraId="37F6B26E">
      <w:pPr>
        <w:pStyle w:val="2"/>
        <w:bidi w:val="0"/>
        <w:rPr>
          <w:color w:val="auto"/>
        </w:rPr>
      </w:pPr>
      <w:r>
        <w:rPr>
          <w:color w:val="auto"/>
        </w:rPr>
        <w:t>Abstract</w:t>
      </w:r>
    </w:p>
    <w:p w14:paraId="62A82D7E">
      <w:r>
        <w:t>FuelSense is a smart traffic monitoring system designed for petrol stations to help users, station owners, and authorities make informed decisions. The system uses computer vision and IoT-based cameras installed at fuel stations to count vehicles entering and exiting in real time. The processed data is transmitted to a centralized Django backend server and made accessible through a web dashboard for station owners and a Flutter-based mobile application for users. The system focuses on reducing congestion, saving time, supporting emergency fuel situations, and improving operational efficiency while maintaining user privacy.</w:t>
      </w:r>
    </w:p>
    <w:p w14:paraId="50FA9862">
      <w:pPr>
        <w:pStyle w:val="3"/>
        <w:bidi w:val="0"/>
        <w:rPr>
          <w:color w:val="auto"/>
        </w:rPr>
      </w:pPr>
      <w:r>
        <w:rPr>
          <w:color w:val="auto"/>
        </w:rPr>
        <w:t>1.0 Introduction</w:t>
      </w:r>
    </w:p>
    <w:p w14:paraId="6BBBB245">
      <w:r>
        <w:t>Fuel stations in Pakistan frequently experience congestion due to uneven traffic distribution, fuel shortages, and lack of real-time information. Drivers often reach crowded stations unknowingly, leading to wasted time, fuel consumption, and frustration. Existing navigation systems do not provide live congestion data for petrol stations.</w:t>
      </w:r>
      <w:r>
        <w:br w:type="textWrapping"/>
      </w:r>
      <w:r>
        <w:br w:type="textWrapping"/>
      </w:r>
      <w:r>
        <w:t>FuelSense is proposed as an intelligent solution that leverages computer vision, IoT devices, and mobile applications to monitor vehicle movement at fuel stations. The system aims to assist users in selecting less crowded stations, support station owners in operational management, and contribute toward smart city initiatives.</w:t>
      </w:r>
    </w:p>
    <w:p w14:paraId="1600AD25">
      <w:pPr>
        <w:pStyle w:val="3"/>
        <w:bidi w:val="0"/>
        <w:rPr>
          <w:color w:val="auto"/>
        </w:rPr>
      </w:pPr>
      <w:r>
        <w:rPr>
          <w:color w:val="auto"/>
        </w:rPr>
        <w:t>2.0 Literature Review</w:t>
      </w:r>
    </w:p>
    <w:p w14:paraId="336EC3E5">
      <w:r>
        <w:t>Recent advancements in intelligent transportation systems have demonstrated the effectiveness of computer vision in traffic monitoring applications. Studies highlight the use of object detection algorithms such as YOLO for real-time vehicle counting. Additionally, IoT-based monitoring systems combined with cloud platforms have been widely adopted to improve traffic flow and decision-making.</w:t>
      </w:r>
      <w:r>
        <w:br w:type="textWrapping"/>
      </w:r>
      <w:r>
        <w:br w:type="textWrapping"/>
      </w:r>
      <w:r>
        <w:t>However, limited research focuses specifically on fuel station congestion monitoring, particularly in developing countries. This gap highlights the need for systems like FuelSense.</w:t>
      </w:r>
    </w:p>
    <w:p w14:paraId="16BF6EE0">
      <w:pPr>
        <w:pStyle w:val="3"/>
        <w:bidi w:val="0"/>
        <w:rPr>
          <w:color w:val="auto"/>
        </w:rPr>
      </w:pPr>
      <w:r>
        <w:rPr>
          <w:color w:val="auto"/>
        </w:rPr>
        <w:t>3.0 System Methodology</w:t>
      </w:r>
    </w:p>
    <w:p w14:paraId="7D5CB920">
      <w:r>
        <w:t>The FuelSense system follows a modular methodology consisting of data acquisition, processing, storage, and visualization. Cameras installed at fuel stations capture live video streams. Edge devices such as Raspberry Pi process the video feed using vehicle detection algorithms and generate vehicle count data.</w:t>
      </w:r>
      <w:r>
        <w:br w:type="textWrapping"/>
      </w:r>
      <w:r>
        <w:br w:type="textWrapping"/>
      </w:r>
      <w:r>
        <w:t>The processed data is securely transmitted to a Django-based backend server through REST APIs. This data is then stored in a centralized database and made available to authorized dashboards and mobile applications.</w:t>
      </w:r>
    </w:p>
    <w:p w14:paraId="697ACC0F">
      <w:pPr>
        <w:pStyle w:val="3"/>
        <w:bidi w:val="0"/>
        <w:rPr>
          <w:color w:val="auto"/>
        </w:rPr>
      </w:pPr>
      <w:r>
        <w:rPr>
          <w:color w:val="auto"/>
        </w:rPr>
        <w:t>4.0 System Architecture and Design</w:t>
      </w:r>
    </w:p>
    <w:p w14:paraId="6D18C6B8">
      <w:r>
        <w:t>The system architecture consists of three primary layers: the hardware layer, backend layer, and application layer. The hardware layer includes cameras and edge devices. The backend layer manages data storage, APIs, and authentication. The application layer consists of a web dashboard for station owners and a Flutter-based mobile application for users.</w:t>
      </w:r>
    </w:p>
    <w:p w14:paraId="13D3D184">
      <w:pPr>
        <w:pStyle w:val="3"/>
        <w:bidi w:val="0"/>
        <w:rPr>
          <w:color w:val="auto"/>
        </w:rPr>
      </w:pPr>
      <w:r>
        <w:rPr>
          <w:color w:val="auto"/>
        </w:rPr>
        <w:t>5.0 Implementation Details</w:t>
      </w:r>
    </w:p>
    <w:p w14:paraId="7B5BBD4E">
      <w:r>
        <w:t>The backend is implemented using Django and Django REST Framework</w:t>
      </w:r>
      <w:r>
        <w:rPr>
          <w:rFonts w:hint="default"/>
          <w:lang w:val="en-US"/>
        </w:rPr>
        <w:t>.</w:t>
      </w:r>
      <w:bookmarkStart w:id="27" w:name="_GoBack"/>
      <w:bookmarkEnd w:id="27"/>
      <w:r>
        <w:t xml:space="preserve"> The mobile application is developed using Flutter and integrates OpenStreetMap for navigation. The system avoids storing sensitive personal data, ensuring compliance with privacy standards.</w:t>
      </w:r>
    </w:p>
    <w:p w14:paraId="22FF39AE">
      <w:pPr>
        <w:pStyle w:val="3"/>
        <w:bidi w:val="0"/>
        <w:rPr>
          <w:color w:val="auto"/>
        </w:rPr>
      </w:pPr>
      <w:r>
        <w:rPr>
          <w:color w:val="auto"/>
        </w:rPr>
        <w:t>6.0 Testing and Field Deployment</w:t>
      </w:r>
    </w:p>
    <w:p w14:paraId="151E32FC">
      <w:r>
        <w:t>The system is tested through controlled environments and planned field deployment at real petrol stations. Performance metrics include detection accuracy, data transmission reliability, and system responsiveness. Field testing helps validate the feasibility and scalability of FuelSense.</w:t>
      </w:r>
    </w:p>
    <w:p w14:paraId="44817F82">
      <w:pPr>
        <w:pStyle w:val="3"/>
        <w:bidi w:val="0"/>
        <w:rPr>
          <w:color w:val="auto"/>
        </w:rPr>
      </w:pPr>
      <w:r>
        <w:rPr>
          <w:color w:val="auto"/>
        </w:rPr>
        <w:t>7.0 Conclusion and Future Work</w:t>
      </w:r>
    </w:p>
    <w:p w14:paraId="04D7DD48">
      <w:r>
        <w:t>FuelSense provides an effective solution for real-time fuel station traffic monitoring. The system enhances user experience, improves station management, and contributes to smarter transportation systems. Future work includes large-scale deployment, AI-based demand prediction, and collaboration with roadside assistance services.</w:t>
      </w:r>
    </w:p>
    <w:p w14:paraId="635B6E3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473D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Shekhani Laptops</cp:lastModifiedBy>
  <dcterms:modified xsi:type="dcterms:W3CDTF">2026-03-02T13:48:40Z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A061AD1FD967413896A8F140F2B501DF_13</vt:lpwstr>
  </property>
</Properties>
</file>