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0.png" ContentType="image/png"/>
  <Override PartName="/word/media/image3.png" ContentType="image/png"/>
  <Override PartName="/word/media/image31.png" ContentType="image/png"/>
  <Override PartName="/word/media/image4.png" ContentType="image/png"/>
  <Override PartName="/word/media/image5.png" ContentType="image/png"/>
  <Override PartName="/word/media/image32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33.png" ContentType="image/png"/>
  <Override PartName="/word/media/image7.png" ContentType="image/png"/>
  <Override PartName="/word/media/image12.png" ContentType="image/png"/>
  <Override PartName="/word/media/image34.png" ContentType="image/png"/>
  <Override PartName="/word/media/image8.png" ContentType="image/png"/>
  <Override PartName="/word/media/image13.png" ContentType="image/png"/>
  <Override PartName="/word/media/image35.png" ContentType="image/png"/>
  <Override PartName="/word/media/image9.png" ContentType="image/png"/>
  <Override PartName="/word/media/image14.png" ContentType="image/png"/>
  <Override PartName="/word/media/image36.png" ContentType="image/png"/>
  <Override PartName="/word/media/image15.png" ContentType="image/png"/>
  <Override PartName="/word/media/image37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Lab Exercise 19</w:t>
      </w:r>
    </w:p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Setting up Snyk for SAST in Jenkins</w:t>
      </w:r>
    </w:p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010A331">
                <wp:extent cx="5947410" cy="1457325"/>
                <wp:effectExtent l="0" t="0" r="15240" b="28575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560" cy="145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eastAsia="Calibri" w:cs="Calibri" w:ascii="Calibri" w:hAnsi="Calibri"/>
                                <w:bCs/>
                                <w:color w:themeColor="text1" w:themeTint="bf" w:val="404040"/>
                                <w:sz w:val="24"/>
                              </w:rPr>
      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color w:themeColor="text1" w:themeTint="bf" w:val="40404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 xml:space="preserve"> Snyk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color w:themeColor="text1" w:themeTint="bf" w:val="40404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 w:ascii="Calibri" w:hAnsi="Calibri"/>
                                <w:bCs/>
                                <w:color w:themeColor="text1" w:themeTint="bf" w:val="404040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17.05pt;width:468.25pt;height:114.7pt;mso-wrap-style:square;v-text-anchor:top;mso-position-vertical:top" wp14:anchorId="6010A33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 xml:space="preserve">Objective: </w:t>
                      </w:r>
                      <w:r>
                        <w:rPr>
                          <w:rFonts w:eastAsia="Calibri" w:cs="Calibri" w:ascii="Calibri" w:hAnsi="Calibri"/>
                          <w:bCs/>
                          <w:color w:themeColor="text1" w:themeTint="bf" w:val="404040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color w:themeColor="text1" w:themeTint="bf" w:val="404040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 xml:space="preserve"> Snyk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color w:themeColor="text1" w:themeTint="bf" w:val="404040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 w:ascii="Calibri" w:hAnsi="Calibri"/>
                          <w:bCs/>
                          <w:color w:themeColor="text1" w:themeTint="bf" w:val="404040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24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Configure Snyk as a SAST scan tool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Create and configure a Jenkins job for Snyk integration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Manage Snyk API and Jenkins credentials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Configure the Jenkins job for scanning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1: Configure Snyk as a SAST scan tool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Visit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https://snyk.io/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, sign up for a new Snyk account, and log in</w:t>
      </w:r>
    </w:p>
    <w:p>
      <w:pPr>
        <w:pStyle w:val="ListParagraph"/>
        <w:rPr>
          <w:spacing w:val="-2"/>
          <w:w w:val="110"/>
          <w:sz w:val="24"/>
        </w:rPr>
      </w:pPr>
      <w:r>
        <w:rPr>
          <w:spacing w:val="-2"/>
          <w:w w:val="110"/>
          <w:sz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4035"/>
            <wp:effectExtent l="0" t="0" r="0" b="0"/>
            <wp:docPr id="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Navigate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Integrations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and select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Jenkins</w:t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6184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This will direct you to the documentation for integrating Snyk with Jenkins.</w:t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24355"/>
            <wp:effectExtent l="0" t="0" r="0" b="0"/>
            <wp:docPr id="4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2:  Create and configure a Jenkins job for Snyk integration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Open Jenkins and log in to the Jenkins account: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251710"/>
            <wp:effectExtent l="0" t="0" r="0" b="0"/>
            <wp:docPr id="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0" distB="11430" distL="0" distR="19050" simplePos="0" locked="0" layoutInCell="1" allowOverlap="1" relativeHeight="44" wp14:anchorId="4D47F891">
                <wp:simplePos x="0" y="0"/>
                <wp:positionH relativeFrom="column">
                  <wp:posOffset>457200</wp:posOffset>
                </wp:positionH>
                <wp:positionV relativeFrom="paragraph">
                  <wp:posOffset>-891540</wp:posOffset>
                </wp:positionV>
                <wp:extent cx="5943600" cy="1588770"/>
                <wp:effectExtent l="3175" t="3175" r="3175" b="3175"/>
                <wp:wrapNone/>
                <wp:docPr id="6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88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>
                              <a:lumMod val="75000"/>
                              <a:lumOff val="2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Calibri" w:hAnsi="Calibri"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Note:</w:t>
                            </w:r>
                            <w:r>
                              <w:rPr>
                                <w:rFonts w:cs="Calibri" w:ascii="Calibri" w:hAnsi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The credentials for accessing Jenkins in the lab are Username: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 w:ascii="Calibri" w:hAnsi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 w:ascii="Calibri" w:hAnsi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6pt;margin-top:-70.2pt;width:467.95pt;height:125.05pt;mso-wrap-style:square;v-text-anchor:middle" wp14:anchorId="4D47F891">
                <v:fill o:detectmouseclick="t" on="false"/>
                <v:stroke color="#404040" weight="648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Calibri" w:hAnsi="Calibri" w:cs="Calibr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Note:</w:t>
                      </w:r>
                      <w:r>
                        <w:rPr>
                          <w:rFonts w:cs="Calibri" w:ascii="Calibri" w:hAnsi="Calibri"/>
                          <w:color w:themeColor="text1" w:themeTint="bf" w:val="404040"/>
                          <w:sz w:val="24"/>
                          <w:szCs w:val="24"/>
                        </w:rPr>
                        <w:t xml:space="preserve"> The credentials for accessing Jenkins in the lab are Username: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 w:ascii="Calibri" w:hAnsi="Calibri"/>
                          <w:color w:themeColor="text1" w:themeTint="bf" w:val="404040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 w:ascii="Calibri" w:hAnsi="Calibri"/>
                          <w:color w:themeColor="text1" w:themeTint="bf" w:val="40404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install the Snyk plugin, navigate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Manage Jenkins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and click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Available Plugins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search for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Snyk Security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plugin, and then click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Install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7845"/>
            <wp:effectExtent l="0" t="0" r="0" b="0"/>
            <wp:docPr id="7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5549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configure Maven and Snyk in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Global Tool Configuration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,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Tools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inside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Manage Jenkins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18665"/>
            <wp:effectExtent l="0" t="0" r="0" b="0"/>
            <wp:docPr id="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Output:-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3449320"/>
            <wp:effectExtent l="0" t="0" r="0" b="0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add Maven,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Add Maven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under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Maven installations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and enter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Maven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as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Name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3026410"/>
            <wp:effectExtent l="0" t="0" r="0" b="0"/>
            <wp:docPr id="1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40890"/>
            <wp:effectExtent l="0" t="0" r="0" b="0"/>
            <wp:docPr id="12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To add Snyk, click on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Add Snyk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under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Snyk Installations,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add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Name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as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Synk,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and click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on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the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Save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button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3060065"/>
            <wp:effectExtent l="0" t="0" r="0" b="0"/>
            <wp:docPr id="13" name="Image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09140"/>
            <wp:effectExtent l="0" t="0" r="0" b="0"/>
            <wp:docPr id="14" name="Image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  <w14:ligatures w14:val="standardContextual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  <w14:ligatures w14:val="standardContextual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3:  Manage Snyk API and Jenkins credentials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retrieve your Snyk API token, go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Account Settings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in your Snyk account,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Click to show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under the Auth Token key field, and copy the token for further reference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167890"/>
            <wp:effectExtent l="0" t="0" r="0" b="0"/>
            <wp:docPr id="15" name="Image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89125"/>
            <wp:effectExtent l="0" t="0" r="0" b="0"/>
            <wp:docPr id="16" name="Image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64360"/>
            <wp:effectExtent l="0" t="0" r="0" b="0"/>
            <wp:docPr id="17" name="Image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Output:-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697480"/>
            <wp:effectExtent l="0" t="0" r="0" b="0"/>
            <wp:docPr id="1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In the Jenkins interface, go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Manage Jenkins,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select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Security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,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then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choose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Credentials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and select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global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to add global credentials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7845"/>
            <wp:effectExtent l="0" t="0" r="0" b="0"/>
            <wp:docPr id="19" name="Image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43430"/>
            <wp:effectExtent l="0" t="0" r="0" b="0"/>
            <wp:docPr id="20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986280"/>
            <wp:effectExtent l="0" t="0" r="0" b="0"/>
            <wp:docPr id="21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Add Credentials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select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Snyk API token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from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Kind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field, paste the copied token from step 3.1 into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Token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field, and then click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Create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button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783080"/>
            <wp:effectExtent l="0" t="0" r="0" b="0"/>
            <wp:docPr id="22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28825"/>
            <wp:effectExtent l="0" t="0" r="0" b="0"/>
            <wp:docPr id="23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908810"/>
            <wp:effectExtent l="0" t="0" r="0" b="0"/>
            <wp:docPr id="24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Output:-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2663190"/>
            <wp:effectExtent l="0" t="0" r="0" b="0"/>
            <wp:docPr id="2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4:  Configure the Jenkins job for scanning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create a new Jenkins job,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New Item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enter the item name as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CodeScanSnyk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select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Freestyle project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and then click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OK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68830"/>
            <wp:effectExtent l="0" t="0" r="0" b="0"/>
            <wp:docPr id="26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7845"/>
            <wp:effectExtent l="0" t="0" r="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9115"/>
            <wp:effectExtent l="0" t="0" r="0" b="0"/>
            <wp:docPr id="28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After creating a job, go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Source Code Management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and enter the GitHub repository URL. Then, under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Build Steps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add the build step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Invoke Snyk Security task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with the name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SnykToken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. Finally, click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Save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button to create the build.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Use GitHub Repo: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https://github.com/hkshitesh/Secure-Coding.git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21815"/>
            <wp:effectExtent l="0" t="0" r="0" b="0"/>
            <wp:docPr id="29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5305"/>
            <wp:effectExtent l="0" t="0" r="0" b="0"/>
            <wp:docPr id="30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24990"/>
            <wp:effectExtent l="0" t="0" r="0" b="0"/>
            <wp:docPr id="31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0" distB="13970" distL="0" distR="13970" simplePos="0" locked="0" layoutInCell="1" allowOverlap="1" relativeHeight="42" wp14:anchorId="024B4659">
                <wp:simplePos x="0" y="0"/>
                <wp:positionH relativeFrom="column">
                  <wp:posOffset>453390</wp:posOffset>
                </wp:positionH>
                <wp:positionV relativeFrom="paragraph">
                  <wp:posOffset>187960</wp:posOffset>
                </wp:positionV>
                <wp:extent cx="5758815" cy="309880"/>
                <wp:effectExtent l="3810" t="3175" r="2540" b="3175"/>
                <wp:wrapNone/>
                <wp:docPr id="3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920" cy="30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>
                              <a:lumMod val="75000"/>
                              <a:lumOff val="2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Calibri" w:hAnsi="Calibri"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Note:</w:t>
                            </w:r>
                            <w:r>
                              <w:rPr>
                                <w:rFonts w:cs="Calibri" w:ascii="Calibri" w:hAnsi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For GitHub repository URL, use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5.7pt;margin-top:14.8pt;width:453.4pt;height:24.35pt;mso-wrap-style:square;v-text-anchor:middle" wp14:anchorId="024B4659">
                <v:fill o:detectmouseclick="t" on="false"/>
                <v:stroke color="#404040" weight="648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Calibri" w:hAnsi="Calibri" w:cs="Calibr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Note:</w:t>
                      </w:r>
                      <w:r>
                        <w:rPr>
                          <w:rFonts w:cs="Calibri" w:ascii="Calibri" w:hAnsi="Calibri"/>
                          <w:color w:themeColor="text1" w:themeTint="bf" w:val="404040"/>
                          <w:sz w:val="24"/>
                          <w:szCs w:val="24"/>
                        </w:rPr>
                        <w:t xml:space="preserve"> For GitHub repository URL, use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check the build status, click on the build link under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Permalinks.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After that, click on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Console Output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23085"/>
            <wp:effectExtent l="0" t="0" r="0" b="0"/>
            <wp:docPr id="33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596390"/>
            <wp:effectExtent l="0" t="0" r="0" b="0"/>
            <wp:docPr id="3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19275"/>
            <wp:effectExtent l="0" t="0" r="0" b="0"/>
            <wp:docPr id="3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1800860"/>
            <wp:effectExtent l="0" t="0" r="0" b="0"/>
            <wp:docPr id="36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navigate to the Snyk tool to review code, scan reports under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Projects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section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731510" cy="2028190"/>
            <wp:effectExtent l="0" t="0" r="0" b="0"/>
            <wp:docPr id="3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  <w:u w:val="single"/>
        </w:rPr>
      </w:pPr>
      <w:r>
        <w:rPr>
          <w:rFonts w:eastAsia="Calibri" w:cs="Calibri" w:ascii="Calibri" w:hAnsi="Calibri"/>
          <w:b/>
          <w:color w:themeColor="text1" w:themeTint="bf" w:val="404040"/>
          <w:sz w:val="40"/>
          <w:szCs w:val="40"/>
          <w:u w:val="single"/>
        </w:rPr>
      </w:r>
    </w:p>
    <w:p>
      <w:pPr>
        <w:pStyle w:val="Normal"/>
        <w:pBdr/>
        <w:tabs>
          <w:tab w:val="clear" w:pos="720"/>
          <w:tab w:val="left" w:pos="3696" w:leader="none"/>
        </w:tabs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</w:rPr>
      </w:pPr>
      <w:r>
        <w:rPr>
          <w:rFonts w:eastAsia="Calibri" w:cs="Calibri" w:ascii="Calibri" w:hAnsi="Calibri"/>
          <w:b/>
          <w:color w:themeColor="text1" w:themeTint="bf" w:val="404040"/>
          <w:sz w:val="40"/>
          <w:szCs w:val="40"/>
          <w:u w:val="single"/>
        </w:rPr>
        <w:t>OUTPUT</w:t>
      </w:r>
      <w:r>
        <w:rPr>
          <w:rFonts w:eastAsia="Calibri" w:cs="Calibri" w:ascii="Calibri" w:hAnsi="Calibri"/>
          <w:b/>
          <w:color w:themeColor="text1" w:themeTint="bf" w:val="404040"/>
          <w:sz w:val="40"/>
          <w:szCs w:val="40"/>
        </w:rPr>
        <w:t xml:space="preserve"> :</w:t>
      </w:r>
    </w:p>
    <w:p>
      <w:pPr>
        <w:pStyle w:val="Normal"/>
        <w:pBdr/>
        <w:tabs>
          <w:tab w:val="clear" w:pos="720"/>
          <w:tab w:val="left" w:pos="3696" w:leader="none"/>
        </w:tabs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</w:rPr>
      </w:pPr>
      <w:r>
        <w:rPr/>
        <w:drawing>
          <wp:inline distT="0" distB="0" distL="0" distR="0">
            <wp:extent cx="5731510" cy="4432935"/>
            <wp:effectExtent l="0" t="0" r="0" b="0"/>
            <wp:docPr id="3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tabs>
          <w:tab w:val="clear" w:pos="720"/>
          <w:tab w:val="left" w:pos="3696" w:leader="none"/>
        </w:tabs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</w:rPr>
      </w:pPr>
      <w:r>
        <w:rPr/>
        <w:drawing>
          <wp:inline distT="0" distB="0" distL="0" distR="0">
            <wp:extent cx="5731510" cy="2816860"/>
            <wp:effectExtent l="0" t="0" r="0" b="0"/>
            <wp:docPr id="3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tabs>
          <w:tab w:val="clear" w:pos="720"/>
          <w:tab w:val="left" w:pos="3696" w:leader="none"/>
        </w:tabs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</w:rPr>
      </w:pPr>
      <w:r>
        <w:rPr/>
        <w:drawing>
          <wp:inline distT="0" distB="0" distL="0" distR="0">
            <wp:extent cx="5731510" cy="3096260"/>
            <wp:effectExtent l="0" t="0" r="0" b="0"/>
            <wp:docPr id="4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tabs>
          <w:tab w:val="clear" w:pos="720"/>
          <w:tab w:val="left" w:pos="3696" w:leader="none"/>
        </w:tabs>
        <w:spacing w:lineRule="auto" w:line="240"/>
        <w:rPr>
          <w:rFonts w:ascii="Calibri" w:hAnsi="Calibri" w:eastAsia="Calibri" w:cs="Calibri"/>
          <w:b/>
          <w:color w:themeColor="text1" w:themeTint="bf" w:val="404040"/>
          <w:sz w:val="40"/>
          <w:szCs w:val="40"/>
        </w:rPr>
      </w:pPr>
      <w:r>
        <w:rPr/>
        <w:drawing>
          <wp:inline distT="0" distB="0" distL="0" distR="0">
            <wp:extent cx="5731510" cy="2701925"/>
            <wp:effectExtent l="0" t="0" r="0" b="0"/>
            <wp:docPr id="41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rial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3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4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04a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eastAsia="en-IN"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 w:val="true"/>
      <w:keepLines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 w:val="true"/>
      <w:keepLines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8504a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8504a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8504a"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8504a"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8504a"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8504a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8504a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8504a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8504a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8504a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8504a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850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8504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872ae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a2acc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ca2acc"/>
    <w:rPr>
      <w:rFonts w:ascii="Arial" w:hAnsi="Arial" w:eastAsia="Arial" w:cs="Arial"/>
      <w:kern w:val="0"/>
      <w:sz w:val="20"/>
      <w:szCs w:val="20"/>
      <w:lang w:eastAsia="en-IN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a2acc"/>
    <w:rPr>
      <w:rFonts w:ascii="Arial" w:hAnsi="Arial" w:eastAsia="Arial" w:cs="Arial"/>
      <w:b/>
      <w:bCs/>
      <w:kern w:val="0"/>
      <w:sz w:val="20"/>
      <w:szCs w:val="20"/>
      <w:lang w:eastAsia="en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8504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ca2ac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a2acc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5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<Relationship Id="rId44" Type="http://schemas.openxmlformats.org/officeDocument/2006/relationships/customXml" Target="../customXml/item1.xml"/><Relationship Id="rId45" Type="http://schemas.openxmlformats.org/officeDocument/2006/relationships/customXml" Target="../customXml/item2.xml"/><Relationship Id="rId4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LibreOffice/7.6.1.2$Windows_X86_64 LibreOffice_project/f5defcebd022c5bc36bbb79be232cb6926d8f674</Application>
  <AppVersion>15.0000</AppVersion>
  <Pages>11</Pages>
  <Words>455</Words>
  <Characters>2321</Characters>
  <CharactersWithSpaces>2725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2025-10-12T15:57:00Z</dcterms:created>
  <dc:creator>Palak Kharbanda</dc:creator>
  <dc:description/>
  <dc:language>en-IN</dc:language>
  <cp:lastModifiedBy>Asthetic Soul</cp:lastModifiedBy>
  <dcterms:modified xsi:type="dcterms:W3CDTF">2025-10-12T15:57:00Z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