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70B0" w14:textId="77777777" w:rsidR="0020409F" w:rsidRPr="001460F2" w:rsidRDefault="0020409F">
      <w:pPr>
        <w:spacing w:before="210" w:after="0" w:line="240" w:lineRule="auto"/>
        <w:ind w:left="2938"/>
        <w:rPr>
          <w:rFonts w:ascii="Arial" w:eastAsia="Arial" w:hAnsi="Arial" w:cs="Arial"/>
          <w:b/>
          <w:color w:val="1A1A1A"/>
          <w:sz w:val="20"/>
          <w:szCs w:val="20"/>
        </w:rPr>
      </w:pPr>
    </w:p>
    <w:p w14:paraId="2583C79C" w14:textId="77777777" w:rsidR="0020409F" w:rsidRPr="001460F2" w:rsidRDefault="00F17341">
      <w:pPr>
        <w:spacing w:after="0" w:line="360" w:lineRule="auto"/>
        <w:jc w:val="center"/>
        <w:rPr>
          <w:rFonts w:ascii="Arial" w:eastAsia="Arial" w:hAnsi="Arial" w:cs="Arial"/>
          <w:b/>
          <w:sz w:val="20"/>
          <w:szCs w:val="20"/>
        </w:rPr>
      </w:pPr>
      <w:r w:rsidRPr="001460F2">
        <w:rPr>
          <w:rFonts w:ascii="Arial" w:eastAsia="Arial" w:hAnsi="Arial" w:cs="Arial"/>
          <w:b/>
          <w:sz w:val="20"/>
          <w:szCs w:val="20"/>
        </w:rPr>
        <w:t>Aktienkaufvertrag</w:t>
      </w:r>
    </w:p>
    <w:p w14:paraId="4B8D83F0" w14:textId="77777777" w:rsidR="0020409F" w:rsidRPr="001460F2" w:rsidRDefault="0020409F">
      <w:pPr>
        <w:spacing w:after="0" w:line="280" w:lineRule="auto"/>
        <w:jc w:val="center"/>
        <w:rPr>
          <w:rFonts w:ascii="Arial" w:eastAsia="Arial" w:hAnsi="Arial" w:cs="Arial"/>
          <w:b/>
          <w:sz w:val="20"/>
          <w:szCs w:val="20"/>
        </w:rPr>
      </w:pPr>
    </w:p>
    <w:p w14:paraId="0F0B66FB" w14:textId="77777777" w:rsidR="0020409F" w:rsidRPr="001460F2" w:rsidRDefault="0020409F">
      <w:pPr>
        <w:spacing w:after="0" w:line="280" w:lineRule="auto"/>
        <w:jc w:val="center"/>
        <w:rPr>
          <w:rFonts w:ascii="Arial" w:eastAsia="Arial" w:hAnsi="Arial" w:cs="Arial"/>
          <w:b/>
          <w:sz w:val="20"/>
          <w:szCs w:val="20"/>
        </w:rPr>
      </w:pPr>
    </w:p>
    <w:p w14:paraId="437A6807" w14:textId="77777777" w:rsidR="0020409F" w:rsidRPr="001460F2" w:rsidRDefault="00F17341">
      <w:pPr>
        <w:spacing w:after="0" w:line="240" w:lineRule="auto"/>
        <w:jc w:val="center"/>
        <w:rPr>
          <w:rFonts w:ascii="Arial" w:eastAsia="Arial" w:hAnsi="Arial" w:cs="Arial"/>
          <w:sz w:val="20"/>
          <w:szCs w:val="20"/>
        </w:rPr>
      </w:pPr>
      <w:r w:rsidRPr="001460F2">
        <w:rPr>
          <w:rFonts w:ascii="Arial" w:eastAsia="Arial" w:hAnsi="Arial" w:cs="Arial"/>
          <w:sz w:val="20"/>
          <w:szCs w:val="20"/>
        </w:rPr>
        <w:t>zwischen</w:t>
      </w:r>
    </w:p>
    <w:p w14:paraId="49F59AE6" w14:textId="77777777" w:rsidR="0020409F" w:rsidRPr="001460F2" w:rsidRDefault="0020409F">
      <w:pPr>
        <w:spacing w:after="0" w:line="240" w:lineRule="auto"/>
        <w:rPr>
          <w:rFonts w:ascii="Arial" w:eastAsia="Arial" w:hAnsi="Arial" w:cs="Arial"/>
          <w:sz w:val="20"/>
          <w:szCs w:val="20"/>
        </w:rPr>
      </w:pPr>
    </w:p>
    <w:p w14:paraId="6E4458E5" w14:textId="77777777" w:rsidR="0020409F" w:rsidRPr="001460F2" w:rsidRDefault="00F17341">
      <w:pPr>
        <w:spacing w:after="0" w:line="240" w:lineRule="auto"/>
        <w:ind w:left="709"/>
        <w:rPr>
          <w:rFonts w:ascii="Arial" w:eastAsia="Arial" w:hAnsi="Arial" w:cs="Arial"/>
          <w:b/>
          <w:sz w:val="20"/>
          <w:szCs w:val="20"/>
        </w:rPr>
      </w:pPr>
      <w:r w:rsidRPr="001460F2">
        <w:rPr>
          <w:rFonts w:ascii="Arial" w:eastAsia="Arial" w:hAnsi="Arial" w:cs="Arial"/>
          <w:b/>
          <w:sz w:val="20"/>
          <w:szCs w:val="20"/>
        </w:rPr>
        <w:t>Adrian von Salis</w:t>
      </w:r>
    </w:p>
    <w:p w14:paraId="4F13463F"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geb. xx</w:t>
      </w:r>
    </w:p>
    <w:p w14:paraId="317ABEDF"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liechtensteinischer Staatsangehöriger</w:t>
      </w:r>
    </w:p>
    <w:p w14:paraId="4CF93EA3" w14:textId="77777777" w:rsidR="0020409F" w:rsidRPr="001460F2" w:rsidRDefault="00F17341">
      <w:pPr>
        <w:spacing w:after="0" w:line="240" w:lineRule="auto"/>
        <w:ind w:left="709"/>
        <w:rPr>
          <w:rFonts w:ascii="Arial" w:eastAsia="Arial" w:hAnsi="Arial" w:cs="Arial"/>
          <w:sz w:val="20"/>
          <w:szCs w:val="20"/>
        </w:rPr>
      </w:pPr>
      <w:proofErr w:type="spellStart"/>
      <w:r w:rsidRPr="001460F2">
        <w:rPr>
          <w:rFonts w:ascii="Arial" w:eastAsia="Arial" w:hAnsi="Arial" w:cs="Arial"/>
          <w:sz w:val="20"/>
          <w:szCs w:val="20"/>
        </w:rPr>
        <w:t>whft</w:t>
      </w:r>
      <w:proofErr w:type="spellEnd"/>
      <w:r w:rsidRPr="001460F2">
        <w:rPr>
          <w:rFonts w:ascii="Arial" w:eastAsia="Arial" w:hAnsi="Arial" w:cs="Arial"/>
          <w:sz w:val="20"/>
          <w:szCs w:val="20"/>
        </w:rPr>
        <w:t>. xx</w:t>
      </w:r>
    </w:p>
    <w:p w14:paraId="10E4D3F3"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FL-xx</w:t>
      </w:r>
    </w:p>
    <w:p w14:paraId="35A3D7DC" w14:textId="77777777" w:rsidR="0020409F" w:rsidRPr="001460F2" w:rsidRDefault="00F17341">
      <w:pPr>
        <w:spacing w:after="0" w:line="240" w:lineRule="auto"/>
        <w:jc w:val="center"/>
        <w:rPr>
          <w:rFonts w:ascii="Arial" w:eastAsia="Arial" w:hAnsi="Arial" w:cs="Arial"/>
          <w:sz w:val="20"/>
          <w:szCs w:val="20"/>
        </w:rPr>
      </w:pPr>
      <w:r w:rsidRPr="001460F2">
        <w:rPr>
          <w:rFonts w:ascii="Arial" w:eastAsia="Arial" w:hAnsi="Arial" w:cs="Arial"/>
          <w:sz w:val="20"/>
          <w:szCs w:val="20"/>
        </w:rPr>
        <w:t>und</w:t>
      </w:r>
    </w:p>
    <w:p w14:paraId="699CF0CE" w14:textId="77777777" w:rsidR="0020409F" w:rsidRPr="001460F2" w:rsidRDefault="0020409F">
      <w:pPr>
        <w:spacing w:after="0" w:line="240" w:lineRule="auto"/>
        <w:rPr>
          <w:rFonts w:ascii="Arial" w:eastAsia="Arial" w:hAnsi="Arial" w:cs="Arial"/>
          <w:sz w:val="20"/>
          <w:szCs w:val="20"/>
        </w:rPr>
      </w:pPr>
    </w:p>
    <w:p w14:paraId="44CEFF87" w14:textId="77777777" w:rsidR="0020409F" w:rsidRPr="001460F2" w:rsidRDefault="00F17341">
      <w:pPr>
        <w:spacing w:after="0" w:line="240" w:lineRule="auto"/>
        <w:ind w:left="709"/>
        <w:rPr>
          <w:rFonts w:ascii="Arial" w:eastAsia="Arial" w:hAnsi="Arial" w:cs="Arial"/>
          <w:b/>
          <w:sz w:val="20"/>
          <w:szCs w:val="20"/>
        </w:rPr>
      </w:pPr>
      <w:r w:rsidRPr="001460F2">
        <w:rPr>
          <w:rFonts w:ascii="Arial" w:eastAsia="Arial" w:hAnsi="Arial" w:cs="Arial"/>
          <w:b/>
          <w:sz w:val="20"/>
          <w:szCs w:val="20"/>
        </w:rPr>
        <w:t>Gabriel Georgis</w:t>
      </w:r>
    </w:p>
    <w:p w14:paraId="542DBF13"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geb. xx</w:t>
      </w:r>
    </w:p>
    <w:p w14:paraId="7A081E5B"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schweizerischer Staatsangehöriger</w:t>
      </w:r>
    </w:p>
    <w:p w14:paraId="24817CD3" w14:textId="77777777" w:rsidR="0020409F" w:rsidRPr="001460F2" w:rsidRDefault="00F17341">
      <w:pPr>
        <w:spacing w:after="0" w:line="240" w:lineRule="auto"/>
        <w:ind w:left="709"/>
        <w:rPr>
          <w:rFonts w:ascii="Arial" w:eastAsia="Arial" w:hAnsi="Arial" w:cs="Arial"/>
          <w:sz w:val="20"/>
          <w:szCs w:val="20"/>
        </w:rPr>
      </w:pPr>
      <w:proofErr w:type="spellStart"/>
      <w:r w:rsidRPr="001460F2">
        <w:rPr>
          <w:rFonts w:ascii="Arial" w:eastAsia="Arial" w:hAnsi="Arial" w:cs="Arial"/>
          <w:sz w:val="20"/>
          <w:szCs w:val="20"/>
        </w:rPr>
        <w:t>whft</w:t>
      </w:r>
      <w:proofErr w:type="spellEnd"/>
      <w:r w:rsidRPr="001460F2">
        <w:rPr>
          <w:rFonts w:ascii="Arial" w:eastAsia="Arial" w:hAnsi="Arial" w:cs="Arial"/>
          <w:sz w:val="20"/>
          <w:szCs w:val="20"/>
        </w:rPr>
        <w:t xml:space="preserve">. </w:t>
      </w:r>
    </w:p>
    <w:p w14:paraId="169E768F" w14:textId="77777777" w:rsidR="0020409F" w:rsidRPr="001460F2" w:rsidRDefault="0038680E">
      <w:pPr>
        <w:spacing w:after="0" w:line="240" w:lineRule="auto"/>
        <w:ind w:left="709"/>
        <w:rPr>
          <w:rFonts w:ascii="Arial" w:eastAsia="Arial" w:hAnsi="Arial" w:cs="Arial"/>
          <w:sz w:val="20"/>
          <w:szCs w:val="20"/>
        </w:rPr>
      </w:pPr>
      <w:r>
        <w:rPr>
          <w:rFonts w:ascii="Arial" w:eastAsia="Arial" w:hAnsi="Arial" w:cs="Arial"/>
          <w:sz w:val="20"/>
          <w:szCs w:val="20"/>
        </w:rPr>
        <w:t>CH-</w:t>
      </w:r>
    </w:p>
    <w:p w14:paraId="5836FF80" w14:textId="77777777" w:rsidR="0020409F" w:rsidRPr="001460F2" w:rsidRDefault="0020409F">
      <w:pPr>
        <w:spacing w:after="0" w:line="240" w:lineRule="auto"/>
        <w:rPr>
          <w:rFonts w:ascii="Arial" w:eastAsia="Arial" w:hAnsi="Arial" w:cs="Arial"/>
          <w:sz w:val="20"/>
          <w:szCs w:val="20"/>
          <w:u w:val="single"/>
        </w:rPr>
      </w:pPr>
    </w:p>
    <w:p w14:paraId="50F4AA24" w14:textId="77777777" w:rsidR="0020409F" w:rsidRPr="001460F2" w:rsidRDefault="0020409F">
      <w:pPr>
        <w:spacing w:after="0" w:line="240" w:lineRule="auto"/>
        <w:rPr>
          <w:rFonts w:ascii="Arial" w:eastAsia="Arial" w:hAnsi="Arial" w:cs="Arial"/>
          <w:sz w:val="20"/>
          <w:szCs w:val="20"/>
          <w:u w:val="single"/>
        </w:rPr>
      </w:pPr>
    </w:p>
    <w:p w14:paraId="552FFC58" w14:textId="77777777" w:rsidR="0020409F" w:rsidRPr="001460F2" w:rsidRDefault="00F17341">
      <w:pPr>
        <w:spacing w:after="0" w:line="240" w:lineRule="auto"/>
        <w:jc w:val="center"/>
        <w:rPr>
          <w:rFonts w:ascii="Arial" w:eastAsia="Arial" w:hAnsi="Arial" w:cs="Arial"/>
          <w:b/>
          <w:sz w:val="20"/>
          <w:szCs w:val="20"/>
        </w:rPr>
      </w:pPr>
      <w:r w:rsidRPr="001460F2">
        <w:rPr>
          <w:rFonts w:ascii="Arial" w:eastAsia="Arial" w:hAnsi="Arial" w:cs="Arial"/>
          <w:b/>
          <w:sz w:val="20"/>
          <w:szCs w:val="20"/>
        </w:rPr>
        <w:t>als Verkäufer</w:t>
      </w:r>
    </w:p>
    <w:p w14:paraId="2CF0B0EF" w14:textId="77777777" w:rsidR="0020409F" w:rsidRPr="001460F2" w:rsidRDefault="00F17341">
      <w:pPr>
        <w:spacing w:after="0" w:line="240" w:lineRule="auto"/>
        <w:jc w:val="center"/>
        <w:rPr>
          <w:rFonts w:ascii="Arial" w:eastAsia="Arial" w:hAnsi="Arial" w:cs="Arial"/>
          <w:i/>
          <w:sz w:val="20"/>
          <w:szCs w:val="20"/>
        </w:rPr>
      </w:pPr>
      <w:r w:rsidRPr="001460F2">
        <w:rPr>
          <w:rFonts w:ascii="Arial" w:eastAsia="Arial" w:hAnsi="Arial" w:cs="Arial"/>
          <w:i/>
          <w:sz w:val="20"/>
          <w:szCs w:val="20"/>
        </w:rPr>
        <w:t>–  einerseits –</w:t>
      </w:r>
    </w:p>
    <w:p w14:paraId="28C0890F" w14:textId="77777777" w:rsidR="0020409F" w:rsidRPr="001460F2" w:rsidRDefault="0020409F">
      <w:pPr>
        <w:spacing w:after="0" w:line="240" w:lineRule="auto"/>
        <w:ind w:left="720"/>
        <w:rPr>
          <w:rFonts w:ascii="Arial" w:eastAsia="Arial" w:hAnsi="Arial" w:cs="Arial"/>
          <w:sz w:val="20"/>
          <w:szCs w:val="20"/>
        </w:rPr>
      </w:pPr>
    </w:p>
    <w:p w14:paraId="7D56BBD1" w14:textId="77777777" w:rsidR="0020409F" w:rsidRPr="001460F2" w:rsidRDefault="00F17341">
      <w:pPr>
        <w:spacing w:after="0" w:line="240" w:lineRule="auto"/>
        <w:jc w:val="center"/>
        <w:rPr>
          <w:rFonts w:ascii="Arial" w:eastAsia="Arial" w:hAnsi="Arial" w:cs="Arial"/>
          <w:sz w:val="20"/>
          <w:szCs w:val="20"/>
        </w:rPr>
      </w:pPr>
      <w:r w:rsidRPr="001460F2">
        <w:rPr>
          <w:rFonts w:ascii="Arial" w:eastAsia="Arial" w:hAnsi="Arial" w:cs="Arial"/>
          <w:sz w:val="20"/>
          <w:szCs w:val="20"/>
        </w:rPr>
        <w:t>und</w:t>
      </w:r>
    </w:p>
    <w:p w14:paraId="03704A0C" w14:textId="77777777" w:rsidR="0020409F" w:rsidRPr="001460F2" w:rsidRDefault="0020409F">
      <w:pPr>
        <w:spacing w:after="0" w:line="240" w:lineRule="auto"/>
        <w:rPr>
          <w:rFonts w:ascii="Arial" w:eastAsia="Arial" w:hAnsi="Arial" w:cs="Arial"/>
          <w:sz w:val="20"/>
          <w:szCs w:val="20"/>
        </w:rPr>
      </w:pPr>
    </w:p>
    <w:p w14:paraId="05D5716D" w14:textId="77777777" w:rsidR="0020409F" w:rsidRPr="001460F2" w:rsidRDefault="00F17341">
      <w:pPr>
        <w:spacing w:after="0" w:line="240" w:lineRule="auto"/>
        <w:ind w:left="709"/>
        <w:rPr>
          <w:rFonts w:ascii="Arial" w:eastAsia="Arial" w:hAnsi="Arial" w:cs="Arial"/>
          <w:b/>
          <w:sz w:val="20"/>
          <w:szCs w:val="20"/>
        </w:rPr>
      </w:pPr>
      <w:r w:rsidRPr="001460F2">
        <w:rPr>
          <w:rFonts w:ascii="Arial" w:eastAsia="Arial" w:hAnsi="Arial" w:cs="Arial"/>
          <w:b/>
          <w:sz w:val="20"/>
          <w:szCs w:val="20"/>
        </w:rPr>
        <w:t xml:space="preserve">Gian-Luca </w:t>
      </w:r>
      <w:proofErr w:type="spellStart"/>
      <w:r w:rsidRPr="001460F2">
        <w:rPr>
          <w:rFonts w:ascii="Arial" w:eastAsia="Arial" w:hAnsi="Arial" w:cs="Arial"/>
          <w:b/>
          <w:sz w:val="20"/>
          <w:szCs w:val="20"/>
        </w:rPr>
        <w:t>Thalmann</w:t>
      </w:r>
      <w:proofErr w:type="spellEnd"/>
    </w:p>
    <w:p w14:paraId="686D0583"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geb. xx</w:t>
      </w:r>
    </w:p>
    <w:p w14:paraId="39796528"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liechtensteinischer Staatsangehöriger</w:t>
      </w:r>
    </w:p>
    <w:p w14:paraId="012A7EF6" w14:textId="77777777" w:rsidR="0020409F" w:rsidRPr="001460F2" w:rsidRDefault="00F17341">
      <w:pPr>
        <w:spacing w:after="0" w:line="240" w:lineRule="auto"/>
        <w:ind w:left="709"/>
        <w:rPr>
          <w:rFonts w:ascii="Arial" w:eastAsia="Arial" w:hAnsi="Arial" w:cs="Arial"/>
          <w:sz w:val="20"/>
          <w:szCs w:val="20"/>
        </w:rPr>
      </w:pPr>
      <w:proofErr w:type="spellStart"/>
      <w:r w:rsidRPr="001460F2">
        <w:rPr>
          <w:rFonts w:ascii="Arial" w:eastAsia="Arial" w:hAnsi="Arial" w:cs="Arial"/>
          <w:sz w:val="20"/>
          <w:szCs w:val="20"/>
        </w:rPr>
        <w:t>whft</w:t>
      </w:r>
      <w:proofErr w:type="spellEnd"/>
      <w:r w:rsidRPr="001460F2">
        <w:rPr>
          <w:rFonts w:ascii="Arial" w:eastAsia="Arial" w:hAnsi="Arial" w:cs="Arial"/>
          <w:sz w:val="20"/>
          <w:szCs w:val="20"/>
        </w:rPr>
        <w:t>. xx</w:t>
      </w:r>
    </w:p>
    <w:p w14:paraId="56554529"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FL-xx</w:t>
      </w:r>
    </w:p>
    <w:p w14:paraId="204B0CAA" w14:textId="77777777" w:rsidR="0020409F" w:rsidRPr="001460F2" w:rsidRDefault="00F17341">
      <w:pPr>
        <w:spacing w:after="0" w:line="240" w:lineRule="auto"/>
        <w:jc w:val="center"/>
        <w:rPr>
          <w:rFonts w:ascii="Arial" w:eastAsia="Arial" w:hAnsi="Arial" w:cs="Arial"/>
          <w:sz w:val="20"/>
          <w:szCs w:val="20"/>
        </w:rPr>
      </w:pPr>
      <w:r w:rsidRPr="001460F2">
        <w:rPr>
          <w:rFonts w:ascii="Arial" w:eastAsia="Arial" w:hAnsi="Arial" w:cs="Arial"/>
          <w:sz w:val="20"/>
          <w:szCs w:val="20"/>
        </w:rPr>
        <w:t>und</w:t>
      </w:r>
    </w:p>
    <w:p w14:paraId="7A31A1BB" w14:textId="77777777" w:rsidR="0020409F" w:rsidRPr="001460F2" w:rsidRDefault="0020409F">
      <w:pPr>
        <w:spacing w:after="0" w:line="240" w:lineRule="auto"/>
        <w:rPr>
          <w:rFonts w:ascii="Arial" w:eastAsia="Arial" w:hAnsi="Arial" w:cs="Arial"/>
          <w:sz w:val="20"/>
          <w:szCs w:val="20"/>
        </w:rPr>
      </w:pPr>
    </w:p>
    <w:p w14:paraId="5D168A2D" w14:textId="77777777" w:rsidR="0020409F" w:rsidRPr="001460F2" w:rsidRDefault="00F17341">
      <w:pPr>
        <w:spacing w:after="0" w:line="240" w:lineRule="auto"/>
        <w:ind w:left="709"/>
        <w:rPr>
          <w:rFonts w:ascii="Arial" w:eastAsia="Arial" w:hAnsi="Arial" w:cs="Arial"/>
          <w:b/>
          <w:sz w:val="20"/>
          <w:szCs w:val="20"/>
        </w:rPr>
      </w:pPr>
      <w:r w:rsidRPr="001460F2">
        <w:rPr>
          <w:rFonts w:ascii="Arial" w:eastAsia="Arial" w:hAnsi="Arial" w:cs="Arial"/>
          <w:b/>
          <w:sz w:val="20"/>
          <w:szCs w:val="20"/>
        </w:rPr>
        <w:t>Tobias Beck</w:t>
      </w:r>
    </w:p>
    <w:p w14:paraId="44BFDB4E"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geb. 29.03.1992</w:t>
      </w:r>
    </w:p>
    <w:p w14:paraId="0F4D1BF3"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liechtensteinischer Staatsangehöriger</w:t>
      </w:r>
    </w:p>
    <w:p w14:paraId="1C36003D" w14:textId="77777777" w:rsidR="0020409F" w:rsidRPr="001460F2" w:rsidRDefault="00F17341">
      <w:pPr>
        <w:spacing w:after="0" w:line="240" w:lineRule="auto"/>
        <w:ind w:left="709"/>
        <w:rPr>
          <w:rFonts w:ascii="Arial" w:eastAsia="Arial" w:hAnsi="Arial" w:cs="Arial"/>
          <w:sz w:val="20"/>
          <w:szCs w:val="20"/>
        </w:rPr>
      </w:pPr>
      <w:proofErr w:type="spellStart"/>
      <w:r w:rsidRPr="001460F2">
        <w:rPr>
          <w:rFonts w:ascii="Arial" w:eastAsia="Arial" w:hAnsi="Arial" w:cs="Arial"/>
          <w:sz w:val="20"/>
          <w:szCs w:val="20"/>
        </w:rPr>
        <w:t>whft</w:t>
      </w:r>
      <w:proofErr w:type="spellEnd"/>
      <w:r w:rsidRPr="001460F2">
        <w:rPr>
          <w:rFonts w:ascii="Arial" w:eastAsia="Arial" w:hAnsi="Arial" w:cs="Arial"/>
          <w:sz w:val="20"/>
          <w:szCs w:val="20"/>
        </w:rPr>
        <w:t xml:space="preserve">. </w:t>
      </w:r>
      <w:proofErr w:type="spellStart"/>
      <w:r w:rsidRPr="001460F2">
        <w:rPr>
          <w:rFonts w:ascii="Arial" w:eastAsia="Arial" w:hAnsi="Arial" w:cs="Arial"/>
          <w:sz w:val="20"/>
          <w:szCs w:val="20"/>
        </w:rPr>
        <w:t>Äulegraben</w:t>
      </w:r>
      <w:proofErr w:type="spellEnd"/>
      <w:r w:rsidRPr="001460F2">
        <w:rPr>
          <w:rFonts w:ascii="Arial" w:eastAsia="Arial" w:hAnsi="Arial" w:cs="Arial"/>
          <w:sz w:val="20"/>
          <w:szCs w:val="20"/>
        </w:rPr>
        <w:t xml:space="preserve"> 6</w:t>
      </w:r>
    </w:p>
    <w:p w14:paraId="5EB3D829" w14:textId="77777777" w:rsidR="0020409F" w:rsidRPr="001460F2" w:rsidRDefault="00F17341">
      <w:pPr>
        <w:spacing w:after="0" w:line="240" w:lineRule="auto"/>
        <w:ind w:left="709"/>
        <w:rPr>
          <w:rFonts w:ascii="Arial" w:eastAsia="Arial" w:hAnsi="Arial" w:cs="Arial"/>
          <w:sz w:val="20"/>
          <w:szCs w:val="20"/>
        </w:rPr>
      </w:pPr>
      <w:r w:rsidRPr="001460F2">
        <w:rPr>
          <w:rFonts w:ascii="Arial" w:eastAsia="Arial" w:hAnsi="Arial" w:cs="Arial"/>
          <w:sz w:val="20"/>
          <w:szCs w:val="20"/>
        </w:rPr>
        <w:t>FL-9495 Triesen</w:t>
      </w:r>
    </w:p>
    <w:p w14:paraId="347878FC" w14:textId="77777777" w:rsidR="0020409F" w:rsidRPr="001460F2" w:rsidRDefault="0020409F">
      <w:pPr>
        <w:spacing w:after="0" w:line="240" w:lineRule="auto"/>
        <w:rPr>
          <w:rFonts w:ascii="Arial" w:eastAsia="Arial" w:hAnsi="Arial" w:cs="Arial"/>
          <w:sz w:val="20"/>
          <w:szCs w:val="20"/>
        </w:rPr>
      </w:pPr>
    </w:p>
    <w:p w14:paraId="0CC61818" w14:textId="77777777" w:rsidR="0020409F" w:rsidRPr="001460F2" w:rsidRDefault="00F17341">
      <w:pPr>
        <w:spacing w:after="0" w:line="240" w:lineRule="auto"/>
        <w:jc w:val="center"/>
        <w:rPr>
          <w:rFonts w:ascii="Arial" w:eastAsia="Arial" w:hAnsi="Arial" w:cs="Arial"/>
          <w:b/>
          <w:sz w:val="20"/>
          <w:szCs w:val="20"/>
        </w:rPr>
      </w:pPr>
      <w:r w:rsidRPr="001460F2">
        <w:rPr>
          <w:rFonts w:ascii="Arial" w:eastAsia="Arial" w:hAnsi="Arial" w:cs="Arial"/>
          <w:b/>
          <w:sz w:val="20"/>
          <w:szCs w:val="20"/>
        </w:rPr>
        <w:t>als Käufer</w:t>
      </w:r>
    </w:p>
    <w:p w14:paraId="2696FB34" w14:textId="77777777" w:rsidR="0020409F" w:rsidRPr="001460F2" w:rsidRDefault="00F17341">
      <w:pPr>
        <w:spacing w:after="0" w:line="240" w:lineRule="auto"/>
        <w:jc w:val="center"/>
        <w:rPr>
          <w:rFonts w:ascii="Arial" w:eastAsia="Arial" w:hAnsi="Arial" w:cs="Arial"/>
          <w:i/>
          <w:sz w:val="20"/>
          <w:szCs w:val="20"/>
        </w:rPr>
      </w:pPr>
      <w:r w:rsidRPr="001460F2">
        <w:rPr>
          <w:rFonts w:ascii="Arial" w:eastAsia="Arial" w:hAnsi="Arial" w:cs="Arial"/>
          <w:i/>
          <w:sz w:val="20"/>
          <w:szCs w:val="20"/>
        </w:rPr>
        <w:t>– andererseits –</w:t>
      </w:r>
    </w:p>
    <w:p w14:paraId="092FD35C" w14:textId="77777777" w:rsidR="0020409F" w:rsidRPr="001460F2" w:rsidRDefault="0020409F">
      <w:pPr>
        <w:spacing w:after="0" w:line="240" w:lineRule="auto"/>
        <w:rPr>
          <w:rFonts w:ascii="Arial" w:eastAsia="Arial" w:hAnsi="Arial" w:cs="Arial"/>
          <w:sz w:val="20"/>
          <w:szCs w:val="20"/>
        </w:rPr>
      </w:pPr>
    </w:p>
    <w:p w14:paraId="0ACC1F41" w14:textId="77777777" w:rsidR="0020409F" w:rsidRPr="001460F2" w:rsidRDefault="00F17341">
      <w:pPr>
        <w:spacing w:after="0" w:line="240" w:lineRule="auto"/>
        <w:rPr>
          <w:rFonts w:ascii="Arial" w:eastAsia="Arial" w:hAnsi="Arial" w:cs="Arial"/>
          <w:sz w:val="20"/>
          <w:szCs w:val="20"/>
        </w:rPr>
      </w:pPr>
      <w:r w:rsidRPr="001460F2">
        <w:rPr>
          <w:rFonts w:ascii="Arial" w:eastAsia="Arial" w:hAnsi="Arial" w:cs="Arial"/>
          <w:sz w:val="20"/>
          <w:szCs w:val="20"/>
        </w:rPr>
        <w:t xml:space="preserve">wurde am unten angesetzten Datum der nachfolgende </w:t>
      </w:r>
      <w:r w:rsidR="00363296">
        <w:rPr>
          <w:rFonts w:ascii="Arial" w:eastAsia="Arial" w:hAnsi="Arial" w:cs="Arial"/>
          <w:sz w:val="20"/>
          <w:szCs w:val="20"/>
        </w:rPr>
        <w:t>Aktienkaufvertrag</w:t>
      </w:r>
      <w:r w:rsidRPr="001460F2">
        <w:rPr>
          <w:rFonts w:ascii="Arial" w:eastAsia="Arial" w:hAnsi="Arial" w:cs="Arial"/>
          <w:sz w:val="20"/>
          <w:szCs w:val="20"/>
        </w:rPr>
        <w:t xml:space="preserve"> geschlossen:</w:t>
      </w:r>
    </w:p>
    <w:p w14:paraId="53D7C83E" w14:textId="77777777" w:rsidR="0020409F" w:rsidRPr="001460F2" w:rsidRDefault="0020409F">
      <w:pPr>
        <w:spacing w:after="0" w:line="280" w:lineRule="auto"/>
        <w:jc w:val="center"/>
        <w:rPr>
          <w:rFonts w:ascii="Arial" w:eastAsia="Arial" w:hAnsi="Arial" w:cs="Arial"/>
          <w:sz w:val="20"/>
          <w:szCs w:val="20"/>
        </w:rPr>
      </w:pPr>
    </w:p>
    <w:p w14:paraId="1829E53E" w14:textId="77777777" w:rsidR="0020409F" w:rsidRPr="001460F2" w:rsidRDefault="0020409F">
      <w:pPr>
        <w:spacing w:after="0" w:line="280" w:lineRule="auto"/>
        <w:jc w:val="center"/>
        <w:rPr>
          <w:rFonts w:ascii="Arial" w:eastAsia="Arial" w:hAnsi="Arial" w:cs="Arial"/>
          <w:sz w:val="20"/>
          <w:szCs w:val="20"/>
        </w:rPr>
      </w:pPr>
    </w:p>
    <w:p w14:paraId="1A4C3286" w14:textId="77777777" w:rsidR="0020409F" w:rsidRPr="001460F2" w:rsidRDefault="00F17341">
      <w:pPr>
        <w:spacing w:after="0" w:line="240" w:lineRule="auto"/>
        <w:jc w:val="center"/>
        <w:rPr>
          <w:rFonts w:ascii="Arial" w:eastAsia="Arial" w:hAnsi="Arial" w:cs="Arial"/>
          <w:sz w:val="20"/>
          <w:szCs w:val="20"/>
        </w:rPr>
      </w:pPr>
      <w:r w:rsidRPr="001460F2">
        <w:rPr>
          <w:rFonts w:ascii="Arial" w:eastAsia="Arial" w:hAnsi="Arial" w:cs="Arial"/>
          <w:sz w:val="20"/>
          <w:szCs w:val="20"/>
        </w:rPr>
        <w:t>(die Verkäufer und die Käufer werden nachfolg</w:t>
      </w:r>
      <w:r w:rsidR="0038680E">
        <w:rPr>
          <w:rFonts w:ascii="Arial" w:eastAsia="Arial" w:hAnsi="Arial" w:cs="Arial"/>
          <w:sz w:val="20"/>
          <w:szCs w:val="20"/>
        </w:rPr>
        <w:t>end jeweils gemeinsam als die "Vertragsp</w:t>
      </w:r>
      <w:r w:rsidRPr="001460F2">
        <w:rPr>
          <w:rFonts w:ascii="Arial" w:eastAsia="Arial" w:hAnsi="Arial" w:cs="Arial"/>
          <w:sz w:val="20"/>
          <w:szCs w:val="20"/>
        </w:rPr>
        <w:t>arteien" bezeichnet)</w:t>
      </w:r>
    </w:p>
    <w:p w14:paraId="783AFE97" w14:textId="77777777" w:rsidR="0020409F" w:rsidRPr="001460F2" w:rsidRDefault="0020409F">
      <w:pPr>
        <w:spacing w:after="0" w:line="280" w:lineRule="auto"/>
        <w:jc w:val="center"/>
        <w:rPr>
          <w:rFonts w:ascii="Arial" w:eastAsia="Arial" w:hAnsi="Arial" w:cs="Arial"/>
          <w:b/>
          <w:sz w:val="20"/>
          <w:szCs w:val="20"/>
        </w:rPr>
      </w:pPr>
    </w:p>
    <w:p w14:paraId="0A45E4BD" w14:textId="77777777" w:rsidR="0020409F" w:rsidRPr="001460F2" w:rsidRDefault="0020409F">
      <w:pPr>
        <w:spacing w:after="0" w:line="280" w:lineRule="auto"/>
        <w:jc w:val="center"/>
        <w:rPr>
          <w:rFonts w:ascii="Arial" w:eastAsia="Arial" w:hAnsi="Arial" w:cs="Arial"/>
          <w:b/>
          <w:sz w:val="20"/>
          <w:szCs w:val="20"/>
        </w:rPr>
      </w:pPr>
    </w:p>
    <w:p w14:paraId="3664E022" w14:textId="77777777" w:rsidR="0020409F" w:rsidRPr="001460F2" w:rsidRDefault="00F17341" w:rsidP="001460F2">
      <w:pPr>
        <w:widowControl w:val="0"/>
        <w:numPr>
          <w:ilvl w:val="0"/>
          <w:numId w:val="1"/>
        </w:numPr>
        <w:tabs>
          <w:tab w:val="left" w:pos="426"/>
        </w:tabs>
        <w:spacing w:after="0" w:line="360" w:lineRule="auto"/>
        <w:ind w:left="720" w:hanging="720"/>
        <w:rPr>
          <w:rFonts w:ascii="Arial" w:eastAsia="Arial" w:hAnsi="Arial" w:cs="Arial"/>
          <w:b/>
          <w:sz w:val="20"/>
          <w:szCs w:val="20"/>
        </w:rPr>
      </w:pPr>
      <w:r w:rsidRPr="001460F2">
        <w:rPr>
          <w:rFonts w:ascii="Arial" w:eastAsia="Arial" w:hAnsi="Arial" w:cs="Arial"/>
          <w:b/>
          <w:sz w:val="20"/>
          <w:szCs w:val="20"/>
        </w:rPr>
        <w:t>Präambel</w:t>
      </w:r>
    </w:p>
    <w:p w14:paraId="56F7380A" w14:textId="77777777" w:rsidR="0020409F" w:rsidRPr="001460F2" w:rsidRDefault="0020409F" w:rsidP="001460F2">
      <w:pPr>
        <w:spacing w:after="0" w:line="360" w:lineRule="auto"/>
        <w:rPr>
          <w:rFonts w:ascii="Arial" w:eastAsia="Arial" w:hAnsi="Arial" w:cs="Arial"/>
          <w:b/>
          <w:sz w:val="20"/>
          <w:szCs w:val="20"/>
        </w:rPr>
      </w:pPr>
    </w:p>
    <w:p w14:paraId="652DC09B" w14:textId="77777777" w:rsidR="00F17341" w:rsidRPr="001460F2" w:rsidRDefault="0038680E" w:rsidP="001460F2">
      <w:pPr>
        <w:widowControl w:val="0"/>
        <w:numPr>
          <w:ilvl w:val="0"/>
          <w:numId w:val="2"/>
        </w:numPr>
        <w:spacing w:after="0" w:line="360" w:lineRule="auto"/>
        <w:ind w:left="360" w:hanging="360"/>
        <w:jc w:val="both"/>
        <w:rPr>
          <w:rFonts w:ascii="Arial" w:eastAsia="Arial" w:hAnsi="Arial" w:cs="Arial"/>
          <w:sz w:val="20"/>
          <w:szCs w:val="20"/>
        </w:rPr>
      </w:pPr>
      <w:r>
        <w:rPr>
          <w:rFonts w:ascii="Arial" w:eastAsia="Arial" w:hAnsi="Arial" w:cs="Arial"/>
          <w:sz w:val="20"/>
          <w:szCs w:val="20"/>
        </w:rPr>
        <w:t>Die Verkäufer</w:t>
      </w:r>
      <w:r w:rsidR="00F17341" w:rsidRPr="001460F2">
        <w:rPr>
          <w:rFonts w:ascii="Arial" w:eastAsia="Arial" w:hAnsi="Arial" w:cs="Arial"/>
          <w:sz w:val="20"/>
          <w:szCs w:val="20"/>
        </w:rPr>
        <w:t xml:space="preserve"> sind </w:t>
      </w:r>
      <w:r w:rsidR="002B4518">
        <w:rPr>
          <w:rFonts w:ascii="Arial" w:eastAsia="Arial" w:hAnsi="Arial" w:cs="Arial"/>
          <w:sz w:val="20"/>
          <w:szCs w:val="20"/>
        </w:rPr>
        <w:t>Alleina</w:t>
      </w:r>
      <w:r w:rsidR="00F17341" w:rsidRPr="001460F2">
        <w:rPr>
          <w:rFonts w:ascii="Arial" w:eastAsia="Arial" w:hAnsi="Arial" w:cs="Arial"/>
          <w:sz w:val="20"/>
          <w:szCs w:val="20"/>
        </w:rPr>
        <w:t>ktionäre der Job First AG, FL-</w:t>
      </w:r>
      <w:r w:rsidR="002B4518">
        <w:rPr>
          <w:rFonts w:ascii="Arial" w:eastAsia="Arial" w:hAnsi="Arial" w:cs="Arial"/>
          <w:sz w:val="20"/>
          <w:szCs w:val="20"/>
        </w:rPr>
        <w:t>0002.677.399-3, 9490 </w:t>
      </w:r>
      <w:r w:rsidR="00F17341" w:rsidRPr="001460F2">
        <w:rPr>
          <w:rFonts w:ascii="Arial" w:eastAsia="Arial" w:hAnsi="Arial" w:cs="Arial"/>
          <w:sz w:val="20"/>
          <w:szCs w:val="20"/>
        </w:rPr>
        <w:t>Vaduz (nachfolgend "</w:t>
      </w:r>
      <w:r w:rsidR="00F17341" w:rsidRPr="001460F2">
        <w:rPr>
          <w:rFonts w:ascii="Arial" w:eastAsia="Arial" w:hAnsi="Arial" w:cs="Arial"/>
          <w:b/>
          <w:sz w:val="20"/>
          <w:szCs w:val="20"/>
        </w:rPr>
        <w:t>Job First</w:t>
      </w:r>
      <w:r w:rsidR="00F17341" w:rsidRPr="001460F2">
        <w:rPr>
          <w:rFonts w:ascii="Arial" w:eastAsia="Arial" w:hAnsi="Arial" w:cs="Arial"/>
          <w:sz w:val="20"/>
          <w:szCs w:val="20"/>
        </w:rPr>
        <w:t xml:space="preserve">"). </w:t>
      </w:r>
    </w:p>
    <w:p w14:paraId="2742E682" w14:textId="77777777" w:rsidR="0020409F" w:rsidRPr="001460F2" w:rsidRDefault="0020409F" w:rsidP="001460F2">
      <w:pPr>
        <w:widowControl w:val="0"/>
        <w:spacing w:after="0" w:line="360" w:lineRule="auto"/>
        <w:jc w:val="both"/>
        <w:rPr>
          <w:rFonts w:ascii="Arial" w:eastAsia="Arial" w:hAnsi="Arial" w:cs="Arial"/>
          <w:sz w:val="20"/>
          <w:szCs w:val="20"/>
        </w:rPr>
      </w:pPr>
    </w:p>
    <w:p w14:paraId="4C91C7CB" w14:textId="77777777" w:rsidR="0020409F" w:rsidRPr="001460F2" w:rsidRDefault="00F17341" w:rsidP="001460F2">
      <w:pPr>
        <w:widowControl w:val="0"/>
        <w:numPr>
          <w:ilvl w:val="0"/>
          <w:numId w:val="2"/>
        </w:numPr>
        <w:spacing w:after="0" w:line="360" w:lineRule="auto"/>
        <w:ind w:left="360" w:hanging="360"/>
        <w:rPr>
          <w:rFonts w:ascii="Arial" w:eastAsia="Arial" w:hAnsi="Arial" w:cs="Arial"/>
          <w:sz w:val="20"/>
          <w:szCs w:val="20"/>
        </w:rPr>
      </w:pPr>
      <w:r w:rsidRPr="001460F2">
        <w:rPr>
          <w:rFonts w:ascii="Arial" w:eastAsia="Arial" w:hAnsi="Arial" w:cs="Arial"/>
          <w:sz w:val="20"/>
          <w:szCs w:val="20"/>
        </w:rPr>
        <w:t>Das Aktienkapital der Job First beträ</w:t>
      </w:r>
      <w:r w:rsidR="002B4518">
        <w:rPr>
          <w:rFonts w:ascii="Arial" w:eastAsia="Arial" w:hAnsi="Arial" w:cs="Arial"/>
          <w:sz w:val="20"/>
          <w:szCs w:val="20"/>
        </w:rPr>
        <w:t>gt zum heutigen Zeitpunkt CHF 50</w:t>
      </w:r>
      <w:r w:rsidRPr="001460F2">
        <w:rPr>
          <w:rFonts w:ascii="Arial" w:eastAsia="Arial" w:hAnsi="Arial" w:cs="Arial"/>
          <w:sz w:val="20"/>
          <w:szCs w:val="20"/>
        </w:rPr>
        <w:t>'000.00. Es setzt sich au</w:t>
      </w:r>
      <w:r w:rsidR="002B4518">
        <w:rPr>
          <w:rFonts w:ascii="Arial" w:eastAsia="Arial" w:hAnsi="Arial" w:cs="Arial"/>
          <w:sz w:val="20"/>
          <w:szCs w:val="20"/>
        </w:rPr>
        <w:t>s 50 Namenaktien à nominal CHF 1</w:t>
      </w:r>
      <w:r w:rsidRPr="001460F2">
        <w:rPr>
          <w:rFonts w:ascii="Arial" w:eastAsia="Arial" w:hAnsi="Arial" w:cs="Arial"/>
          <w:sz w:val="20"/>
          <w:szCs w:val="20"/>
        </w:rPr>
        <w:t>'000.00 zusammen und ist voll einbezahlt.</w:t>
      </w:r>
      <w:r w:rsidRPr="001460F2">
        <w:rPr>
          <w:rFonts w:ascii="Arial" w:eastAsia="Arial" w:hAnsi="Arial" w:cs="Arial"/>
          <w:sz w:val="20"/>
          <w:szCs w:val="20"/>
        </w:rPr>
        <w:br/>
      </w:r>
    </w:p>
    <w:p w14:paraId="0FAA83ED" w14:textId="77777777" w:rsidR="0020409F" w:rsidRPr="001460F2" w:rsidRDefault="00F17341" w:rsidP="001460F2">
      <w:pPr>
        <w:widowControl w:val="0"/>
        <w:numPr>
          <w:ilvl w:val="0"/>
          <w:numId w:val="2"/>
        </w:numPr>
        <w:spacing w:after="0" w:line="360" w:lineRule="auto"/>
        <w:ind w:left="360" w:hanging="360"/>
        <w:rPr>
          <w:rFonts w:ascii="Arial" w:eastAsia="Arial" w:hAnsi="Arial" w:cs="Arial"/>
          <w:sz w:val="20"/>
          <w:szCs w:val="20"/>
        </w:rPr>
      </w:pPr>
      <w:r w:rsidRPr="001460F2">
        <w:rPr>
          <w:rFonts w:ascii="Arial" w:eastAsia="Arial" w:hAnsi="Arial" w:cs="Arial"/>
          <w:sz w:val="20"/>
          <w:szCs w:val="20"/>
        </w:rPr>
        <w:lastRenderedPageBreak/>
        <w:t xml:space="preserve">Die Aktien der </w:t>
      </w:r>
      <w:r w:rsidR="00363296">
        <w:rPr>
          <w:rFonts w:ascii="Arial" w:eastAsia="Arial" w:hAnsi="Arial" w:cs="Arial"/>
          <w:sz w:val="20"/>
          <w:szCs w:val="20"/>
        </w:rPr>
        <w:t xml:space="preserve">Job First </w:t>
      </w:r>
      <w:r w:rsidRPr="001460F2">
        <w:rPr>
          <w:rFonts w:ascii="Arial" w:eastAsia="Arial" w:hAnsi="Arial" w:cs="Arial"/>
          <w:sz w:val="20"/>
          <w:szCs w:val="20"/>
        </w:rPr>
        <w:t xml:space="preserve">werden laut aktuellem Aktienbuch, welches einen integrierenden Bestandteil </w:t>
      </w:r>
      <w:r w:rsidR="00363296">
        <w:rPr>
          <w:rFonts w:ascii="Arial" w:eastAsia="Arial" w:hAnsi="Arial" w:cs="Arial"/>
          <w:sz w:val="20"/>
          <w:szCs w:val="20"/>
        </w:rPr>
        <w:t>dieses Aktienkaufvertrages</w:t>
      </w:r>
      <w:r w:rsidRPr="001460F2">
        <w:rPr>
          <w:rFonts w:ascii="Arial" w:eastAsia="Arial" w:hAnsi="Arial" w:cs="Arial"/>
          <w:sz w:val="20"/>
          <w:szCs w:val="20"/>
        </w:rPr>
        <w:t xml:space="preserve"> bildet (Anhang 1), wie folgt gehalten:</w:t>
      </w:r>
    </w:p>
    <w:p w14:paraId="1B93D206" w14:textId="77777777" w:rsidR="0020409F" w:rsidRPr="001460F2" w:rsidRDefault="0020409F" w:rsidP="001460F2">
      <w:pPr>
        <w:widowControl w:val="0"/>
        <w:spacing w:after="0" w:line="360" w:lineRule="auto"/>
        <w:ind w:left="567"/>
        <w:jc w:val="both"/>
        <w:rPr>
          <w:rFonts w:ascii="Arial" w:eastAsia="Arial" w:hAnsi="Arial" w:cs="Arial"/>
          <w:sz w:val="20"/>
          <w:szCs w:val="20"/>
        </w:rPr>
      </w:pPr>
    </w:p>
    <w:tbl>
      <w:tblPr>
        <w:tblW w:w="0" w:type="auto"/>
        <w:tblInd w:w="284" w:type="dxa"/>
        <w:tblCellMar>
          <w:left w:w="10" w:type="dxa"/>
          <w:right w:w="10" w:type="dxa"/>
        </w:tblCellMar>
        <w:tblLook w:val="0000" w:firstRow="0" w:lastRow="0" w:firstColumn="0" w:lastColumn="0" w:noHBand="0" w:noVBand="0"/>
      </w:tblPr>
      <w:tblGrid>
        <w:gridCol w:w="1970"/>
        <w:gridCol w:w="2429"/>
        <w:gridCol w:w="3542"/>
      </w:tblGrid>
      <w:tr w:rsidR="0020409F" w:rsidRPr="001460F2" w14:paraId="30E3CCD6" w14:textId="77777777">
        <w:trPr>
          <w:trHeight w:val="1"/>
        </w:trPr>
        <w:tc>
          <w:tcPr>
            <w:tcW w:w="19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ECE921" w14:textId="77777777" w:rsidR="0020409F" w:rsidRPr="001460F2" w:rsidRDefault="00F17341" w:rsidP="001460F2">
            <w:pPr>
              <w:spacing w:after="0" w:line="360" w:lineRule="auto"/>
              <w:rPr>
                <w:rFonts w:ascii="Arial" w:eastAsia="Arial" w:hAnsi="Arial" w:cs="Arial"/>
                <w:sz w:val="20"/>
                <w:szCs w:val="20"/>
              </w:rPr>
            </w:pPr>
            <w:r w:rsidRPr="001460F2">
              <w:rPr>
                <w:rFonts w:ascii="Arial" w:eastAsia="Arial" w:hAnsi="Arial" w:cs="Arial"/>
                <w:b/>
                <w:sz w:val="20"/>
                <w:szCs w:val="20"/>
              </w:rPr>
              <w:t>Aktionär</w:t>
            </w:r>
          </w:p>
        </w:tc>
        <w:tc>
          <w:tcPr>
            <w:tcW w:w="2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B84C43" w14:textId="77777777" w:rsidR="0020409F" w:rsidRPr="001460F2" w:rsidRDefault="00F17341" w:rsidP="001460F2">
            <w:pPr>
              <w:spacing w:after="0" w:line="360" w:lineRule="auto"/>
              <w:rPr>
                <w:rFonts w:ascii="Arial" w:eastAsia="Arial" w:hAnsi="Arial" w:cs="Arial"/>
                <w:sz w:val="20"/>
                <w:szCs w:val="20"/>
              </w:rPr>
            </w:pPr>
            <w:r w:rsidRPr="001460F2">
              <w:rPr>
                <w:rFonts w:ascii="Arial" w:eastAsia="Arial" w:hAnsi="Arial" w:cs="Arial"/>
                <w:b/>
                <w:sz w:val="20"/>
                <w:szCs w:val="20"/>
              </w:rPr>
              <w:t>Anzahl Aktien</w:t>
            </w:r>
          </w:p>
        </w:tc>
        <w:tc>
          <w:tcPr>
            <w:tcW w:w="35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85285CD" w14:textId="77777777" w:rsidR="0020409F" w:rsidRPr="001460F2" w:rsidRDefault="00F17341" w:rsidP="001460F2">
            <w:pPr>
              <w:spacing w:after="0" w:line="360" w:lineRule="auto"/>
              <w:rPr>
                <w:rFonts w:ascii="Arial" w:eastAsia="Arial" w:hAnsi="Arial" w:cs="Arial"/>
                <w:sz w:val="20"/>
                <w:szCs w:val="20"/>
              </w:rPr>
            </w:pPr>
            <w:r w:rsidRPr="001460F2">
              <w:rPr>
                <w:rFonts w:ascii="Arial" w:eastAsia="Arial" w:hAnsi="Arial" w:cs="Arial"/>
                <w:b/>
                <w:sz w:val="20"/>
                <w:szCs w:val="20"/>
              </w:rPr>
              <w:t>Anteil</w:t>
            </w:r>
          </w:p>
        </w:tc>
      </w:tr>
      <w:tr w:rsidR="0020409F" w:rsidRPr="001460F2" w14:paraId="0859B051" w14:textId="77777777">
        <w:trPr>
          <w:trHeight w:val="1"/>
        </w:trPr>
        <w:tc>
          <w:tcPr>
            <w:tcW w:w="19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35EC89" w14:textId="77777777" w:rsidR="0020409F" w:rsidRPr="001460F2" w:rsidRDefault="00B74426" w:rsidP="001460F2">
            <w:pPr>
              <w:spacing w:after="0" w:line="360" w:lineRule="auto"/>
              <w:rPr>
                <w:rFonts w:ascii="Arial" w:eastAsia="Arial" w:hAnsi="Arial" w:cs="Arial"/>
                <w:sz w:val="20"/>
                <w:szCs w:val="20"/>
              </w:rPr>
            </w:pPr>
            <w:r>
              <w:rPr>
                <w:rFonts w:ascii="Arial" w:eastAsia="Arial" w:hAnsi="Arial" w:cs="Arial"/>
                <w:sz w:val="20"/>
                <w:szCs w:val="20"/>
              </w:rPr>
              <w:t>Adrian von Salis</w:t>
            </w:r>
          </w:p>
        </w:tc>
        <w:tc>
          <w:tcPr>
            <w:tcW w:w="2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5BFFF7C" w14:textId="77777777" w:rsidR="0020409F" w:rsidRPr="001460F2" w:rsidRDefault="002B4518" w:rsidP="001460F2">
            <w:pPr>
              <w:spacing w:after="0" w:line="360" w:lineRule="auto"/>
              <w:rPr>
                <w:rFonts w:ascii="Arial" w:eastAsia="Arial" w:hAnsi="Arial" w:cs="Arial"/>
                <w:sz w:val="20"/>
                <w:szCs w:val="20"/>
              </w:rPr>
            </w:pPr>
            <w:r>
              <w:rPr>
                <w:rFonts w:ascii="Arial" w:eastAsia="Arial" w:hAnsi="Arial" w:cs="Arial"/>
                <w:sz w:val="20"/>
                <w:szCs w:val="20"/>
              </w:rPr>
              <w:t>25</w:t>
            </w:r>
            <w:r w:rsidR="00F17341" w:rsidRPr="001460F2">
              <w:rPr>
                <w:rFonts w:ascii="Arial" w:eastAsia="Arial" w:hAnsi="Arial" w:cs="Arial"/>
                <w:sz w:val="20"/>
                <w:szCs w:val="20"/>
              </w:rPr>
              <w:t xml:space="preserve"> Namenaktien</w:t>
            </w:r>
          </w:p>
        </w:tc>
        <w:tc>
          <w:tcPr>
            <w:tcW w:w="35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B92F56" w14:textId="77777777" w:rsidR="0020409F" w:rsidRPr="001460F2" w:rsidRDefault="00F17341" w:rsidP="001460F2">
            <w:pPr>
              <w:spacing w:after="0" w:line="360" w:lineRule="auto"/>
              <w:rPr>
                <w:rFonts w:ascii="Arial" w:eastAsia="Arial" w:hAnsi="Arial" w:cs="Arial"/>
                <w:sz w:val="20"/>
                <w:szCs w:val="20"/>
              </w:rPr>
            </w:pPr>
            <w:r w:rsidRPr="001460F2">
              <w:rPr>
                <w:rFonts w:ascii="Arial" w:eastAsia="Arial" w:hAnsi="Arial" w:cs="Arial"/>
                <w:sz w:val="20"/>
                <w:szCs w:val="20"/>
              </w:rPr>
              <w:t>50 %</w:t>
            </w:r>
          </w:p>
        </w:tc>
      </w:tr>
      <w:tr w:rsidR="0020409F" w:rsidRPr="001460F2" w14:paraId="1F1DCE43" w14:textId="77777777">
        <w:trPr>
          <w:trHeight w:val="1"/>
        </w:trPr>
        <w:tc>
          <w:tcPr>
            <w:tcW w:w="19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CDBE22" w14:textId="77777777" w:rsidR="0020409F" w:rsidRPr="001460F2" w:rsidRDefault="00B74426" w:rsidP="001460F2">
            <w:pPr>
              <w:spacing w:after="0" w:line="360" w:lineRule="auto"/>
              <w:rPr>
                <w:rFonts w:ascii="Arial" w:eastAsia="Arial" w:hAnsi="Arial" w:cs="Arial"/>
                <w:sz w:val="20"/>
                <w:szCs w:val="20"/>
              </w:rPr>
            </w:pPr>
            <w:r>
              <w:rPr>
                <w:rFonts w:ascii="Arial" w:eastAsia="Arial" w:hAnsi="Arial" w:cs="Arial"/>
                <w:sz w:val="20"/>
                <w:szCs w:val="20"/>
              </w:rPr>
              <w:t>Gabriel Georgis</w:t>
            </w:r>
          </w:p>
        </w:tc>
        <w:tc>
          <w:tcPr>
            <w:tcW w:w="24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040CB9" w14:textId="77777777" w:rsidR="0020409F" w:rsidRPr="001460F2" w:rsidRDefault="002B4518" w:rsidP="001460F2">
            <w:pPr>
              <w:spacing w:after="0" w:line="360" w:lineRule="auto"/>
              <w:rPr>
                <w:rFonts w:ascii="Arial" w:eastAsia="Arial" w:hAnsi="Arial" w:cs="Arial"/>
                <w:sz w:val="20"/>
                <w:szCs w:val="20"/>
              </w:rPr>
            </w:pPr>
            <w:r>
              <w:rPr>
                <w:rFonts w:ascii="Arial" w:eastAsia="Arial" w:hAnsi="Arial" w:cs="Arial"/>
                <w:sz w:val="20"/>
                <w:szCs w:val="20"/>
              </w:rPr>
              <w:t>25</w:t>
            </w:r>
            <w:r w:rsidR="00F17341" w:rsidRPr="001460F2">
              <w:rPr>
                <w:rFonts w:ascii="Arial" w:eastAsia="Arial" w:hAnsi="Arial" w:cs="Arial"/>
                <w:sz w:val="20"/>
                <w:szCs w:val="20"/>
              </w:rPr>
              <w:t xml:space="preserve"> Namenaktien</w:t>
            </w:r>
          </w:p>
        </w:tc>
        <w:tc>
          <w:tcPr>
            <w:tcW w:w="35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68DE1D" w14:textId="77777777" w:rsidR="0020409F" w:rsidRPr="001460F2" w:rsidRDefault="002B4518" w:rsidP="001460F2">
            <w:pPr>
              <w:widowControl w:val="0"/>
              <w:spacing w:after="0" w:line="360" w:lineRule="auto"/>
              <w:rPr>
                <w:rFonts w:ascii="Arial" w:eastAsia="Arial" w:hAnsi="Arial" w:cs="Arial"/>
                <w:sz w:val="20"/>
                <w:szCs w:val="20"/>
              </w:rPr>
            </w:pPr>
            <w:r>
              <w:rPr>
                <w:rFonts w:ascii="Arial" w:eastAsia="Arial" w:hAnsi="Arial" w:cs="Arial"/>
                <w:sz w:val="20"/>
                <w:szCs w:val="20"/>
              </w:rPr>
              <w:t xml:space="preserve">50 </w:t>
            </w:r>
            <w:r w:rsidR="00F17341" w:rsidRPr="001460F2">
              <w:rPr>
                <w:rFonts w:ascii="Arial" w:eastAsia="Arial" w:hAnsi="Arial" w:cs="Arial"/>
                <w:sz w:val="20"/>
                <w:szCs w:val="20"/>
              </w:rPr>
              <w:t>%</w:t>
            </w:r>
          </w:p>
        </w:tc>
      </w:tr>
    </w:tbl>
    <w:p w14:paraId="75807902" w14:textId="77777777" w:rsidR="0020409F" w:rsidRPr="001460F2" w:rsidRDefault="0020409F" w:rsidP="001460F2">
      <w:pPr>
        <w:widowControl w:val="0"/>
        <w:spacing w:after="0" w:line="360" w:lineRule="auto"/>
        <w:jc w:val="both"/>
        <w:rPr>
          <w:rFonts w:ascii="Arial" w:eastAsia="Arial" w:hAnsi="Arial" w:cs="Arial"/>
          <w:sz w:val="20"/>
          <w:szCs w:val="20"/>
        </w:rPr>
      </w:pPr>
    </w:p>
    <w:p w14:paraId="5CAF2A1A" w14:textId="77777777" w:rsidR="0020409F" w:rsidRPr="001460F2" w:rsidRDefault="00F17341" w:rsidP="001460F2">
      <w:pPr>
        <w:widowControl w:val="0"/>
        <w:numPr>
          <w:ilvl w:val="0"/>
          <w:numId w:val="2"/>
        </w:numPr>
        <w:spacing w:after="0" w:line="360" w:lineRule="auto"/>
        <w:ind w:left="360" w:hanging="360"/>
        <w:jc w:val="both"/>
        <w:rPr>
          <w:rFonts w:ascii="Arial" w:eastAsia="Arial" w:hAnsi="Arial" w:cs="Arial"/>
          <w:sz w:val="20"/>
          <w:szCs w:val="20"/>
        </w:rPr>
      </w:pPr>
      <w:r w:rsidRPr="001460F2">
        <w:rPr>
          <w:rFonts w:ascii="Arial" w:eastAsia="Arial" w:hAnsi="Arial" w:cs="Arial"/>
          <w:sz w:val="20"/>
          <w:szCs w:val="20"/>
        </w:rPr>
        <w:t xml:space="preserve">Mit dem gegenständlichen Aktienkaufvertrag werden die Verkäufer </w:t>
      </w:r>
      <w:r w:rsidR="000009D3">
        <w:rPr>
          <w:rFonts w:ascii="Arial" w:eastAsia="Arial" w:hAnsi="Arial" w:cs="Arial"/>
          <w:sz w:val="20"/>
          <w:szCs w:val="20"/>
        </w:rPr>
        <w:t>insgesamt 8</w:t>
      </w:r>
      <w:r w:rsidRPr="001460F2">
        <w:rPr>
          <w:rFonts w:ascii="Arial" w:eastAsia="Arial" w:hAnsi="Arial" w:cs="Arial"/>
          <w:sz w:val="20"/>
          <w:szCs w:val="20"/>
        </w:rPr>
        <w:t xml:space="preserve"> Namenaktien an der Job First an die Käufer verkaufen. </w:t>
      </w:r>
      <w:r w:rsidR="000009D3">
        <w:rPr>
          <w:rFonts w:ascii="Arial" w:eastAsia="Arial" w:hAnsi="Arial" w:cs="Arial"/>
          <w:sz w:val="20"/>
          <w:szCs w:val="20"/>
        </w:rPr>
        <w:t>Konkret wird Adrian von Salis 4</w:t>
      </w:r>
      <w:r w:rsidRPr="001460F2">
        <w:rPr>
          <w:rFonts w:ascii="Arial" w:eastAsia="Arial" w:hAnsi="Arial" w:cs="Arial"/>
          <w:sz w:val="20"/>
          <w:szCs w:val="20"/>
        </w:rPr>
        <w:t xml:space="preserve"> Namenaktien an d</w:t>
      </w:r>
      <w:r w:rsidR="00A74514">
        <w:rPr>
          <w:rFonts w:ascii="Arial" w:eastAsia="Arial" w:hAnsi="Arial" w:cs="Arial"/>
          <w:sz w:val="20"/>
          <w:szCs w:val="20"/>
        </w:rPr>
        <w:t xml:space="preserve">er Job First Gian-Luca </w:t>
      </w:r>
      <w:proofErr w:type="spellStart"/>
      <w:r w:rsidR="00A74514">
        <w:rPr>
          <w:rFonts w:ascii="Arial" w:eastAsia="Arial" w:hAnsi="Arial" w:cs="Arial"/>
          <w:sz w:val="20"/>
          <w:szCs w:val="20"/>
        </w:rPr>
        <w:t>Thalmann</w:t>
      </w:r>
      <w:proofErr w:type="spellEnd"/>
      <w:r w:rsidR="00A74514">
        <w:rPr>
          <w:rFonts w:ascii="Arial" w:eastAsia="Arial" w:hAnsi="Arial" w:cs="Arial"/>
          <w:sz w:val="20"/>
          <w:szCs w:val="20"/>
        </w:rPr>
        <w:t xml:space="preserve"> </w:t>
      </w:r>
      <w:r w:rsidRPr="001460F2">
        <w:rPr>
          <w:rFonts w:ascii="Arial" w:eastAsia="Arial" w:hAnsi="Arial" w:cs="Arial"/>
          <w:sz w:val="20"/>
          <w:szCs w:val="20"/>
        </w:rPr>
        <w:t>verka</w:t>
      </w:r>
      <w:r w:rsidR="00A74514">
        <w:rPr>
          <w:rFonts w:ascii="Arial" w:eastAsia="Arial" w:hAnsi="Arial" w:cs="Arial"/>
          <w:sz w:val="20"/>
          <w:szCs w:val="20"/>
        </w:rPr>
        <w:t>ufen und Gabriel Georgis wird 3</w:t>
      </w:r>
      <w:r w:rsidRPr="001460F2">
        <w:rPr>
          <w:rFonts w:ascii="Arial" w:eastAsia="Arial" w:hAnsi="Arial" w:cs="Arial"/>
          <w:sz w:val="20"/>
          <w:szCs w:val="20"/>
        </w:rPr>
        <w:t xml:space="preserve"> Namenaktien an der Job First Tobias Beck </w:t>
      </w:r>
      <w:r w:rsidR="00A74514">
        <w:rPr>
          <w:rFonts w:ascii="Arial" w:eastAsia="Arial" w:hAnsi="Arial" w:cs="Arial"/>
          <w:sz w:val="20"/>
          <w:szCs w:val="20"/>
        </w:rPr>
        <w:t xml:space="preserve">sowie 1 Namenaktie an der Job First Gian-Luca </w:t>
      </w:r>
      <w:proofErr w:type="spellStart"/>
      <w:r w:rsidR="00A74514">
        <w:rPr>
          <w:rFonts w:ascii="Arial" w:eastAsia="Arial" w:hAnsi="Arial" w:cs="Arial"/>
          <w:sz w:val="20"/>
          <w:szCs w:val="20"/>
        </w:rPr>
        <w:t>Thalmann</w:t>
      </w:r>
      <w:proofErr w:type="spellEnd"/>
      <w:r w:rsidR="00A74514">
        <w:rPr>
          <w:rFonts w:ascii="Arial" w:eastAsia="Arial" w:hAnsi="Arial" w:cs="Arial"/>
          <w:sz w:val="20"/>
          <w:szCs w:val="20"/>
        </w:rPr>
        <w:t xml:space="preserve"> </w:t>
      </w:r>
      <w:r w:rsidR="00214A7B">
        <w:rPr>
          <w:rFonts w:ascii="Arial" w:eastAsia="Arial" w:hAnsi="Arial" w:cs="Arial"/>
          <w:sz w:val="20"/>
          <w:szCs w:val="20"/>
        </w:rPr>
        <w:t>verkaufen, sodass sich das Aktionariat wie folgt zusammensetzt:</w:t>
      </w:r>
    </w:p>
    <w:p w14:paraId="46EF0255" w14:textId="77777777" w:rsidR="00F17341" w:rsidRDefault="00F17341" w:rsidP="001460F2">
      <w:pPr>
        <w:widowControl w:val="0"/>
        <w:spacing w:after="0" w:line="360" w:lineRule="auto"/>
        <w:ind w:left="360"/>
        <w:jc w:val="both"/>
        <w:rPr>
          <w:rFonts w:ascii="Arial" w:eastAsia="Arial" w:hAnsi="Arial" w:cs="Arial"/>
          <w:sz w:val="20"/>
          <w:szCs w:val="20"/>
        </w:rPr>
      </w:pPr>
    </w:p>
    <w:tbl>
      <w:tblPr>
        <w:tblW w:w="0" w:type="auto"/>
        <w:tblInd w:w="284" w:type="dxa"/>
        <w:tblCellMar>
          <w:left w:w="10" w:type="dxa"/>
          <w:right w:w="10" w:type="dxa"/>
        </w:tblCellMar>
        <w:tblLook w:val="0000" w:firstRow="0" w:lastRow="0" w:firstColumn="0" w:lastColumn="0" w:noHBand="0" w:noVBand="0"/>
      </w:tblPr>
      <w:tblGrid>
        <w:gridCol w:w="2092"/>
        <w:gridCol w:w="2307"/>
        <w:gridCol w:w="3542"/>
      </w:tblGrid>
      <w:tr w:rsidR="00A74514" w:rsidRPr="001460F2" w14:paraId="35648176" w14:textId="77777777" w:rsidTr="00A74514">
        <w:trPr>
          <w:trHeight w:val="1"/>
        </w:trPr>
        <w:tc>
          <w:tcPr>
            <w:tcW w:w="20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395D61" w14:textId="77777777" w:rsidR="00A74514" w:rsidRPr="001460F2" w:rsidRDefault="00A74514" w:rsidP="007F7F8D">
            <w:pPr>
              <w:spacing w:after="0" w:line="360" w:lineRule="auto"/>
              <w:rPr>
                <w:rFonts w:ascii="Arial" w:eastAsia="Arial" w:hAnsi="Arial" w:cs="Arial"/>
                <w:sz w:val="20"/>
                <w:szCs w:val="20"/>
              </w:rPr>
            </w:pPr>
            <w:r w:rsidRPr="001460F2">
              <w:rPr>
                <w:rFonts w:ascii="Arial" w:eastAsia="Arial" w:hAnsi="Arial" w:cs="Arial"/>
                <w:b/>
                <w:sz w:val="20"/>
                <w:szCs w:val="20"/>
              </w:rPr>
              <w:t>Aktionär</w:t>
            </w:r>
          </w:p>
        </w:tc>
        <w:tc>
          <w:tcPr>
            <w:tcW w:w="23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5C03EA8" w14:textId="77777777" w:rsidR="00A74514" w:rsidRPr="001460F2" w:rsidRDefault="00A74514" w:rsidP="007F7F8D">
            <w:pPr>
              <w:spacing w:after="0" w:line="360" w:lineRule="auto"/>
              <w:rPr>
                <w:rFonts w:ascii="Arial" w:eastAsia="Arial" w:hAnsi="Arial" w:cs="Arial"/>
                <w:sz w:val="20"/>
                <w:szCs w:val="20"/>
              </w:rPr>
            </w:pPr>
            <w:r w:rsidRPr="001460F2">
              <w:rPr>
                <w:rFonts w:ascii="Arial" w:eastAsia="Arial" w:hAnsi="Arial" w:cs="Arial"/>
                <w:b/>
                <w:sz w:val="20"/>
                <w:szCs w:val="20"/>
              </w:rPr>
              <w:t>Anzahl Aktien</w:t>
            </w:r>
          </w:p>
        </w:tc>
        <w:tc>
          <w:tcPr>
            <w:tcW w:w="35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30ACDE" w14:textId="77777777" w:rsidR="00A74514" w:rsidRPr="001460F2" w:rsidRDefault="00A74514" w:rsidP="007F7F8D">
            <w:pPr>
              <w:spacing w:after="0" w:line="360" w:lineRule="auto"/>
              <w:rPr>
                <w:rFonts w:ascii="Arial" w:eastAsia="Arial" w:hAnsi="Arial" w:cs="Arial"/>
                <w:sz w:val="20"/>
                <w:szCs w:val="20"/>
              </w:rPr>
            </w:pPr>
            <w:r w:rsidRPr="001460F2">
              <w:rPr>
                <w:rFonts w:ascii="Arial" w:eastAsia="Arial" w:hAnsi="Arial" w:cs="Arial"/>
                <w:b/>
                <w:sz w:val="20"/>
                <w:szCs w:val="20"/>
              </w:rPr>
              <w:t>Anteil</w:t>
            </w:r>
          </w:p>
        </w:tc>
      </w:tr>
      <w:tr w:rsidR="00A74514" w:rsidRPr="001460F2" w14:paraId="51E89C60" w14:textId="77777777" w:rsidTr="00A74514">
        <w:trPr>
          <w:trHeight w:val="1"/>
        </w:trPr>
        <w:tc>
          <w:tcPr>
            <w:tcW w:w="20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C76A46" w14:textId="77777777" w:rsidR="00A74514" w:rsidRPr="001460F2" w:rsidRDefault="00A74514" w:rsidP="007F7F8D">
            <w:pPr>
              <w:spacing w:after="0" w:line="360" w:lineRule="auto"/>
              <w:rPr>
                <w:rFonts w:ascii="Arial" w:eastAsia="Arial" w:hAnsi="Arial" w:cs="Arial"/>
                <w:sz w:val="20"/>
                <w:szCs w:val="20"/>
              </w:rPr>
            </w:pPr>
            <w:r>
              <w:rPr>
                <w:rFonts w:ascii="Arial" w:eastAsia="Arial" w:hAnsi="Arial" w:cs="Arial"/>
                <w:sz w:val="20"/>
                <w:szCs w:val="20"/>
              </w:rPr>
              <w:t>Adrian von Salis</w:t>
            </w:r>
          </w:p>
        </w:tc>
        <w:tc>
          <w:tcPr>
            <w:tcW w:w="23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44FA89" w14:textId="77777777" w:rsidR="00A74514" w:rsidRPr="001460F2" w:rsidRDefault="00B555B1" w:rsidP="007F7F8D">
            <w:pPr>
              <w:spacing w:after="0" w:line="360" w:lineRule="auto"/>
              <w:rPr>
                <w:rFonts w:ascii="Arial" w:eastAsia="Arial" w:hAnsi="Arial" w:cs="Arial"/>
                <w:sz w:val="20"/>
                <w:szCs w:val="20"/>
              </w:rPr>
            </w:pPr>
            <w:r>
              <w:rPr>
                <w:rFonts w:ascii="Arial" w:eastAsia="Arial" w:hAnsi="Arial" w:cs="Arial"/>
                <w:sz w:val="20"/>
                <w:szCs w:val="20"/>
              </w:rPr>
              <w:t>21</w:t>
            </w:r>
            <w:r w:rsidR="00A74514" w:rsidRPr="001460F2">
              <w:rPr>
                <w:rFonts w:ascii="Arial" w:eastAsia="Arial" w:hAnsi="Arial" w:cs="Arial"/>
                <w:sz w:val="20"/>
                <w:szCs w:val="20"/>
              </w:rPr>
              <w:t xml:space="preserve"> Namenaktien</w:t>
            </w:r>
          </w:p>
        </w:tc>
        <w:tc>
          <w:tcPr>
            <w:tcW w:w="35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4C4464" w14:textId="77777777" w:rsidR="00A74514" w:rsidRPr="001460F2" w:rsidRDefault="00927B6D" w:rsidP="007F7F8D">
            <w:pPr>
              <w:spacing w:after="0" w:line="360" w:lineRule="auto"/>
              <w:rPr>
                <w:rFonts w:ascii="Arial" w:eastAsia="Arial" w:hAnsi="Arial" w:cs="Arial"/>
                <w:sz w:val="20"/>
                <w:szCs w:val="20"/>
              </w:rPr>
            </w:pPr>
            <w:r>
              <w:rPr>
                <w:rFonts w:ascii="Arial" w:eastAsia="Arial" w:hAnsi="Arial" w:cs="Arial"/>
                <w:sz w:val="20"/>
                <w:szCs w:val="20"/>
              </w:rPr>
              <w:t>42</w:t>
            </w:r>
            <w:r w:rsidR="00A74514" w:rsidRPr="001460F2">
              <w:rPr>
                <w:rFonts w:ascii="Arial" w:eastAsia="Arial" w:hAnsi="Arial" w:cs="Arial"/>
                <w:sz w:val="20"/>
                <w:szCs w:val="20"/>
              </w:rPr>
              <w:t xml:space="preserve"> %</w:t>
            </w:r>
          </w:p>
        </w:tc>
      </w:tr>
      <w:tr w:rsidR="00A74514" w:rsidRPr="001460F2" w14:paraId="3C50D78B" w14:textId="77777777" w:rsidTr="00A74514">
        <w:trPr>
          <w:trHeight w:val="1"/>
        </w:trPr>
        <w:tc>
          <w:tcPr>
            <w:tcW w:w="20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C3E5DD" w14:textId="77777777" w:rsidR="00A74514" w:rsidRPr="001460F2" w:rsidRDefault="00A74514" w:rsidP="007F7F8D">
            <w:pPr>
              <w:spacing w:after="0" w:line="360" w:lineRule="auto"/>
              <w:rPr>
                <w:rFonts w:ascii="Arial" w:eastAsia="Arial" w:hAnsi="Arial" w:cs="Arial"/>
                <w:sz w:val="20"/>
                <w:szCs w:val="20"/>
              </w:rPr>
            </w:pPr>
            <w:r>
              <w:rPr>
                <w:rFonts w:ascii="Arial" w:eastAsia="Arial" w:hAnsi="Arial" w:cs="Arial"/>
                <w:sz w:val="20"/>
                <w:szCs w:val="20"/>
              </w:rPr>
              <w:t>Gabriel Georgis</w:t>
            </w:r>
          </w:p>
        </w:tc>
        <w:tc>
          <w:tcPr>
            <w:tcW w:w="23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564B10" w14:textId="77777777" w:rsidR="00A74514" w:rsidRPr="001460F2" w:rsidRDefault="00B555B1" w:rsidP="007F7F8D">
            <w:pPr>
              <w:spacing w:after="0" w:line="360" w:lineRule="auto"/>
              <w:rPr>
                <w:rFonts w:ascii="Arial" w:eastAsia="Arial" w:hAnsi="Arial" w:cs="Arial"/>
                <w:sz w:val="20"/>
                <w:szCs w:val="20"/>
              </w:rPr>
            </w:pPr>
            <w:r>
              <w:rPr>
                <w:rFonts w:ascii="Arial" w:eastAsia="Arial" w:hAnsi="Arial" w:cs="Arial"/>
                <w:sz w:val="20"/>
                <w:szCs w:val="20"/>
              </w:rPr>
              <w:t>21</w:t>
            </w:r>
            <w:r w:rsidR="00A74514" w:rsidRPr="001460F2">
              <w:rPr>
                <w:rFonts w:ascii="Arial" w:eastAsia="Arial" w:hAnsi="Arial" w:cs="Arial"/>
                <w:sz w:val="20"/>
                <w:szCs w:val="20"/>
              </w:rPr>
              <w:t xml:space="preserve"> Namenaktien</w:t>
            </w:r>
          </w:p>
        </w:tc>
        <w:tc>
          <w:tcPr>
            <w:tcW w:w="35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8AA7B7" w14:textId="77777777" w:rsidR="00A74514" w:rsidRPr="001460F2" w:rsidRDefault="00927B6D" w:rsidP="007F7F8D">
            <w:pPr>
              <w:widowControl w:val="0"/>
              <w:spacing w:after="0" w:line="360" w:lineRule="auto"/>
              <w:rPr>
                <w:rFonts w:ascii="Arial" w:eastAsia="Arial" w:hAnsi="Arial" w:cs="Arial"/>
                <w:sz w:val="20"/>
                <w:szCs w:val="20"/>
              </w:rPr>
            </w:pPr>
            <w:r>
              <w:rPr>
                <w:rFonts w:ascii="Arial" w:eastAsia="Arial" w:hAnsi="Arial" w:cs="Arial"/>
                <w:sz w:val="20"/>
                <w:szCs w:val="20"/>
              </w:rPr>
              <w:t>42</w:t>
            </w:r>
            <w:r w:rsidR="00A74514">
              <w:rPr>
                <w:rFonts w:ascii="Arial" w:eastAsia="Arial" w:hAnsi="Arial" w:cs="Arial"/>
                <w:sz w:val="20"/>
                <w:szCs w:val="20"/>
              </w:rPr>
              <w:t xml:space="preserve"> </w:t>
            </w:r>
            <w:r w:rsidR="00A74514" w:rsidRPr="001460F2">
              <w:rPr>
                <w:rFonts w:ascii="Arial" w:eastAsia="Arial" w:hAnsi="Arial" w:cs="Arial"/>
                <w:sz w:val="20"/>
                <w:szCs w:val="20"/>
              </w:rPr>
              <w:t>%</w:t>
            </w:r>
          </w:p>
        </w:tc>
      </w:tr>
      <w:tr w:rsidR="00A74514" w:rsidRPr="001460F2" w14:paraId="0A9FE9B6" w14:textId="77777777" w:rsidTr="00A74514">
        <w:trPr>
          <w:trHeight w:val="1"/>
        </w:trPr>
        <w:tc>
          <w:tcPr>
            <w:tcW w:w="20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469D4F4" w14:textId="77777777" w:rsidR="00A74514" w:rsidRPr="001460F2" w:rsidRDefault="00A74514" w:rsidP="007F7F8D">
            <w:pPr>
              <w:spacing w:after="0" w:line="360" w:lineRule="auto"/>
              <w:rPr>
                <w:rFonts w:ascii="Arial" w:eastAsia="Arial" w:hAnsi="Arial" w:cs="Arial"/>
                <w:sz w:val="20"/>
                <w:szCs w:val="20"/>
              </w:rPr>
            </w:pPr>
            <w:r>
              <w:rPr>
                <w:rFonts w:ascii="Arial" w:eastAsia="Arial" w:hAnsi="Arial" w:cs="Arial"/>
                <w:sz w:val="20"/>
                <w:szCs w:val="20"/>
              </w:rPr>
              <w:t xml:space="preserve">Gian-Luca </w:t>
            </w:r>
            <w:proofErr w:type="spellStart"/>
            <w:r>
              <w:rPr>
                <w:rFonts w:ascii="Arial" w:eastAsia="Arial" w:hAnsi="Arial" w:cs="Arial"/>
                <w:sz w:val="20"/>
                <w:szCs w:val="20"/>
              </w:rPr>
              <w:t>Thalmann</w:t>
            </w:r>
            <w:proofErr w:type="spellEnd"/>
          </w:p>
        </w:tc>
        <w:tc>
          <w:tcPr>
            <w:tcW w:w="23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1B45DE" w14:textId="77777777" w:rsidR="00A74514" w:rsidRPr="001460F2" w:rsidRDefault="00A74514" w:rsidP="007F7F8D">
            <w:pPr>
              <w:spacing w:after="0" w:line="360" w:lineRule="auto"/>
              <w:rPr>
                <w:rFonts w:ascii="Arial" w:eastAsia="Arial" w:hAnsi="Arial" w:cs="Arial"/>
                <w:sz w:val="20"/>
                <w:szCs w:val="20"/>
              </w:rPr>
            </w:pPr>
            <w:r>
              <w:rPr>
                <w:rFonts w:ascii="Arial" w:eastAsia="Arial" w:hAnsi="Arial" w:cs="Arial"/>
                <w:sz w:val="20"/>
                <w:szCs w:val="20"/>
              </w:rPr>
              <w:t>5</w:t>
            </w:r>
            <w:r w:rsidRPr="001460F2">
              <w:rPr>
                <w:rFonts w:ascii="Arial" w:eastAsia="Arial" w:hAnsi="Arial" w:cs="Arial"/>
                <w:sz w:val="20"/>
                <w:szCs w:val="20"/>
              </w:rPr>
              <w:t xml:space="preserve"> Namenaktien</w:t>
            </w:r>
          </w:p>
        </w:tc>
        <w:tc>
          <w:tcPr>
            <w:tcW w:w="35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543C74" w14:textId="77777777" w:rsidR="00A74514" w:rsidRPr="001460F2" w:rsidRDefault="00A74514" w:rsidP="007F7F8D">
            <w:pPr>
              <w:widowControl w:val="0"/>
              <w:spacing w:after="0" w:line="360" w:lineRule="auto"/>
              <w:rPr>
                <w:rFonts w:ascii="Arial" w:eastAsia="Arial" w:hAnsi="Arial" w:cs="Arial"/>
                <w:sz w:val="20"/>
                <w:szCs w:val="20"/>
              </w:rPr>
            </w:pPr>
            <w:r>
              <w:rPr>
                <w:rFonts w:ascii="Arial" w:eastAsia="Arial" w:hAnsi="Arial" w:cs="Arial"/>
                <w:sz w:val="20"/>
                <w:szCs w:val="20"/>
              </w:rPr>
              <w:t xml:space="preserve">10 </w:t>
            </w:r>
            <w:r w:rsidRPr="001460F2">
              <w:rPr>
                <w:rFonts w:ascii="Arial" w:eastAsia="Arial" w:hAnsi="Arial" w:cs="Arial"/>
                <w:sz w:val="20"/>
                <w:szCs w:val="20"/>
              </w:rPr>
              <w:t>%</w:t>
            </w:r>
          </w:p>
        </w:tc>
      </w:tr>
      <w:tr w:rsidR="00A74514" w:rsidRPr="001460F2" w14:paraId="3F3CEE8B" w14:textId="77777777" w:rsidTr="00A74514">
        <w:trPr>
          <w:trHeight w:val="1"/>
        </w:trPr>
        <w:tc>
          <w:tcPr>
            <w:tcW w:w="20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3D5AE1B" w14:textId="77777777" w:rsidR="00A74514" w:rsidRPr="001460F2" w:rsidRDefault="00A74514" w:rsidP="007F7F8D">
            <w:pPr>
              <w:spacing w:after="0" w:line="360" w:lineRule="auto"/>
              <w:rPr>
                <w:rFonts w:ascii="Arial" w:eastAsia="Arial" w:hAnsi="Arial" w:cs="Arial"/>
                <w:sz w:val="20"/>
                <w:szCs w:val="20"/>
              </w:rPr>
            </w:pPr>
            <w:r>
              <w:rPr>
                <w:rFonts w:ascii="Arial" w:eastAsia="Arial" w:hAnsi="Arial" w:cs="Arial"/>
                <w:sz w:val="20"/>
                <w:szCs w:val="20"/>
              </w:rPr>
              <w:t>Tobias Beck</w:t>
            </w:r>
          </w:p>
        </w:tc>
        <w:tc>
          <w:tcPr>
            <w:tcW w:w="23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85041F" w14:textId="77777777" w:rsidR="00A74514" w:rsidRPr="001460F2" w:rsidRDefault="00A74514" w:rsidP="007F7F8D">
            <w:pPr>
              <w:spacing w:after="0" w:line="360" w:lineRule="auto"/>
              <w:rPr>
                <w:rFonts w:ascii="Arial" w:eastAsia="Arial" w:hAnsi="Arial" w:cs="Arial"/>
                <w:sz w:val="20"/>
                <w:szCs w:val="20"/>
              </w:rPr>
            </w:pPr>
            <w:r>
              <w:rPr>
                <w:rFonts w:ascii="Arial" w:eastAsia="Arial" w:hAnsi="Arial" w:cs="Arial"/>
                <w:sz w:val="20"/>
                <w:szCs w:val="20"/>
              </w:rPr>
              <w:t>3</w:t>
            </w:r>
            <w:r w:rsidRPr="001460F2">
              <w:rPr>
                <w:rFonts w:ascii="Arial" w:eastAsia="Arial" w:hAnsi="Arial" w:cs="Arial"/>
                <w:sz w:val="20"/>
                <w:szCs w:val="20"/>
              </w:rPr>
              <w:t xml:space="preserve"> Namenaktien</w:t>
            </w:r>
          </w:p>
        </w:tc>
        <w:tc>
          <w:tcPr>
            <w:tcW w:w="354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4FBE996" w14:textId="77777777" w:rsidR="00A74514" w:rsidRPr="001460F2" w:rsidRDefault="00A74514" w:rsidP="007F7F8D">
            <w:pPr>
              <w:widowControl w:val="0"/>
              <w:spacing w:after="0" w:line="360" w:lineRule="auto"/>
              <w:rPr>
                <w:rFonts w:ascii="Arial" w:eastAsia="Arial" w:hAnsi="Arial" w:cs="Arial"/>
                <w:sz w:val="20"/>
                <w:szCs w:val="20"/>
              </w:rPr>
            </w:pPr>
            <w:r>
              <w:rPr>
                <w:rFonts w:ascii="Arial" w:eastAsia="Arial" w:hAnsi="Arial" w:cs="Arial"/>
                <w:sz w:val="20"/>
                <w:szCs w:val="20"/>
              </w:rPr>
              <w:t xml:space="preserve">6 </w:t>
            </w:r>
            <w:r w:rsidRPr="001460F2">
              <w:rPr>
                <w:rFonts w:ascii="Arial" w:eastAsia="Arial" w:hAnsi="Arial" w:cs="Arial"/>
                <w:sz w:val="20"/>
                <w:szCs w:val="20"/>
              </w:rPr>
              <w:t>%</w:t>
            </w:r>
          </w:p>
        </w:tc>
      </w:tr>
    </w:tbl>
    <w:p w14:paraId="1F98162D" w14:textId="77777777" w:rsidR="00A74514" w:rsidRPr="001460F2" w:rsidRDefault="00A74514" w:rsidP="001460F2">
      <w:pPr>
        <w:widowControl w:val="0"/>
        <w:spacing w:after="0" w:line="360" w:lineRule="auto"/>
        <w:ind w:left="360"/>
        <w:jc w:val="both"/>
        <w:rPr>
          <w:rFonts w:ascii="Arial" w:eastAsia="Arial" w:hAnsi="Arial" w:cs="Arial"/>
          <w:sz w:val="20"/>
          <w:szCs w:val="20"/>
        </w:rPr>
      </w:pPr>
    </w:p>
    <w:p w14:paraId="2897815C" w14:textId="77777777" w:rsidR="0020409F" w:rsidRPr="001460F2" w:rsidRDefault="0020409F" w:rsidP="001460F2">
      <w:pPr>
        <w:widowControl w:val="0"/>
        <w:tabs>
          <w:tab w:val="left" w:pos="426"/>
        </w:tabs>
        <w:spacing w:after="0" w:line="360" w:lineRule="auto"/>
        <w:ind w:left="426" w:hanging="426"/>
        <w:jc w:val="both"/>
        <w:rPr>
          <w:rFonts w:ascii="Arial" w:eastAsia="Arial" w:hAnsi="Arial" w:cs="Arial"/>
          <w:b/>
          <w:sz w:val="20"/>
          <w:szCs w:val="20"/>
        </w:rPr>
      </w:pPr>
    </w:p>
    <w:p w14:paraId="574A6510" w14:textId="77777777" w:rsidR="0020409F" w:rsidRPr="001460F2" w:rsidRDefault="00F17341" w:rsidP="001460F2">
      <w:pPr>
        <w:widowControl w:val="0"/>
        <w:numPr>
          <w:ilvl w:val="0"/>
          <w:numId w:val="1"/>
        </w:numPr>
        <w:tabs>
          <w:tab w:val="left" w:pos="426"/>
        </w:tabs>
        <w:spacing w:after="0" w:line="360" w:lineRule="auto"/>
        <w:ind w:left="720" w:hanging="720"/>
        <w:rPr>
          <w:rFonts w:ascii="Arial" w:eastAsia="Arial" w:hAnsi="Arial" w:cs="Arial"/>
          <w:b/>
          <w:sz w:val="20"/>
          <w:szCs w:val="20"/>
        </w:rPr>
      </w:pPr>
      <w:r w:rsidRPr="001460F2">
        <w:rPr>
          <w:rFonts w:ascii="Arial" w:eastAsia="Arial" w:hAnsi="Arial" w:cs="Arial"/>
          <w:b/>
          <w:sz w:val="20"/>
          <w:szCs w:val="20"/>
        </w:rPr>
        <w:t xml:space="preserve">Kauf und Verkauf </w:t>
      </w:r>
    </w:p>
    <w:p w14:paraId="5C13EAF5" w14:textId="77777777" w:rsidR="00F17341" w:rsidRDefault="00F17341" w:rsidP="001460F2">
      <w:pPr>
        <w:widowControl w:val="0"/>
        <w:numPr>
          <w:ilvl w:val="0"/>
          <w:numId w:val="15"/>
        </w:numPr>
        <w:spacing w:after="0" w:line="360" w:lineRule="auto"/>
        <w:ind w:left="360" w:hanging="360"/>
        <w:jc w:val="both"/>
        <w:rPr>
          <w:rFonts w:ascii="Arial" w:eastAsia="Arial" w:hAnsi="Arial" w:cs="Arial"/>
          <w:sz w:val="20"/>
          <w:szCs w:val="20"/>
        </w:rPr>
      </w:pPr>
      <w:r w:rsidRPr="001460F2">
        <w:rPr>
          <w:rFonts w:ascii="Arial" w:eastAsia="Arial" w:hAnsi="Arial" w:cs="Arial"/>
          <w:sz w:val="20"/>
          <w:szCs w:val="20"/>
        </w:rPr>
        <w:t>Adrian von Salis verkauft und über</w:t>
      </w:r>
      <w:r w:rsidR="005B0DE0">
        <w:rPr>
          <w:rFonts w:ascii="Arial" w:eastAsia="Arial" w:hAnsi="Arial" w:cs="Arial"/>
          <w:sz w:val="20"/>
          <w:szCs w:val="20"/>
        </w:rPr>
        <w:t>trägt</w:t>
      </w:r>
      <w:r w:rsidRPr="001460F2">
        <w:rPr>
          <w:rFonts w:ascii="Arial" w:eastAsia="Arial" w:hAnsi="Arial" w:cs="Arial"/>
          <w:sz w:val="20"/>
          <w:szCs w:val="20"/>
        </w:rPr>
        <w:t xml:space="preserve"> Gian-Luca </w:t>
      </w:r>
      <w:proofErr w:type="spellStart"/>
      <w:r w:rsidRPr="001460F2">
        <w:rPr>
          <w:rFonts w:ascii="Arial" w:eastAsia="Arial" w:hAnsi="Arial" w:cs="Arial"/>
          <w:sz w:val="20"/>
          <w:szCs w:val="20"/>
        </w:rPr>
        <w:t>Thalmann</w:t>
      </w:r>
      <w:proofErr w:type="spellEnd"/>
      <w:r w:rsidRPr="001460F2">
        <w:rPr>
          <w:rFonts w:ascii="Arial" w:eastAsia="Arial" w:hAnsi="Arial" w:cs="Arial"/>
          <w:sz w:val="20"/>
          <w:szCs w:val="20"/>
        </w:rPr>
        <w:t xml:space="preserve"> hiermit </w:t>
      </w:r>
      <w:r w:rsidR="002C21A3">
        <w:rPr>
          <w:rFonts w:ascii="Arial" w:eastAsia="Arial" w:hAnsi="Arial" w:cs="Arial"/>
          <w:sz w:val="20"/>
          <w:szCs w:val="20"/>
          <w:highlight w:val="yellow"/>
        </w:rPr>
        <w:t>4</w:t>
      </w:r>
      <w:r w:rsidRPr="001460F2">
        <w:rPr>
          <w:rFonts w:ascii="Arial" w:eastAsia="Arial" w:hAnsi="Arial" w:cs="Arial"/>
          <w:sz w:val="20"/>
          <w:szCs w:val="20"/>
        </w:rPr>
        <w:t xml:space="preserve"> Aktien an der Job First </w:t>
      </w:r>
      <w:r w:rsidR="00EC3EC8">
        <w:rPr>
          <w:rFonts w:ascii="Arial" w:eastAsia="Arial" w:hAnsi="Arial" w:cs="Arial"/>
          <w:sz w:val="20"/>
          <w:szCs w:val="20"/>
        </w:rPr>
        <w:t>mit Wirkung per [</w:t>
      </w:r>
      <w:r w:rsidR="00EC3EC8" w:rsidRPr="0038680E">
        <w:rPr>
          <w:rFonts w:ascii="Arial" w:eastAsia="Arial" w:hAnsi="Arial" w:cs="Arial"/>
          <w:sz w:val="20"/>
          <w:szCs w:val="20"/>
          <w:highlight w:val="yellow"/>
        </w:rPr>
        <w:t>DATUM</w:t>
      </w:r>
      <w:r w:rsidR="00EC3EC8">
        <w:rPr>
          <w:rFonts w:ascii="Arial" w:eastAsia="Arial" w:hAnsi="Arial" w:cs="Arial"/>
          <w:sz w:val="20"/>
          <w:szCs w:val="20"/>
        </w:rPr>
        <w:t xml:space="preserve">]. </w:t>
      </w:r>
      <w:r w:rsidRPr="000807F3">
        <w:rPr>
          <w:rFonts w:ascii="Arial" w:eastAsia="Arial" w:hAnsi="Arial" w:cs="Arial"/>
          <w:sz w:val="20"/>
          <w:szCs w:val="20"/>
        </w:rPr>
        <w:t xml:space="preserve">Gian-Luca </w:t>
      </w:r>
      <w:proofErr w:type="spellStart"/>
      <w:r w:rsidRPr="000807F3">
        <w:rPr>
          <w:rFonts w:ascii="Arial" w:eastAsia="Arial" w:hAnsi="Arial" w:cs="Arial"/>
          <w:sz w:val="20"/>
          <w:szCs w:val="20"/>
        </w:rPr>
        <w:t>Thalmann</w:t>
      </w:r>
      <w:proofErr w:type="spellEnd"/>
      <w:r w:rsidRPr="000807F3">
        <w:rPr>
          <w:rFonts w:ascii="Arial" w:eastAsia="Arial" w:hAnsi="Arial" w:cs="Arial"/>
          <w:sz w:val="20"/>
          <w:szCs w:val="20"/>
        </w:rPr>
        <w:t xml:space="preserve"> kauft und übernimmt hiermit von Adrian von Salis diese Aktien in sein Eigentum</w:t>
      </w:r>
      <w:r w:rsidR="000807F3">
        <w:rPr>
          <w:rFonts w:ascii="Arial" w:eastAsia="Arial" w:hAnsi="Arial" w:cs="Arial"/>
          <w:sz w:val="20"/>
          <w:szCs w:val="20"/>
        </w:rPr>
        <w:t xml:space="preserve">. </w:t>
      </w:r>
      <w:r w:rsidR="000807F3" w:rsidRPr="000807F3">
        <w:rPr>
          <w:rFonts w:ascii="Arial" w:eastAsia="Arial" w:hAnsi="Arial" w:cs="Arial"/>
          <w:sz w:val="20"/>
          <w:szCs w:val="20"/>
        </w:rPr>
        <w:t xml:space="preserve">Die Übergabe der Aktien von Adrian von Salis und die Übernahme durch Gian-Luca </w:t>
      </w:r>
      <w:proofErr w:type="spellStart"/>
      <w:r w:rsidR="000807F3" w:rsidRPr="000807F3">
        <w:rPr>
          <w:rFonts w:ascii="Arial" w:eastAsia="Arial" w:hAnsi="Arial" w:cs="Arial"/>
          <w:sz w:val="20"/>
          <w:szCs w:val="20"/>
        </w:rPr>
        <w:t>Thalmann</w:t>
      </w:r>
      <w:proofErr w:type="spellEnd"/>
      <w:r w:rsidR="000807F3" w:rsidRPr="000807F3">
        <w:rPr>
          <w:rFonts w:ascii="Arial" w:eastAsia="Arial" w:hAnsi="Arial" w:cs="Arial"/>
          <w:sz w:val="20"/>
          <w:szCs w:val="20"/>
        </w:rPr>
        <w:t xml:space="preserve"> erfolgt mit allen damit verbundenen Rechten und Pflichten.</w:t>
      </w:r>
    </w:p>
    <w:p w14:paraId="0329922C" w14:textId="77777777" w:rsidR="000807F3" w:rsidRPr="000807F3" w:rsidRDefault="000807F3" w:rsidP="000807F3">
      <w:pPr>
        <w:widowControl w:val="0"/>
        <w:spacing w:after="0" w:line="360" w:lineRule="auto"/>
        <w:ind w:left="360"/>
        <w:jc w:val="both"/>
        <w:rPr>
          <w:rFonts w:ascii="Arial" w:eastAsia="Arial" w:hAnsi="Arial" w:cs="Arial"/>
          <w:sz w:val="20"/>
          <w:szCs w:val="20"/>
        </w:rPr>
      </w:pPr>
    </w:p>
    <w:p w14:paraId="6CD95B4D" w14:textId="77777777" w:rsidR="000807F3" w:rsidRDefault="00F17341" w:rsidP="000807F3">
      <w:pPr>
        <w:widowControl w:val="0"/>
        <w:numPr>
          <w:ilvl w:val="0"/>
          <w:numId w:val="15"/>
        </w:numPr>
        <w:spacing w:after="0" w:line="360" w:lineRule="auto"/>
        <w:ind w:left="360" w:hanging="360"/>
        <w:jc w:val="both"/>
        <w:rPr>
          <w:rFonts w:ascii="Arial" w:eastAsia="Arial" w:hAnsi="Arial" w:cs="Arial"/>
          <w:sz w:val="20"/>
          <w:szCs w:val="20"/>
        </w:rPr>
      </w:pPr>
      <w:r w:rsidRPr="001460F2">
        <w:rPr>
          <w:rFonts w:ascii="Arial" w:eastAsia="Arial" w:hAnsi="Arial" w:cs="Arial"/>
          <w:sz w:val="20"/>
          <w:szCs w:val="20"/>
        </w:rPr>
        <w:t>Gabriel Georgis verkauft und über</w:t>
      </w:r>
      <w:r w:rsidR="005B0DE0">
        <w:rPr>
          <w:rFonts w:ascii="Arial" w:eastAsia="Arial" w:hAnsi="Arial" w:cs="Arial"/>
          <w:sz w:val="20"/>
          <w:szCs w:val="20"/>
        </w:rPr>
        <w:t>trägt</w:t>
      </w:r>
      <w:r w:rsidR="0016625A">
        <w:rPr>
          <w:rFonts w:ascii="Arial" w:eastAsia="Arial" w:hAnsi="Arial" w:cs="Arial"/>
          <w:sz w:val="20"/>
          <w:szCs w:val="20"/>
        </w:rPr>
        <w:t xml:space="preserve"> </w:t>
      </w:r>
      <w:r w:rsidR="002C21A3">
        <w:rPr>
          <w:rFonts w:ascii="Arial" w:eastAsia="Arial" w:hAnsi="Arial" w:cs="Arial"/>
          <w:sz w:val="20"/>
          <w:szCs w:val="20"/>
        </w:rPr>
        <w:t xml:space="preserve">Gian-Luca </w:t>
      </w:r>
      <w:proofErr w:type="spellStart"/>
      <w:r w:rsidR="002C21A3">
        <w:rPr>
          <w:rFonts w:ascii="Arial" w:eastAsia="Arial" w:hAnsi="Arial" w:cs="Arial"/>
          <w:sz w:val="20"/>
          <w:szCs w:val="20"/>
        </w:rPr>
        <w:t>Thalmann</w:t>
      </w:r>
      <w:proofErr w:type="spellEnd"/>
      <w:r w:rsidR="0016625A">
        <w:rPr>
          <w:rFonts w:ascii="Arial" w:eastAsia="Arial" w:hAnsi="Arial" w:cs="Arial"/>
          <w:sz w:val="20"/>
          <w:szCs w:val="20"/>
        </w:rPr>
        <w:t xml:space="preserve"> hiermit </w:t>
      </w:r>
      <w:r w:rsidR="002C21A3" w:rsidRPr="002C21A3">
        <w:rPr>
          <w:rFonts w:ascii="Arial" w:eastAsia="Arial" w:hAnsi="Arial" w:cs="Arial"/>
          <w:sz w:val="20"/>
          <w:szCs w:val="20"/>
          <w:highlight w:val="yellow"/>
        </w:rPr>
        <w:t>1</w:t>
      </w:r>
      <w:r w:rsidRPr="001460F2">
        <w:rPr>
          <w:rFonts w:ascii="Arial" w:eastAsia="Arial" w:hAnsi="Arial" w:cs="Arial"/>
          <w:sz w:val="20"/>
          <w:szCs w:val="20"/>
        </w:rPr>
        <w:t xml:space="preserve"> </w:t>
      </w:r>
      <w:r w:rsidR="00EC3EC8">
        <w:rPr>
          <w:rFonts w:ascii="Arial" w:eastAsia="Arial" w:hAnsi="Arial" w:cs="Arial"/>
          <w:sz w:val="20"/>
          <w:szCs w:val="20"/>
        </w:rPr>
        <w:t>Aktien an der Job First mit Wirkung per [</w:t>
      </w:r>
      <w:r w:rsidR="00EC3EC8" w:rsidRPr="0038680E">
        <w:rPr>
          <w:rFonts w:ascii="Arial" w:eastAsia="Arial" w:hAnsi="Arial" w:cs="Arial"/>
          <w:sz w:val="20"/>
          <w:szCs w:val="20"/>
          <w:highlight w:val="yellow"/>
        </w:rPr>
        <w:t>DATUM</w:t>
      </w:r>
      <w:r w:rsidR="00EC3EC8">
        <w:rPr>
          <w:rFonts w:ascii="Arial" w:eastAsia="Arial" w:hAnsi="Arial" w:cs="Arial"/>
          <w:sz w:val="20"/>
          <w:szCs w:val="20"/>
        </w:rPr>
        <w:t>]</w:t>
      </w:r>
      <w:r w:rsidRPr="001460F2">
        <w:rPr>
          <w:rFonts w:ascii="Arial" w:eastAsia="Arial" w:hAnsi="Arial" w:cs="Arial"/>
          <w:sz w:val="20"/>
          <w:szCs w:val="20"/>
        </w:rPr>
        <w:t>.</w:t>
      </w:r>
      <w:r w:rsidR="000807F3">
        <w:rPr>
          <w:rFonts w:ascii="Arial" w:eastAsia="Arial" w:hAnsi="Arial" w:cs="Arial"/>
          <w:sz w:val="20"/>
          <w:szCs w:val="20"/>
        </w:rPr>
        <w:t xml:space="preserve"> </w:t>
      </w:r>
      <w:r w:rsidR="002C21A3">
        <w:rPr>
          <w:rFonts w:ascii="Arial" w:eastAsia="Arial" w:hAnsi="Arial" w:cs="Arial"/>
          <w:sz w:val="20"/>
          <w:szCs w:val="20"/>
        </w:rPr>
        <w:t xml:space="preserve">Gian-Luca </w:t>
      </w:r>
      <w:proofErr w:type="spellStart"/>
      <w:r w:rsidR="002C21A3">
        <w:rPr>
          <w:rFonts w:ascii="Arial" w:eastAsia="Arial" w:hAnsi="Arial" w:cs="Arial"/>
          <w:sz w:val="20"/>
          <w:szCs w:val="20"/>
        </w:rPr>
        <w:t>Thalmann</w:t>
      </w:r>
      <w:proofErr w:type="spellEnd"/>
      <w:r w:rsidRPr="000807F3">
        <w:rPr>
          <w:rFonts w:ascii="Arial" w:eastAsia="Arial" w:hAnsi="Arial" w:cs="Arial"/>
          <w:sz w:val="20"/>
          <w:szCs w:val="20"/>
        </w:rPr>
        <w:t xml:space="preserve"> kauft und übernimmt hiermit von Gabriel Georgis diese Aktien </w:t>
      </w:r>
      <w:r w:rsidR="000807F3">
        <w:rPr>
          <w:rFonts w:ascii="Arial" w:eastAsia="Arial" w:hAnsi="Arial" w:cs="Arial"/>
          <w:sz w:val="20"/>
          <w:szCs w:val="20"/>
        </w:rPr>
        <w:t>in sein Eigentum</w:t>
      </w:r>
      <w:r w:rsidRPr="000807F3">
        <w:rPr>
          <w:rFonts w:ascii="Arial" w:eastAsia="Arial" w:hAnsi="Arial" w:cs="Arial"/>
          <w:sz w:val="20"/>
          <w:szCs w:val="20"/>
        </w:rPr>
        <w:t>.</w:t>
      </w:r>
      <w:r w:rsidR="000807F3">
        <w:rPr>
          <w:rFonts w:ascii="Arial" w:eastAsia="Arial" w:hAnsi="Arial" w:cs="Arial"/>
          <w:sz w:val="20"/>
          <w:szCs w:val="20"/>
        </w:rPr>
        <w:t xml:space="preserve"> </w:t>
      </w:r>
      <w:r w:rsidR="000807F3" w:rsidRPr="000807F3">
        <w:rPr>
          <w:rFonts w:ascii="Arial" w:eastAsia="Arial" w:hAnsi="Arial" w:cs="Arial"/>
          <w:sz w:val="20"/>
          <w:szCs w:val="20"/>
        </w:rPr>
        <w:t xml:space="preserve">Die Übergabe der Aktien von Gabriel Georgis und die Übernahme durch </w:t>
      </w:r>
      <w:r w:rsidR="002C21A3">
        <w:rPr>
          <w:rFonts w:ascii="Arial" w:eastAsia="Arial" w:hAnsi="Arial" w:cs="Arial"/>
          <w:sz w:val="20"/>
          <w:szCs w:val="20"/>
        </w:rPr>
        <w:t xml:space="preserve">Gian-Luca </w:t>
      </w:r>
      <w:proofErr w:type="spellStart"/>
      <w:r w:rsidR="002C21A3">
        <w:rPr>
          <w:rFonts w:ascii="Arial" w:eastAsia="Arial" w:hAnsi="Arial" w:cs="Arial"/>
          <w:sz w:val="20"/>
          <w:szCs w:val="20"/>
        </w:rPr>
        <w:t>Thalmann</w:t>
      </w:r>
      <w:proofErr w:type="spellEnd"/>
      <w:r w:rsidR="002C21A3">
        <w:rPr>
          <w:rFonts w:ascii="Arial" w:eastAsia="Arial" w:hAnsi="Arial" w:cs="Arial"/>
          <w:sz w:val="20"/>
          <w:szCs w:val="20"/>
        </w:rPr>
        <w:t xml:space="preserve"> </w:t>
      </w:r>
      <w:r w:rsidR="000807F3" w:rsidRPr="000807F3">
        <w:rPr>
          <w:rFonts w:ascii="Arial" w:eastAsia="Arial" w:hAnsi="Arial" w:cs="Arial"/>
          <w:sz w:val="20"/>
          <w:szCs w:val="20"/>
        </w:rPr>
        <w:t xml:space="preserve">erfolgt mit allen damit verbundenen Rechten und Pflichten. </w:t>
      </w:r>
    </w:p>
    <w:p w14:paraId="69909774" w14:textId="77777777" w:rsidR="002C21A3" w:rsidRDefault="002C21A3" w:rsidP="002C21A3">
      <w:pPr>
        <w:pStyle w:val="Listenabsatz"/>
        <w:rPr>
          <w:rFonts w:ascii="Arial" w:eastAsia="Arial" w:hAnsi="Arial" w:cs="Arial"/>
          <w:sz w:val="20"/>
          <w:szCs w:val="20"/>
        </w:rPr>
      </w:pPr>
    </w:p>
    <w:p w14:paraId="6B0F1F12" w14:textId="77777777" w:rsidR="002C21A3" w:rsidRDefault="002C21A3" w:rsidP="002C21A3">
      <w:pPr>
        <w:widowControl w:val="0"/>
        <w:numPr>
          <w:ilvl w:val="0"/>
          <w:numId w:val="15"/>
        </w:numPr>
        <w:spacing w:after="0" w:line="360" w:lineRule="auto"/>
        <w:ind w:left="360" w:hanging="360"/>
        <w:jc w:val="both"/>
        <w:rPr>
          <w:rFonts w:ascii="Arial" w:eastAsia="Arial" w:hAnsi="Arial" w:cs="Arial"/>
          <w:sz w:val="20"/>
          <w:szCs w:val="20"/>
        </w:rPr>
      </w:pPr>
      <w:r w:rsidRPr="001460F2">
        <w:rPr>
          <w:rFonts w:ascii="Arial" w:eastAsia="Arial" w:hAnsi="Arial" w:cs="Arial"/>
          <w:sz w:val="20"/>
          <w:szCs w:val="20"/>
        </w:rPr>
        <w:t>Gabriel Georgis verkauft und über</w:t>
      </w:r>
      <w:r>
        <w:rPr>
          <w:rFonts w:ascii="Arial" w:eastAsia="Arial" w:hAnsi="Arial" w:cs="Arial"/>
          <w:sz w:val="20"/>
          <w:szCs w:val="20"/>
        </w:rPr>
        <w:t xml:space="preserve">trägt Tobias Beck hiermit </w:t>
      </w:r>
      <w:r>
        <w:rPr>
          <w:rFonts w:ascii="Arial" w:eastAsia="Arial" w:hAnsi="Arial" w:cs="Arial"/>
          <w:sz w:val="20"/>
          <w:szCs w:val="20"/>
          <w:highlight w:val="yellow"/>
        </w:rPr>
        <w:t>3</w:t>
      </w:r>
      <w:r w:rsidRPr="001460F2">
        <w:rPr>
          <w:rFonts w:ascii="Arial" w:eastAsia="Arial" w:hAnsi="Arial" w:cs="Arial"/>
          <w:sz w:val="20"/>
          <w:szCs w:val="20"/>
        </w:rPr>
        <w:t xml:space="preserve"> </w:t>
      </w:r>
      <w:r>
        <w:rPr>
          <w:rFonts w:ascii="Arial" w:eastAsia="Arial" w:hAnsi="Arial" w:cs="Arial"/>
          <w:sz w:val="20"/>
          <w:szCs w:val="20"/>
        </w:rPr>
        <w:t>Aktien an der Job First mit Wirkung per [</w:t>
      </w:r>
      <w:r w:rsidRPr="0038680E">
        <w:rPr>
          <w:rFonts w:ascii="Arial" w:eastAsia="Arial" w:hAnsi="Arial" w:cs="Arial"/>
          <w:sz w:val="20"/>
          <w:szCs w:val="20"/>
          <w:highlight w:val="yellow"/>
        </w:rPr>
        <w:t>DATUM</w:t>
      </w:r>
      <w:r>
        <w:rPr>
          <w:rFonts w:ascii="Arial" w:eastAsia="Arial" w:hAnsi="Arial" w:cs="Arial"/>
          <w:sz w:val="20"/>
          <w:szCs w:val="20"/>
        </w:rPr>
        <w:t>]</w:t>
      </w:r>
      <w:r w:rsidRPr="001460F2">
        <w:rPr>
          <w:rFonts w:ascii="Arial" w:eastAsia="Arial" w:hAnsi="Arial" w:cs="Arial"/>
          <w:sz w:val="20"/>
          <w:szCs w:val="20"/>
        </w:rPr>
        <w:t>.</w:t>
      </w:r>
      <w:r>
        <w:rPr>
          <w:rFonts w:ascii="Arial" w:eastAsia="Arial" w:hAnsi="Arial" w:cs="Arial"/>
          <w:sz w:val="20"/>
          <w:szCs w:val="20"/>
        </w:rPr>
        <w:t xml:space="preserve"> </w:t>
      </w:r>
      <w:r w:rsidRPr="000807F3">
        <w:rPr>
          <w:rFonts w:ascii="Arial" w:eastAsia="Arial" w:hAnsi="Arial" w:cs="Arial"/>
          <w:sz w:val="20"/>
          <w:szCs w:val="20"/>
        </w:rPr>
        <w:t xml:space="preserve">Tobias Beck kauft und übernimmt hiermit von Gabriel Georgis diese Aktien </w:t>
      </w:r>
      <w:r>
        <w:rPr>
          <w:rFonts w:ascii="Arial" w:eastAsia="Arial" w:hAnsi="Arial" w:cs="Arial"/>
          <w:sz w:val="20"/>
          <w:szCs w:val="20"/>
        </w:rPr>
        <w:t>in sein Eigentum</w:t>
      </w:r>
      <w:r w:rsidRPr="000807F3">
        <w:rPr>
          <w:rFonts w:ascii="Arial" w:eastAsia="Arial" w:hAnsi="Arial" w:cs="Arial"/>
          <w:sz w:val="20"/>
          <w:szCs w:val="20"/>
        </w:rPr>
        <w:t>.</w:t>
      </w:r>
      <w:r>
        <w:rPr>
          <w:rFonts w:ascii="Arial" w:eastAsia="Arial" w:hAnsi="Arial" w:cs="Arial"/>
          <w:sz w:val="20"/>
          <w:szCs w:val="20"/>
        </w:rPr>
        <w:t xml:space="preserve"> </w:t>
      </w:r>
      <w:r w:rsidRPr="000807F3">
        <w:rPr>
          <w:rFonts w:ascii="Arial" w:eastAsia="Arial" w:hAnsi="Arial" w:cs="Arial"/>
          <w:sz w:val="20"/>
          <w:szCs w:val="20"/>
        </w:rPr>
        <w:t xml:space="preserve">Die Übergabe der Aktien von Gabriel Georgis und die Übernahme durch Tobias Beck erfolgt mit allen damit verbundenen Rechten und Pflichten. </w:t>
      </w:r>
    </w:p>
    <w:p w14:paraId="3E27DEE4" w14:textId="77777777" w:rsidR="000807F3" w:rsidRDefault="000807F3" w:rsidP="000807F3">
      <w:pPr>
        <w:pStyle w:val="Listenabsatz"/>
        <w:rPr>
          <w:rFonts w:ascii="Arial" w:eastAsia="Arial" w:hAnsi="Arial" w:cs="Arial"/>
          <w:sz w:val="20"/>
          <w:szCs w:val="20"/>
        </w:rPr>
      </w:pPr>
    </w:p>
    <w:p w14:paraId="1A9E934B" w14:textId="77777777" w:rsidR="000807F3" w:rsidRPr="000807F3" w:rsidRDefault="000807F3" w:rsidP="000807F3">
      <w:pPr>
        <w:widowControl w:val="0"/>
        <w:numPr>
          <w:ilvl w:val="0"/>
          <w:numId w:val="15"/>
        </w:numPr>
        <w:spacing w:after="0" w:line="360" w:lineRule="auto"/>
        <w:ind w:left="360" w:hanging="360"/>
        <w:jc w:val="both"/>
        <w:rPr>
          <w:rFonts w:ascii="Arial" w:eastAsia="Arial" w:hAnsi="Arial" w:cs="Arial"/>
          <w:sz w:val="20"/>
          <w:szCs w:val="20"/>
        </w:rPr>
      </w:pPr>
      <w:r w:rsidRPr="001460F2">
        <w:rPr>
          <w:rFonts w:ascii="Arial" w:eastAsia="Arial" w:hAnsi="Arial" w:cs="Arial"/>
          <w:sz w:val="20"/>
          <w:szCs w:val="20"/>
        </w:rPr>
        <w:t xml:space="preserve">In diesem Zusammenhang weisen </w:t>
      </w:r>
      <w:r>
        <w:rPr>
          <w:rFonts w:ascii="Arial" w:eastAsia="Arial" w:hAnsi="Arial" w:cs="Arial"/>
          <w:sz w:val="20"/>
          <w:szCs w:val="20"/>
        </w:rPr>
        <w:t>die</w:t>
      </w:r>
      <w:r w:rsidRPr="001460F2">
        <w:rPr>
          <w:rFonts w:ascii="Arial" w:eastAsia="Arial" w:hAnsi="Arial" w:cs="Arial"/>
          <w:sz w:val="20"/>
          <w:szCs w:val="20"/>
        </w:rPr>
        <w:t xml:space="preserve"> Vertragsparteien d</w:t>
      </w:r>
      <w:r w:rsidR="00EA1CE7">
        <w:rPr>
          <w:rFonts w:ascii="Arial" w:eastAsia="Arial" w:hAnsi="Arial" w:cs="Arial"/>
          <w:sz w:val="20"/>
          <w:szCs w:val="20"/>
        </w:rPr>
        <w:t>en Verwaltungsrat der Job First</w:t>
      </w:r>
      <w:r>
        <w:rPr>
          <w:rFonts w:ascii="Arial" w:eastAsia="Arial" w:hAnsi="Arial" w:cs="Arial"/>
          <w:sz w:val="20"/>
          <w:szCs w:val="20"/>
        </w:rPr>
        <w:t xml:space="preserve"> </w:t>
      </w:r>
      <w:r w:rsidRPr="001460F2">
        <w:rPr>
          <w:rFonts w:ascii="Arial" w:eastAsia="Arial" w:hAnsi="Arial" w:cs="Arial"/>
          <w:sz w:val="20"/>
          <w:szCs w:val="20"/>
        </w:rPr>
        <w:t xml:space="preserve">unwiderruflich an, die notwendigen Eintragungen im Aktienbuch vorzunehmen. Mangels Ausstellung eines verbrieften Aktienzertifikats wird die Übergabe und Übernahme </w:t>
      </w:r>
      <w:r>
        <w:rPr>
          <w:rFonts w:ascii="Arial" w:eastAsia="Arial" w:hAnsi="Arial" w:cs="Arial"/>
          <w:sz w:val="20"/>
          <w:szCs w:val="20"/>
        </w:rPr>
        <w:t xml:space="preserve">der Aktien </w:t>
      </w:r>
      <w:r w:rsidRPr="001460F2">
        <w:rPr>
          <w:rFonts w:ascii="Arial" w:eastAsia="Arial" w:hAnsi="Arial" w:cs="Arial"/>
          <w:sz w:val="20"/>
          <w:szCs w:val="20"/>
        </w:rPr>
        <w:t>mit der Eintragung der Käufer im Aktienbuch vollzogen.</w:t>
      </w:r>
    </w:p>
    <w:p w14:paraId="50855C24" w14:textId="77777777" w:rsidR="0020409F" w:rsidRDefault="0020409F" w:rsidP="001460F2">
      <w:pPr>
        <w:spacing w:after="0" w:line="360" w:lineRule="auto"/>
        <w:rPr>
          <w:rFonts w:ascii="Arial" w:eastAsia="Arial" w:hAnsi="Arial" w:cs="Arial"/>
          <w:b/>
          <w:sz w:val="20"/>
          <w:szCs w:val="20"/>
        </w:rPr>
      </w:pPr>
    </w:p>
    <w:p w14:paraId="272CBE40" w14:textId="77777777" w:rsidR="00EC3EC8" w:rsidRPr="001460F2" w:rsidRDefault="00EC3EC8" w:rsidP="00EC3EC8">
      <w:pPr>
        <w:widowControl w:val="0"/>
        <w:numPr>
          <w:ilvl w:val="0"/>
          <w:numId w:val="1"/>
        </w:numPr>
        <w:tabs>
          <w:tab w:val="left" w:pos="426"/>
        </w:tabs>
        <w:spacing w:after="0" w:line="360" w:lineRule="auto"/>
        <w:ind w:left="720" w:hanging="720"/>
        <w:rPr>
          <w:rFonts w:ascii="Arial" w:eastAsia="Arial" w:hAnsi="Arial" w:cs="Arial"/>
          <w:b/>
          <w:sz w:val="20"/>
          <w:szCs w:val="20"/>
        </w:rPr>
      </w:pPr>
      <w:r>
        <w:rPr>
          <w:rFonts w:ascii="Arial" w:eastAsia="Arial" w:hAnsi="Arial" w:cs="Arial"/>
          <w:b/>
          <w:sz w:val="20"/>
          <w:szCs w:val="20"/>
        </w:rPr>
        <w:lastRenderedPageBreak/>
        <w:t>Kaufpreiszahlung</w:t>
      </w:r>
    </w:p>
    <w:p w14:paraId="7A8B69AC" w14:textId="77777777" w:rsidR="002C21A3" w:rsidRDefault="00EC3EC8" w:rsidP="00EC3EC8">
      <w:pPr>
        <w:widowControl w:val="0"/>
        <w:numPr>
          <w:ilvl w:val="0"/>
          <w:numId w:val="18"/>
        </w:numPr>
        <w:spacing w:after="0" w:line="360" w:lineRule="auto"/>
        <w:ind w:left="360" w:hanging="360"/>
        <w:jc w:val="both"/>
        <w:rPr>
          <w:rFonts w:ascii="Arial" w:eastAsia="Arial" w:hAnsi="Arial" w:cs="Arial"/>
          <w:sz w:val="20"/>
          <w:szCs w:val="20"/>
        </w:rPr>
      </w:pPr>
      <w:r>
        <w:rPr>
          <w:rFonts w:ascii="Arial" w:eastAsia="Arial" w:hAnsi="Arial" w:cs="Arial"/>
          <w:sz w:val="20"/>
          <w:szCs w:val="20"/>
        </w:rPr>
        <w:t xml:space="preserve">Der Kaufpreis für den Verkauf </w:t>
      </w:r>
      <w:r w:rsidR="002C21A3">
        <w:rPr>
          <w:rFonts w:ascii="Arial" w:eastAsia="Arial" w:hAnsi="Arial" w:cs="Arial"/>
          <w:sz w:val="20"/>
          <w:szCs w:val="20"/>
        </w:rPr>
        <w:t>einer Aktie wird mit CHF 5'000 festgesetzt.</w:t>
      </w:r>
    </w:p>
    <w:p w14:paraId="5161F62D" w14:textId="77777777" w:rsidR="002C21A3" w:rsidRDefault="002C21A3" w:rsidP="002C21A3">
      <w:pPr>
        <w:widowControl w:val="0"/>
        <w:spacing w:after="0" w:line="360" w:lineRule="auto"/>
        <w:ind w:left="360"/>
        <w:jc w:val="both"/>
        <w:rPr>
          <w:rFonts w:ascii="Arial" w:eastAsia="Arial" w:hAnsi="Arial" w:cs="Arial"/>
          <w:sz w:val="20"/>
          <w:szCs w:val="20"/>
        </w:rPr>
      </w:pPr>
    </w:p>
    <w:p w14:paraId="362DFE94" w14:textId="77777777" w:rsidR="002C21A3" w:rsidRDefault="002C21A3" w:rsidP="00EC3EC8">
      <w:pPr>
        <w:widowControl w:val="0"/>
        <w:numPr>
          <w:ilvl w:val="0"/>
          <w:numId w:val="18"/>
        </w:numPr>
        <w:spacing w:after="0" w:line="360" w:lineRule="auto"/>
        <w:ind w:left="360" w:hanging="360"/>
        <w:jc w:val="both"/>
        <w:rPr>
          <w:rFonts w:ascii="Arial" w:eastAsia="Arial" w:hAnsi="Arial" w:cs="Arial"/>
          <w:sz w:val="20"/>
          <w:szCs w:val="20"/>
        </w:rPr>
      </w:pPr>
      <w:r>
        <w:rPr>
          <w:rFonts w:ascii="Arial" w:eastAsia="Arial" w:hAnsi="Arial" w:cs="Arial"/>
          <w:sz w:val="20"/>
          <w:szCs w:val="20"/>
        </w:rPr>
        <w:t xml:space="preserve">Gian-Luca </w:t>
      </w:r>
      <w:proofErr w:type="spellStart"/>
      <w:r>
        <w:rPr>
          <w:rFonts w:ascii="Arial" w:eastAsia="Arial" w:hAnsi="Arial" w:cs="Arial"/>
          <w:sz w:val="20"/>
          <w:szCs w:val="20"/>
        </w:rPr>
        <w:t>Thalmann</w:t>
      </w:r>
      <w:proofErr w:type="spellEnd"/>
      <w:r>
        <w:rPr>
          <w:rFonts w:ascii="Arial" w:eastAsia="Arial" w:hAnsi="Arial" w:cs="Arial"/>
          <w:sz w:val="20"/>
          <w:szCs w:val="20"/>
        </w:rPr>
        <w:t xml:space="preserve"> verpflichtet sich zur Zahlung eines Kaufpreises an Adrian von Salis in Höhe von CHF 20'000.00 im Gegenzug für </w:t>
      </w:r>
      <w:r w:rsidR="002C3FC8">
        <w:rPr>
          <w:rFonts w:ascii="Arial" w:eastAsia="Arial" w:hAnsi="Arial" w:cs="Arial"/>
          <w:sz w:val="20"/>
          <w:szCs w:val="20"/>
        </w:rPr>
        <w:t>die</w:t>
      </w:r>
      <w:r w:rsidR="00EC3EC8">
        <w:rPr>
          <w:rFonts w:ascii="Arial" w:eastAsia="Arial" w:hAnsi="Arial" w:cs="Arial"/>
          <w:sz w:val="20"/>
          <w:szCs w:val="20"/>
        </w:rPr>
        <w:t xml:space="preserve"> </w:t>
      </w:r>
      <w:r>
        <w:rPr>
          <w:rFonts w:ascii="Arial" w:eastAsia="Arial" w:hAnsi="Arial" w:cs="Arial"/>
          <w:sz w:val="20"/>
          <w:szCs w:val="20"/>
          <w:highlight w:val="yellow"/>
        </w:rPr>
        <w:t>4</w:t>
      </w:r>
      <w:r w:rsidR="00EC3EC8">
        <w:rPr>
          <w:rFonts w:ascii="Arial" w:eastAsia="Arial" w:hAnsi="Arial" w:cs="Arial"/>
          <w:sz w:val="20"/>
          <w:szCs w:val="20"/>
        </w:rPr>
        <w:t xml:space="preserve"> Aktien </w:t>
      </w:r>
      <w:r w:rsidR="00EA1CE7">
        <w:rPr>
          <w:rFonts w:ascii="Arial" w:eastAsia="Arial" w:hAnsi="Arial" w:cs="Arial"/>
          <w:sz w:val="20"/>
          <w:szCs w:val="20"/>
        </w:rPr>
        <w:t>der Job First</w:t>
      </w:r>
      <w:r>
        <w:rPr>
          <w:rFonts w:ascii="Arial" w:eastAsia="Arial" w:hAnsi="Arial" w:cs="Arial"/>
          <w:sz w:val="20"/>
          <w:szCs w:val="20"/>
        </w:rPr>
        <w:t>. Der Kaufpreis ist am [</w:t>
      </w:r>
      <w:r w:rsidRPr="0038680E">
        <w:rPr>
          <w:rFonts w:ascii="Arial" w:eastAsia="Arial" w:hAnsi="Arial" w:cs="Arial"/>
          <w:sz w:val="20"/>
          <w:szCs w:val="20"/>
          <w:highlight w:val="yellow"/>
        </w:rPr>
        <w:t>Datum</w:t>
      </w:r>
      <w:r>
        <w:rPr>
          <w:rFonts w:ascii="Arial" w:eastAsia="Arial" w:hAnsi="Arial" w:cs="Arial"/>
          <w:sz w:val="20"/>
          <w:szCs w:val="20"/>
        </w:rPr>
        <w:t>] zur Zahlung fällig.</w:t>
      </w:r>
    </w:p>
    <w:p w14:paraId="1D8C52A1" w14:textId="77777777" w:rsidR="002C21A3" w:rsidRDefault="002C21A3" w:rsidP="002C21A3">
      <w:pPr>
        <w:pStyle w:val="Listenabsatz"/>
        <w:rPr>
          <w:rFonts w:ascii="Arial" w:eastAsia="Arial" w:hAnsi="Arial" w:cs="Arial"/>
          <w:sz w:val="20"/>
          <w:szCs w:val="20"/>
        </w:rPr>
      </w:pPr>
    </w:p>
    <w:p w14:paraId="2B4A9C51" w14:textId="77777777" w:rsidR="002C21A3" w:rsidRDefault="002C21A3" w:rsidP="002C21A3">
      <w:pPr>
        <w:widowControl w:val="0"/>
        <w:numPr>
          <w:ilvl w:val="0"/>
          <w:numId w:val="18"/>
        </w:numPr>
        <w:spacing w:after="0" w:line="360" w:lineRule="auto"/>
        <w:ind w:left="360" w:hanging="360"/>
        <w:jc w:val="both"/>
        <w:rPr>
          <w:rFonts w:ascii="Arial" w:eastAsia="Arial" w:hAnsi="Arial" w:cs="Arial"/>
          <w:sz w:val="20"/>
          <w:szCs w:val="20"/>
        </w:rPr>
      </w:pPr>
      <w:r>
        <w:rPr>
          <w:rFonts w:ascii="Arial" w:eastAsia="Arial" w:hAnsi="Arial" w:cs="Arial"/>
          <w:sz w:val="20"/>
          <w:szCs w:val="20"/>
        </w:rPr>
        <w:t xml:space="preserve">Gian-Luca </w:t>
      </w:r>
      <w:proofErr w:type="spellStart"/>
      <w:r>
        <w:rPr>
          <w:rFonts w:ascii="Arial" w:eastAsia="Arial" w:hAnsi="Arial" w:cs="Arial"/>
          <w:sz w:val="20"/>
          <w:szCs w:val="20"/>
        </w:rPr>
        <w:t>Thalmann</w:t>
      </w:r>
      <w:proofErr w:type="spellEnd"/>
      <w:r>
        <w:rPr>
          <w:rFonts w:ascii="Arial" w:eastAsia="Arial" w:hAnsi="Arial" w:cs="Arial"/>
          <w:sz w:val="20"/>
          <w:szCs w:val="20"/>
        </w:rPr>
        <w:t xml:space="preserve"> verpflichtet sich zur Zahlung eines Kaufpreises an Gabriel Georgis in Höhe von CHF 5'000.00 im Gegenzug für eine Aktie der Job First. Der Kaufpreis ist am [</w:t>
      </w:r>
      <w:r w:rsidRPr="0038680E">
        <w:rPr>
          <w:rFonts w:ascii="Arial" w:eastAsia="Arial" w:hAnsi="Arial" w:cs="Arial"/>
          <w:sz w:val="20"/>
          <w:szCs w:val="20"/>
          <w:highlight w:val="yellow"/>
        </w:rPr>
        <w:t>Datum</w:t>
      </w:r>
      <w:r>
        <w:rPr>
          <w:rFonts w:ascii="Arial" w:eastAsia="Arial" w:hAnsi="Arial" w:cs="Arial"/>
          <w:sz w:val="20"/>
          <w:szCs w:val="20"/>
        </w:rPr>
        <w:t>] zur Zahlung fällig.</w:t>
      </w:r>
    </w:p>
    <w:p w14:paraId="685BA13F" w14:textId="77777777" w:rsidR="002C21A3" w:rsidRDefault="002C21A3" w:rsidP="002C21A3">
      <w:pPr>
        <w:pStyle w:val="Listenabsatz"/>
        <w:rPr>
          <w:rFonts w:ascii="Arial" w:eastAsia="Arial" w:hAnsi="Arial" w:cs="Arial"/>
          <w:sz w:val="20"/>
          <w:szCs w:val="20"/>
        </w:rPr>
      </w:pPr>
    </w:p>
    <w:p w14:paraId="1E45D537" w14:textId="77777777" w:rsidR="002C21A3" w:rsidRPr="002C21A3" w:rsidRDefault="002C21A3" w:rsidP="002C21A3">
      <w:pPr>
        <w:widowControl w:val="0"/>
        <w:numPr>
          <w:ilvl w:val="0"/>
          <w:numId w:val="18"/>
        </w:numPr>
        <w:spacing w:after="0" w:line="360" w:lineRule="auto"/>
        <w:ind w:left="360" w:hanging="360"/>
        <w:jc w:val="both"/>
        <w:rPr>
          <w:rFonts w:ascii="Arial" w:eastAsia="Arial" w:hAnsi="Arial" w:cs="Arial"/>
          <w:sz w:val="20"/>
          <w:szCs w:val="20"/>
        </w:rPr>
      </w:pPr>
      <w:r>
        <w:rPr>
          <w:rFonts w:ascii="Arial" w:eastAsia="Arial" w:hAnsi="Arial" w:cs="Arial"/>
          <w:sz w:val="20"/>
          <w:szCs w:val="20"/>
        </w:rPr>
        <w:t>Tobias Beck verpflichtet sich zur Zahlung eines Kaufpreises an Gabriel Georgis in Höhe von C</w:t>
      </w:r>
      <w:r w:rsidR="002C3FC8">
        <w:rPr>
          <w:rFonts w:ascii="Arial" w:eastAsia="Arial" w:hAnsi="Arial" w:cs="Arial"/>
          <w:sz w:val="20"/>
          <w:szCs w:val="20"/>
        </w:rPr>
        <w:t>HF 15'000.00 im Gegenzug für die</w:t>
      </w:r>
      <w:r>
        <w:rPr>
          <w:rFonts w:ascii="Arial" w:eastAsia="Arial" w:hAnsi="Arial" w:cs="Arial"/>
          <w:sz w:val="20"/>
          <w:szCs w:val="20"/>
        </w:rPr>
        <w:t xml:space="preserve"> </w:t>
      </w:r>
      <w:r>
        <w:rPr>
          <w:rFonts w:ascii="Arial" w:eastAsia="Arial" w:hAnsi="Arial" w:cs="Arial"/>
          <w:sz w:val="20"/>
          <w:szCs w:val="20"/>
          <w:highlight w:val="yellow"/>
        </w:rPr>
        <w:t>3</w:t>
      </w:r>
      <w:r>
        <w:rPr>
          <w:rFonts w:ascii="Arial" w:eastAsia="Arial" w:hAnsi="Arial" w:cs="Arial"/>
          <w:sz w:val="20"/>
          <w:szCs w:val="20"/>
        </w:rPr>
        <w:t xml:space="preserve"> Aktien der Job First. Der Kaufpreis ist am [</w:t>
      </w:r>
      <w:r w:rsidRPr="0038680E">
        <w:rPr>
          <w:rFonts w:ascii="Arial" w:eastAsia="Arial" w:hAnsi="Arial" w:cs="Arial"/>
          <w:sz w:val="20"/>
          <w:szCs w:val="20"/>
          <w:highlight w:val="yellow"/>
        </w:rPr>
        <w:t>Datum</w:t>
      </w:r>
      <w:r>
        <w:rPr>
          <w:rFonts w:ascii="Arial" w:eastAsia="Arial" w:hAnsi="Arial" w:cs="Arial"/>
          <w:sz w:val="20"/>
          <w:szCs w:val="20"/>
        </w:rPr>
        <w:t>] zur Zahlung fällig.</w:t>
      </w:r>
    </w:p>
    <w:p w14:paraId="781164F6" w14:textId="77777777" w:rsidR="00EC3EC8" w:rsidRDefault="00EC3EC8" w:rsidP="001460F2">
      <w:pPr>
        <w:spacing w:after="0" w:line="360" w:lineRule="auto"/>
        <w:rPr>
          <w:rFonts w:ascii="Arial" w:eastAsia="Arial" w:hAnsi="Arial" w:cs="Arial"/>
          <w:b/>
          <w:sz w:val="20"/>
          <w:szCs w:val="20"/>
        </w:rPr>
      </w:pPr>
    </w:p>
    <w:p w14:paraId="4E5B243B" w14:textId="77777777" w:rsidR="0020409F" w:rsidRPr="001460F2" w:rsidRDefault="00F17341" w:rsidP="00EC3EC8">
      <w:pPr>
        <w:widowControl w:val="0"/>
        <w:numPr>
          <w:ilvl w:val="0"/>
          <w:numId w:val="1"/>
        </w:numPr>
        <w:tabs>
          <w:tab w:val="left" w:pos="426"/>
        </w:tabs>
        <w:spacing w:after="0" w:line="360" w:lineRule="auto"/>
        <w:ind w:left="720" w:hanging="720"/>
        <w:rPr>
          <w:rFonts w:ascii="Arial" w:eastAsia="Arial" w:hAnsi="Arial" w:cs="Arial"/>
          <w:b/>
          <w:sz w:val="20"/>
          <w:szCs w:val="20"/>
        </w:rPr>
      </w:pPr>
      <w:r w:rsidRPr="001460F2">
        <w:rPr>
          <w:rFonts w:ascii="Arial" w:eastAsia="Arial" w:hAnsi="Arial" w:cs="Arial"/>
          <w:b/>
          <w:sz w:val="20"/>
          <w:szCs w:val="20"/>
        </w:rPr>
        <w:t>Nutzen und Gefahr</w:t>
      </w:r>
    </w:p>
    <w:p w14:paraId="1989D6CF" w14:textId="77777777" w:rsidR="0020409F" w:rsidRPr="001460F2" w:rsidRDefault="00F17341" w:rsidP="00EA1CE7">
      <w:pPr>
        <w:widowControl w:val="0"/>
        <w:spacing w:after="0" w:line="360" w:lineRule="auto"/>
        <w:ind w:left="360"/>
        <w:jc w:val="both"/>
        <w:rPr>
          <w:rFonts w:ascii="Arial" w:eastAsia="Arial" w:hAnsi="Arial" w:cs="Arial"/>
          <w:sz w:val="20"/>
          <w:szCs w:val="20"/>
        </w:rPr>
      </w:pPr>
      <w:r w:rsidRPr="001460F2">
        <w:rPr>
          <w:rFonts w:ascii="Arial" w:eastAsia="Arial" w:hAnsi="Arial" w:cs="Arial"/>
          <w:sz w:val="20"/>
          <w:szCs w:val="20"/>
        </w:rPr>
        <w:t>Nutzen und Gefahr an den Aktien und sämtliche mit den Aktien verbundenen Rechte und Pflichten, insbesondere auch der ökonomische Nutzen sowie die rechtlichen Risiken, gehen an dem Tag, an welchem der Kaufpreis auf dem Konto des jeweiligen Verkäufers eingeht, auf den jeweiligen Käufer über.</w:t>
      </w:r>
    </w:p>
    <w:p w14:paraId="580281D7" w14:textId="77777777" w:rsidR="0020409F" w:rsidRPr="001460F2" w:rsidRDefault="0020409F" w:rsidP="001460F2">
      <w:pPr>
        <w:spacing w:after="0" w:line="360" w:lineRule="auto"/>
        <w:rPr>
          <w:rFonts w:ascii="Arial" w:eastAsia="Arial" w:hAnsi="Arial" w:cs="Arial"/>
          <w:b/>
          <w:sz w:val="20"/>
          <w:szCs w:val="20"/>
        </w:rPr>
      </w:pPr>
    </w:p>
    <w:p w14:paraId="733BE93F" w14:textId="77777777" w:rsidR="0020409F" w:rsidRPr="001460F2" w:rsidRDefault="00F17341" w:rsidP="00EA1CE7">
      <w:pPr>
        <w:widowControl w:val="0"/>
        <w:numPr>
          <w:ilvl w:val="0"/>
          <w:numId w:val="1"/>
        </w:numPr>
        <w:tabs>
          <w:tab w:val="left" w:pos="426"/>
        </w:tabs>
        <w:spacing w:after="0" w:line="360" w:lineRule="auto"/>
        <w:ind w:left="720" w:hanging="720"/>
        <w:rPr>
          <w:rFonts w:ascii="Arial" w:eastAsia="Arial" w:hAnsi="Arial" w:cs="Arial"/>
          <w:b/>
          <w:sz w:val="20"/>
          <w:szCs w:val="20"/>
        </w:rPr>
      </w:pPr>
      <w:r w:rsidRPr="001460F2">
        <w:rPr>
          <w:rFonts w:ascii="Arial" w:eastAsia="Arial" w:hAnsi="Arial" w:cs="Arial"/>
          <w:b/>
          <w:sz w:val="20"/>
          <w:szCs w:val="20"/>
        </w:rPr>
        <w:t>Gewährleistung</w:t>
      </w:r>
    </w:p>
    <w:p w14:paraId="5C70156A" w14:textId="77777777" w:rsidR="0020409F" w:rsidRPr="001460F2" w:rsidRDefault="0020409F" w:rsidP="001460F2">
      <w:pPr>
        <w:widowControl w:val="0"/>
        <w:spacing w:after="0" w:line="360" w:lineRule="auto"/>
        <w:ind w:left="567"/>
        <w:rPr>
          <w:rFonts w:ascii="Arial" w:eastAsia="Arial" w:hAnsi="Arial" w:cs="Arial"/>
          <w:b/>
          <w:sz w:val="20"/>
          <w:szCs w:val="20"/>
        </w:rPr>
      </w:pPr>
    </w:p>
    <w:p w14:paraId="52F26357" w14:textId="77777777" w:rsidR="00EA1CE7" w:rsidRDefault="00F17341" w:rsidP="00EA1CE7">
      <w:pPr>
        <w:widowControl w:val="0"/>
        <w:numPr>
          <w:ilvl w:val="0"/>
          <w:numId w:val="19"/>
        </w:numPr>
        <w:spacing w:after="0" w:line="360" w:lineRule="auto"/>
        <w:ind w:left="360" w:hanging="360"/>
        <w:jc w:val="both"/>
        <w:rPr>
          <w:rFonts w:ascii="Arial" w:eastAsia="Arial" w:hAnsi="Arial" w:cs="Arial"/>
          <w:sz w:val="20"/>
          <w:szCs w:val="20"/>
        </w:rPr>
      </w:pPr>
      <w:r w:rsidRPr="001460F2">
        <w:rPr>
          <w:rFonts w:ascii="Arial" w:eastAsia="Arial" w:hAnsi="Arial" w:cs="Arial"/>
          <w:sz w:val="20"/>
          <w:szCs w:val="20"/>
        </w:rPr>
        <w:t xml:space="preserve">Die Verkäufer leisten Gewähr dafür, dass sie berechtigt sind, ohne Einschränkung rechtsgeschäftlich über die von ihr übergebenen Aktien zu verfügen, und dass die Aktien frei von Rechten Dritter sind und insbesondere nicht als Pfandsicherheit für Forderungen Dritter dienen. </w:t>
      </w:r>
    </w:p>
    <w:p w14:paraId="37D9E6A9" w14:textId="77777777" w:rsidR="00EA1CE7" w:rsidRDefault="00EA1CE7" w:rsidP="00EA1CE7">
      <w:pPr>
        <w:widowControl w:val="0"/>
        <w:spacing w:after="0" w:line="360" w:lineRule="auto"/>
        <w:ind w:left="360"/>
        <w:jc w:val="both"/>
        <w:rPr>
          <w:rFonts w:ascii="Arial" w:eastAsia="Arial" w:hAnsi="Arial" w:cs="Arial"/>
          <w:sz w:val="20"/>
          <w:szCs w:val="20"/>
        </w:rPr>
      </w:pPr>
    </w:p>
    <w:p w14:paraId="3D72A402" w14:textId="77777777" w:rsidR="0020409F" w:rsidRPr="00EA1CE7" w:rsidRDefault="00F17341" w:rsidP="00EA1CE7">
      <w:pPr>
        <w:widowControl w:val="0"/>
        <w:numPr>
          <w:ilvl w:val="0"/>
          <w:numId w:val="19"/>
        </w:numPr>
        <w:spacing w:after="0" w:line="360" w:lineRule="auto"/>
        <w:ind w:left="360" w:hanging="360"/>
        <w:jc w:val="both"/>
        <w:rPr>
          <w:rFonts w:ascii="Arial" w:eastAsia="Arial" w:hAnsi="Arial" w:cs="Arial"/>
          <w:sz w:val="20"/>
          <w:szCs w:val="20"/>
        </w:rPr>
      </w:pPr>
      <w:r w:rsidRPr="00EA1CE7">
        <w:rPr>
          <w:rFonts w:ascii="Arial" w:eastAsia="Arial" w:hAnsi="Arial" w:cs="Arial"/>
          <w:sz w:val="20"/>
          <w:szCs w:val="20"/>
        </w:rPr>
        <w:t xml:space="preserve">Des Weiteren leisten die Verkäufer Gewähr dafür, dass die Job First im Zeitpunkt der Unterzeichnung </w:t>
      </w:r>
      <w:r w:rsidR="000009D3">
        <w:rPr>
          <w:rFonts w:ascii="Arial" w:eastAsia="Arial" w:hAnsi="Arial" w:cs="Arial"/>
          <w:sz w:val="20"/>
          <w:szCs w:val="20"/>
        </w:rPr>
        <w:t>dieses Aktienkaufvertrages</w:t>
      </w:r>
      <w:r w:rsidRPr="00EA1CE7">
        <w:rPr>
          <w:rFonts w:ascii="Arial" w:eastAsia="Arial" w:hAnsi="Arial" w:cs="Arial"/>
          <w:sz w:val="20"/>
          <w:szCs w:val="20"/>
        </w:rPr>
        <w:t xml:space="preserve"> weder zahlungsunfähig noch überschuldet ist.</w:t>
      </w:r>
    </w:p>
    <w:p w14:paraId="720AA68F" w14:textId="77777777" w:rsidR="0020409F" w:rsidRPr="001460F2" w:rsidRDefault="0020409F" w:rsidP="001460F2">
      <w:pPr>
        <w:widowControl w:val="0"/>
        <w:spacing w:after="0" w:line="360" w:lineRule="auto"/>
        <w:ind w:left="567"/>
        <w:jc w:val="both"/>
        <w:rPr>
          <w:rFonts w:ascii="Arial" w:eastAsia="Arial" w:hAnsi="Arial" w:cs="Arial"/>
          <w:sz w:val="20"/>
          <w:szCs w:val="20"/>
        </w:rPr>
      </w:pPr>
    </w:p>
    <w:p w14:paraId="1DA4A0E1" w14:textId="77777777" w:rsidR="0020409F" w:rsidRPr="001460F2" w:rsidRDefault="0020409F" w:rsidP="001460F2">
      <w:pPr>
        <w:spacing w:after="0" w:line="360" w:lineRule="auto"/>
        <w:jc w:val="both"/>
        <w:rPr>
          <w:rFonts w:ascii="Arial" w:eastAsia="Arial" w:hAnsi="Arial" w:cs="Arial"/>
          <w:b/>
          <w:sz w:val="20"/>
          <w:szCs w:val="20"/>
        </w:rPr>
      </w:pPr>
    </w:p>
    <w:p w14:paraId="4FBCA4FD" w14:textId="77777777" w:rsidR="0020409F" w:rsidRPr="001460F2" w:rsidRDefault="00F17341" w:rsidP="00EA1CE7">
      <w:pPr>
        <w:widowControl w:val="0"/>
        <w:numPr>
          <w:ilvl w:val="0"/>
          <w:numId w:val="1"/>
        </w:numPr>
        <w:tabs>
          <w:tab w:val="left" w:pos="426"/>
        </w:tabs>
        <w:spacing w:after="0" w:line="360" w:lineRule="auto"/>
        <w:ind w:left="720" w:hanging="720"/>
        <w:rPr>
          <w:rFonts w:ascii="Arial" w:eastAsia="Arial" w:hAnsi="Arial" w:cs="Arial"/>
          <w:b/>
          <w:sz w:val="20"/>
          <w:szCs w:val="20"/>
        </w:rPr>
      </w:pPr>
      <w:r w:rsidRPr="001460F2">
        <w:rPr>
          <w:rFonts w:ascii="Arial" w:eastAsia="Arial" w:hAnsi="Arial" w:cs="Arial"/>
          <w:b/>
          <w:sz w:val="20"/>
          <w:szCs w:val="20"/>
        </w:rPr>
        <w:t>Anfechtungsverzicht</w:t>
      </w:r>
    </w:p>
    <w:p w14:paraId="1312622B" w14:textId="77777777" w:rsidR="0020409F" w:rsidRPr="001460F2" w:rsidRDefault="0020409F" w:rsidP="001460F2">
      <w:pPr>
        <w:spacing w:after="0" w:line="360" w:lineRule="auto"/>
        <w:rPr>
          <w:rFonts w:ascii="Arial" w:eastAsia="Arial" w:hAnsi="Arial" w:cs="Arial"/>
          <w:b/>
          <w:sz w:val="20"/>
          <w:szCs w:val="20"/>
        </w:rPr>
      </w:pPr>
    </w:p>
    <w:p w14:paraId="434CC072" w14:textId="77777777" w:rsidR="0020409F" w:rsidRPr="001460F2" w:rsidRDefault="00F17341" w:rsidP="00EA1CE7">
      <w:pPr>
        <w:widowControl w:val="0"/>
        <w:spacing w:after="0" w:line="360" w:lineRule="auto"/>
        <w:ind w:left="567"/>
        <w:jc w:val="both"/>
        <w:rPr>
          <w:rFonts w:ascii="Arial" w:eastAsia="Arial" w:hAnsi="Arial" w:cs="Arial"/>
          <w:sz w:val="20"/>
          <w:szCs w:val="20"/>
        </w:rPr>
      </w:pPr>
      <w:r w:rsidRPr="001460F2">
        <w:rPr>
          <w:rFonts w:ascii="Arial" w:eastAsia="Arial" w:hAnsi="Arial" w:cs="Arial"/>
          <w:sz w:val="20"/>
          <w:szCs w:val="20"/>
        </w:rPr>
        <w:t xml:space="preserve">Die </w:t>
      </w:r>
      <w:r w:rsidR="00EA1CE7">
        <w:rPr>
          <w:rFonts w:ascii="Arial" w:eastAsia="Arial" w:hAnsi="Arial" w:cs="Arial"/>
          <w:sz w:val="20"/>
          <w:szCs w:val="20"/>
        </w:rPr>
        <w:t>Vertragspartien</w:t>
      </w:r>
      <w:r w:rsidRPr="001460F2">
        <w:rPr>
          <w:rFonts w:ascii="Arial" w:eastAsia="Arial" w:hAnsi="Arial" w:cs="Arial"/>
          <w:sz w:val="20"/>
          <w:szCs w:val="20"/>
        </w:rPr>
        <w:t xml:space="preserve"> erklären ausdrücklich, auf eine allfällige Anfechtung </w:t>
      </w:r>
      <w:r w:rsidR="000009D3">
        <w:rPr>
          <w:rFonts w:ascii="Arial" w:eastAsia="Arial" w:hAnsi="Arial" w:cs="Arial"/>
          <w:sz w:val="20"/>
          <w:szCs w:val="20"/>
        </w:rPr>
        <w:t>dieses Aktienkaufvertrages</w:t>
      </w:r>
      <w:r w:rsidRPr="001460F2">
        <w:rPr>
          <w:rFonts w:ascii="Arial" w:eastAsia="Arial" w:hAnsi="Arial" w:cs="Arial"/>
          <w:sz w:val="20"/>
          <w:szCs w:val="20"/>
        </w:rPr>
        <w:t xml:space="preserve"> aus dem Titel der Verkürzung über die Hälfte des wahren Wertes (§ 934 und 935 ABGB) zu verzichten.</w:t>
      </w:r>
    </w:p>
    <w:p w14:paraId="727FB16C" w14:textId="77777777" w:rsidR="0020409F" w:rsidRPr="001460F2" w:rsidRDefault="0020409F" w:rsidP="001460F2">
      <w:pPr>
        <w:spacing w:after="0" w:line="360" w:lineRule="auto"/>
        <w:jc w:val="both"/>
        <w:rPr>
          <w:rFonts w:ascii="Arial" w:eastAsia="Arial" w:hAnsi="Arial" w:cs="Arial"/>
          <w:b/>
          <w:sz w:val="20"/>
          <w:szCs w:val="20"/>
        </w:rPr>
      </w:pPr>
    </w:p>
    <w:p w14:paraId="27C67E89" w14:textId="77777777" w:rsidR="0020409F" w:rsidRPr="001460F2" w:rsidRDefault="00F17341" w:rsidP="00EA1CE7">
      <w:pPr>
        <w:widowControl w:val="0"/>
        <w:numPr>
          <w:ilvl w:val="0"/>
          <w:numId w:val="1"/>
        </w:numPr>
        <w:tabs>
          <w:tab w:val="left" w:pos="426"/>
        </w:tabs>
        <w:spacing w:after="0" w:line="360" w:lineRule="auto"/>
        <w:ind w:left="720" w:hanging="720"/>
        <w:rPr>
          <w:rFonts w:ascii="Arial" w:eastAsia="Arial" w:hAnsi="Arial" w:cs="Arial"/>
          <w:b/>
          <w:sz w:val="20"/>
          <w:szCs w:val="20"/>
        </w:rPr>
      </w:pPr>
      <w:r w:rsidRPr="001460F2">
        <w:rPr>
          <w:rFonts w:ascii="Arial" w:eastAsia="Arial" w:hAnsi="Arial" w:cs="Arial"/>
          <w:b/>
          <w:sz w:val="20"/>
          <w:szCs w:val="20"/>
        </w:rPr>
        <w:t>Salvatorische Klausel</w:t>
      </w:r>
    </w:p>
    <w:p w14:paraId="04F122D1" w14:textId="77777777" w:rsidR="0020409F" w:rsidRPr="001460F2" w:rsidRDefault="0020409F" w:rsidP="001460F2">
      <w:pPr>
        <w:spacing w:after="0" w:line="360" w:lineRule="auto"/>
        <w:rPr>
          <w:rFonts w:ascii="Arial" w:eastAsia="Arial" w:hAnsi="Arial" w:cs="Arial"/>
          <w:b/>
          <w:sz w:val="20"/>
          <w:szCs w:val="20"/>
        </w:rPr>
      </w:pPr>
    </w:p>
    <w:p w14:paraId="31D1659F" w14:textId="77777777" w:rsidR="0020409F" w:rsidRPr="00EA1CE7" w:rsidRDefault="00F17341" w:rsidP="00EA1CE7">
      <w:pPr>
        <w:widowControl w:val="0"/>
        <w:spacing w:after="0" w:line="360" w:lineRule="auto"/>
        <w:ind w:left="567"/>
        <w:jc w:val="both"/>
        <w:rPr>
          <w:rFonts w:ascii="Arial" w:eastAsia="Arial" w:hAnsi="Arial" w:cs="Arial"/>
          <w:sz w:val="20"/>
          <w:szCs w:val="20"/>
        </w:rPr>
      </w:pPr>
      <w:r w:rsidRPr="001460F2">
        <w:rPr>
          <w:rFonts w:ascii="Arial" w:eastAsia="Arial" w:hAnsi="Arial" w:cs="Arial"/>
          <w:sz w:val="20"/>
          <w:szCs w:val="20"/>
        </w:rPr>
        <w:t xml:space="preserve">Sollten einzelne Bestimmungen </w:t>
      </w:r>
      <w:r w:rsidR="000009D3">
        <w:rPr>
          <w:rFonts w:ascii="Arial" w:eastAsia="Arial" w:hAnsi="Arial" w:cs="Arial"/>
          <w:sz w:val="20"/>
          <w:szCs w:val="20"/>
        </w:rPr>
        <w:t>dieses Aktienkaufvertrages</w:t>
      </w:r>
      <w:r w:rsidRPr="001460F2">
        <w:rPr>
          <w:rFonts w:ascii="Arial" w:eastAsia="Arial" w:hAnsi="Arial" w:cs="Arial"/>
          <w:sz w:val="20"/>
          <w:szCs w:val="20"/>
        </w:rPr>
        <w:t xml:space="preserve"> nichtig oder anfechtbar sein, behalten die übrigen Bestimmungen ihre Gültigkeit. </w:t>
      </w:r>
      <w:r w:rsidRPr="00EA1CE7">
        <w:rPr>
          <w:rFonts w:ascii="Arial" w:eastAsia="Arial" w:hAnsi="Arial" w:cs="Arial"/>
          <w:sz w:val="20"/>
          <w:szCs w:val="20"/>
        </w:rPr>
        <w:t xml:space="preserve">Die unwirksame Bestimmung ist in einem </w:t>
      </w:r>
      <w:r w:rsidRPr="00EA1CE7">
        <w:rPr>
          <w:rFonts w:ascii="Arial" w:eastAsia="Arial" w:hAnsi="Arial" w:cs="Arial"/>
          <w:sz w:val="20"/>
          <w:szCs w:val="20"/>
        </w:rPr>
        <w:lastRenderedPageBreak/>
        <w:t>solchen Falle durch eine zulässige Bestimmung zu ersetzen, die dem wirtschaftlichen Zweck der nichtigen oder anfechtbaren Bestimmung am nächsten kommt.</w:t>
      </w:r>
    </w:p>
    <w:p w14:paraId="4934595B" w14:textId="77777777" w:rsidR="0020409F" w:rsidRPr="001460F2" w:rsidRDefault="0020409F" w:rsidP="001460F2">
      <w:pPr>
        <w:spacing w:after="0" w:line="360" w:lineRule="auto"/>
        <w:rPr>
          <w:rFonts w:ascii="Arial" w:eastAsia="Arial" w:hAnsi="Arial" w:cs="Arial"/>
          <w:b/>
          <w:sz w:val="20"/>
          <w:szCs w:val="20"/>
        </w:rPr>
      </w:pPr>
    </w:p>
    <w:p w14:paraId="7854D4AB" w14:textId="77777777" w:rsidR="0020409F" w:rsidRPr="001460F2" w:rsidRDefault="00F17341" w:rsidP="00EA1CE7">
      <w:pPr>
        <w:widowControl w:val="0"/>
        <w:numPr>
          <w:ilvl w:val="0"/>
          <w:numId w:val="1"/>
        </w:numPr>
        <w:tabs>
          <w:tab w:val="left" w:pos="426"/>
        </w:tabs>
        <w:spacing w:after="0" w:line="360" w:lineRule="auto"/>
        <w:ind w:left="720" w:hanging="720"/>
        <w:rPr>
          <w:rFonts w:ascii="Arial" w:eastAsia="Arial" w:hAnsi="Arial" w:cs="Arial"/>
          <w:b/>
          <w:sz w:val="20"/>
          <w:szCs w:val="20"/>
        </w:rPr>
      </w:pPr>
      <w:r w:rsidRPr="001460F2">
        <w:rPr>
          <w:rFonts w:ascii="Arial" w:eastAsia="Arial" w:hAnsi="Arial" w:cs="Arial"/>
          <w:b/>
          <w:sz w:val="20"/>
          <w:szCs w:val="20"/>
        </w:rPr>
        <w:t>Schlussbestimmungen</w:t>
      </w:r>
    </w:p>
    <w:p w14:paraId="696F9170" w14:textId="77777777" w:rsidR="0020409F" w:rsidRPr="001460F2" w:rsidRDefault="0020409F" w:rsidP="001460F2">
      <w:pPr>
        <w:widowControl w:val="0"/>
        <w:spacing w:after="0" w:line="360" w:lineRule="auto"/>
        <w:ind w:left="567"/>
        <w:rPr>
          <w:rFonts w:ascii="Arial" w:eastAsia="Arial" w:hAnsi="Arial" w:cs="Arial"/>
          <w:b/>
          <w:sz w:val="20"/>
          <w:szCs w:val="20"/>
        </w:rPr>
      </w:pPr>
    </w:p>
    <w:p w14:paraId="782B767C" w14:textId="77777777" w:rsidR="00EA1CE7" w:rsidRDefault="00F17341" w:rsidP="00EA1CE7">
      <w:pPr>
        <w:widowControl w:val="0"/>
        <w:numPr>
          <w:ilvl w:val="0"/>
          <w:numId w:val="22"/>
        </w:numPr>
        <w:spacing w:after="0" w:line="360" w:lineRule="auto"/>
        <w:ind w:left="567" w:hanging="567"/>
        <w:jc w:val="both"/>
        <w:rPr>
          <w:rFonts w:ascii="Arial" w:eastAsia="Arial" w:hAnsi="Arial" w:cs="Arial"/>
          <w:sz w:val="20"/>
          <w:szCs w:val="20"/>
        </w:rPr>
      </w:pPr>
      <w:r w:rsidRPr="001460F2">
        <w:rPr>
          <w:rFonts w:ascii="Arial" w:eastAsia="Arial" w:hAnsi="Arial" w:cs="Arial"/>
          <w:sz w:val="20"/>
          <w:szCs w:val="20"/>
        </w:rPr>
        <w:t xml:space="preserve">Allfällige Abänderungen oder </w:t>
      </w:r>
      <w:r w:rsidR="000009D3">
        <w:rPr>
          <w:rFonts w:ascii="Arial" w:eastAsia="Arial" w:hAnsi="Arial" w:cs="Arial"/>
          <w:sz w:val="20"/>
          <w:szCs w:val="20"/>
        </w:rPr>
        <w:t>Ergänzungen dieses Aktienkaufvertrages</w:t>
      </w:r>
      <w:r w:rsidRPr="001460F2">
        <w:rPr>
          <w:rFonts w:ascii="Arial" w:eastAsia="Arial" w:hAnsi="Arial" w:cs="Arial"/>
          <w:sz w:val="20"/>
          <w:szCs w:val="20"/>
        </w:rPr>
        <w:t xml:space="preserve"> bedürfen zu ihrer Gültigkeit der Schriftform.</w:t>
      </w:r>
    </w:p>
    <w:p w14:paraId="366D7C77" w14:textId="77777777" w:rsidR="00363296" w:rsidRDefault="00363296" w:rsidP="00363296">
      <w:pPr>
        <w:widowControl w:val="0"/>
        <w:spacing w:after="0" w:line="360" w:lineRule="auto"/>
        <w:ind w:left="567"/>
        <w:jc w:val="both"/>
        <w:rPr>
          <w:rFonts w:ascii="Arial" w:eastAsia="Arial" w:hAnsi="Arial" w:cs="Arial"/>
          <w:sz w:val="20"/>
          <w:szCs w:val="20"/>
        </w:rPr>
      </w:pPr>
    </w:p>
    <w:p w14:paraId="214CC02B" w14:textId="77777777" w:rsidR="00363296" w:rsidRDefault="00363296" w:rsidP="00EA1CE7">
      <w:pPr>
        <w:widowControl w:val="0"/>
        <w:numPr>
          <w:ilvl w:val="0"/>
          <w:numId w:val="22"/>
        </w:numPr>
        <w:spacing w:after="0" w:line="360" w:lineRule="auto"/>
        <w:ind w:left="567" w:hanging="567"/>
        <w:jc w:val="both"/>
        <w:rPr>
          <w:rFonts w:ascii="Arial" w:eastAsia="Arial" w:hAnsi="Arial" w:cs="Arial"/>
          <w:sz w:val="20"/>
          <w:szCs w:val="20"/>
        </w:rPr>
      </w:pPr>
      <w:r>
        <w:rPr>
          <w:rFonts w:ascii="Arial" w:eastAsia="Arial" w:hAnsi="Arial" w:cs="Arial"/>
          <w:sz w:val="20"/>
          <w:szCs w:val="20"/>
        </w:rPr>
        <w:t>Diese</w:t>
      </w:r>
      <w:r w:rsidR="000009D3">
        <w:rPr>
          <w:rFonts w:ascii="Arial" w:eastAsia="Arial" w:hAnsi="Arial" w:cs="Arial"/>
          <w:sz w:val="20"/>
          <w:szCs w:val="20"/>
        </w:rPr>
        <w:t>r Aktienkaufvertrag wird in vierfacher Ausfertigung erstellt, wovon jede Vertragspartei eine Ausfertigung erhält.</w:t>
      </w:r>
      <w:r w:rsidR="0038680E">
        <w:rPr>
          <w:rFonts w:ascii="Arial" w:eastAsia="Arial" w:hAnsi="Arial" w:cs="Arial"/>
          <w:sz w:val="20"/>
          <w:szCs w:val="20"/>
        </w:rPr>
        <w:t xml:space="preserve"> Eine Kopie </w:t>
      </w:r>
      <w:r w:rsidR="0013323B">
        <w:rPr>
          <w:rFonts w:ascii="Arial" w:eastAsia="Arial" w:hAnsi="Arial" w:cs="Arial"/>
          <w:sz w:val="20"/>
          <w:szCs w:val="20"/>
        </w:rPr>
        <w:t>dieses Aktienkaufvertrages</w:t>
      </w:r>
      <w:r w:rsidR="0038680E">
        <w:rPr>
          <w:rFonts w:ascii="Arial" w:eastAsia="Arial" w:hAnsi="Arial" w:cs="Arial"/>
          <w:sz w:val="20"/>
          <w:szCs w:val="20"/>
        </w:rPr>
        <w:t xml:space="preserve"> wird dem Verwaltungsrat der Job First ausgehändigt.</w:t>
      </w:r>
    </w:p>
    <w:p w14:paraId="1874EA6B" w14:textId="77777777" w:rsidR="00EA1CE7" w:rsidRDefault="00EA1CE7" w:rsidP="00EA1CE7">
      <w:pPr>
        <w:widowControl w:val="0"/>
        <w:spacing w:after="0" w:line="360" w:lineRule="auto"/>
        <w:ind w:left="567"/>
        <w:jc w:val="both"/>
        <w:rPr>
          <w:rFonts w:ascii="Arial" w:eastAsia="Arial" w:hAnsi="Arial" w:cs="Arial"/>
          <w:sz w:val="20"/>
          <w:szCs w:val="20"/>
        </w:rPr>
      </w:pPr>
    </w:p>
    <w:p w14:paraId="5851D892" w14:textId="77777777" w:rsidR="00EA1CE7" w:rsidRDefault="00F17341" w:rsidP="00EA1CE7">
      <w:pPr>
        <w:widowControl w:val="0"/>
        <w:numPr>
          <w:ilvl w:val="0"/>
          <w:numId w:val="22"/>
        </w:numPr>
        <w:spacing w:after="0" w:line="360" w:lineRule="auto"/>
        <w:ind w:left="567" w:hanging="567"/>
        <w:jc w:val="both"/>
        <w:rPr>
          <w:rFonts w:ascii="Arial" w:eastAsia="Arial" w:hAnsi="Arial" w:cs="Arial"/>
          <w:sz w:val="20"/>
          <w:szCs w:val="20"/>
        </w:rPr>
      </w:pPr>
      <w:r w:rsidRPr="00EA1CE7">
        <w:rPr>
          <w:rFonts w:ascii="Arial" w:eastAsia="Arial" w:hAnsi="Arial" w:cs="Arial"/>
          <w:sz w:val="20"/>
          <w:szCs w:val="20"/>
        </w:rPr>
        <w:t xml:space="preserve">Die </w:t>
      </w:r>
      <w:r w:rsidR="000009D3">
        <w:rPr>
          <w:rFonts w:ascii="Arial" w:eastAsia="Arial" w:hAnsi="Arial" w:cs="Arial"/>
          <w:sz w:val="20"/>
          <w:szCs w:val="20"/>
        </w:rPr>
        <w:t>Vertragsparteien</w:t>
      </w:r>
      <w:r w:rsidRPr="00EA1CE7">
        <w:rPr>
          <w:rFonts w:ascii="Arial" w:eastAsia="Arial" w:hAnsi="Arial" w:cs="Arial"/>
          <w:sz w:val="20"/>
          <w:szCs w:val="20"/>
        </w:rPr>
        <w:t xml:space="preserve"> verpflichten sich, die Bestimmungen </w:t>
      </w:r>
      <w:r w:rsidR="000009D3">
        <w:rPr>
          <w:rFonts w:ascii="Arial" w:eastAsia="Arial" w:hAnsi="Arial" w:cs="Arial"/>
          <w:sz w:val="20"/>
          <w:szCs w:val="20"/>
        </w:rPr>
        <w:t>dieses Aktienkaufvertrages</w:t>
      </w:r>
      <w:r w:rsidRPr="00EA1CE7">
        <w:rPr>
          <w:rFonts w:ascii="Arial" w:eastAsia="Arial" w:hAnsi="Arial" w:cs="Arial"/>
          <w:sz w:val="20"/>
          <w:szCs w:val="20"/>
        </w:rPr>
        <w:t xml:space="preserve"> und alle sich daraus ergebenden Rechte und Pflichten auch auf allfällige Rechtsnachfolger zu überbinden.</w:t>
      </w:r>
    </w:p>
    <w:p w14:paraId="56EE40BD" w14:textId="77777777" w:rsidR="00EA1CE7" w:rsidRDefault="00EA1CE7" w:rsidP="00EA1CE7">
      <w:pPr>
        <w:pStyle w:val="Listenabsatz"/>
        <w:rPr>
          <w:rFonts w:ascii="Arial" w:eastAsia="Arial" w:hAnsi="Arial" w:cs="Arial"/>
          <w:sz w:val="20"/>
          <w:szCs w:val="20"/>
        </w:rPr>
      </w:pPr>
    </w:p>
    <w:p w14:paraId="0D367B7D" w14:textId="77777777" w:rsidR="0020409F" w:rsidRPr="00EA1CE7" w:rsidRDefault="000231C7" w:rsidP="00EA1CE7">
      <w:pPr>
        <w:widowControl w:val="0"/>
        <w:numPr>
          <w:ilvl w:val="0"/>
          <w:numId w:val="22"/>
        </w:numPr>
        <w:spacing w:after="0" w:line="360" w:lineRule="auto"/>
        <w:ind w:left="567" w:hanging="567"/>
        <w:jc w:val="both"/>
        <w:rPr>
          <w:rFonts w:ascii="Arial" w:eastAsia="Arial" w:hAnsi="Arial" w:cs="Arial"/>
          <w:sz w:val="20"/>
          <w:szCs w:val="20"/>
        </w:rPr>
      </w:pPr>
      <w:r>
        <w:rPr>
          <w:rFonts w:ascii="Arial" w:eastAsia="Arial" w:hAnsi="Arial" w:cs="Arial"/>
          <w:sz w:val="20"/>
          <w:szCs w:val="20"/>
        </w:rPr>
        <w:t>Dieser Aktienkaufvertrag</w:t>
      </w:r>
      <w:r w:rsidR="00F17341" w:rsidRPr="00EA1CE7">
        <w:rPr>
          <w:rFonts w:ascii="Arial" w:eastAsia="Arial" w:hAnsi="Arial" w:cs="Arial"/>
          <w:sz w:val="20"/>
          <w:szCs w:val="20"/>
        </w:rPr>
        <w:t xml:space="preserve"> untersteht liechtensteinischem materiellem Recht.</w:t>
      </w:r>
      <w:r w:rsidR="00EA1CE7">
        <w:rPr>
          <w:rFonts w:ascii="Arial" w:eastAsia="Arial" w:hAnsi="Arial" w:cs="Arial"/>
          <w:sz w:val="20"/>
          <w:szCs w:val="20"/>
        </w:rPr>
        <w:t xml:space="preserve"> </w:t>
      </w:r>
      <w:r w:rsidR="00F17341" w:rsidRPr="00EA1CE7">
        <w:rPr>
          <w:rFonts w:ascii="Arial" w:eastAsia="Arial" w:hAnsi="Arial" w:cs="Arial"/>
          <w:sz w:val="20"/>
          <w:szCs w:val="20"/>
        </w:rPr>
        <w:t xml:space="preserve">Gerichtsstand für alle Streitigkeiten aus und im Zusammenhang </w:t>
      </w:r>
      <w:r>
        <w:rPr>
          <w:rFonts w:ascii="Arial" w:eastAsia="Arial" w:hAnsi="Arial" w:cs="Arial"/>
          <w:sz w:val="20"/>
          <w:szCs w:val="20"/>
        </w:rPr>
        <w:t>mit diesem Aktienkaufvertrag</w:t>
      </w:r>
      <w:r w:rsidR="00F17341" w:rsidRPr="00EA1CE7">
        <w:rPr>
          <w:rFonts w:ascii="Arial" w:eastAsia="Arial" w:hAnsi="Arial" w:cs="Arial"/>
          <w:sz w:val="20"/>
          <w:szCs w:val="20"/>
        </w:rPr>
        <w:t xml:space="preserve"> ist Vaduz.</w:t>
      </w:r>
    </w:p>
    <w:p w14:paraId="7E2C224E" w14:textId="77777777" w:rsidR="0020409F" w:rsidRPr="001460F2" w:rsidRDefault="0020409F">
      <w:pPr>
        <w:spacing w:after="0" w:line="240" w:lineRule="auto"/>
        <w:rPr>
          <w:rFonts w:ascii="Arial" w:eastAsia="Arial" w:hAnsi="Arial" w:cs="Arial"/>
          <w:b/>
          <w:sz w:val="20"/>
          <w:szCs w:val="20"/>
        </w:rPr>
      </w:pPr>
    </w:p>
    <w:p w14:paraId="7E2CF781" w14:textId="77777777" w:rsidR="0020409F" w:rsidRPr="001460F2" w:rsidRDefault="0020409F">
      <w:pPr>
        <w:spacing w:after="0" w:line="240" w:lineRule="auto"/>
        <w:rPr>
          <w:rFonts w:ascii="Arial" w:eastAsia="Arial" w:hAnsi="Arial" w:cs="Arial"/>
          <w:b/>
          <w:sz w:val="20"/>
          <w:szCs w:val="20"/>
        </w:rPr>
      </w:pPr>
    </w:p>
    <w:p w14:paraId="1E2002BB" w14:textId="77777777" w:rsidR="0020409F" w:rsidRPr="001460F2" w:rsidRDefault="00F17341">
      <w:pPr>
        <w:spacing w:after="0" w:line="240" w:lineRule="auto"/>
        <w:rPr>
          <w:rFonts w:ascii="Arial" w:eastAsia="Arial" w:hAnsi="Arial" w:cs="Arial"/>
          <w:sz w:val="20"/>
          <w:szCs w:val="20"/>
        </w:rPr>
      </w:pPr>
      <w:r w:rsidRPr="001460F2">
        <w:rPr>
          <w:rFonts w:ascii="Arial" w:eastAsia="Arial" w:hAnsi="Arial" w:cs="Arial"/>
          <w:sz w:val="20"/>
          <w:szCs w:val="20"/>
        </w:rPr>
        <w:t>Vaduz,</w:t>
      </w:r>
      <w:r w:rsidRPr="001460F2">
        <w:rPr>
          <w:rFonts w:ascii="Arial" w:eastAsia="Arial" w:hAnsi="Arial" w:cs="Arial"/>
          <w:sz w:val="20"/>
          <w:szCs w:val="20"/>
        </w:rPr>
        <w:tab/>
      </w:r>
      <w:r w:rsidRPr="001460F2">
        <w:rPr>
          <w:rFonts w:ascii="Arial" w:eastAsia="Arial" w:hAnsi="Arial" w:cs="Arial"/>
          <w:sz w:val="20"/>
          <w:szCs w:val="20"/>
        </w:rPr>
        <w:tab/>
      </w:r>
      <w:r w:rsidRPr="001460F2">
        <w:rPr>
          <w:rFonts w:ascii="Arial" w:eastAsia="Arial" w:hAnsi="Arial" w:cs="Arial"/>
          <w:sz w:val="20"/>
          <w:szCs w:val="20"/>
        </w:rPr>
        <w:tab/>
      </w:r>
      <w:r w:rsidRPr="001460F2">
        <w:rPr>
          <w:rFonts w:ascii="Arial" w:eastAsia="Arial" w:hAnsi="Arial" w:cs="Arial"/>
          <w:sz w:val="20"/>
          <w:szCs w:val="20"/>
        </w:rPr>
        <w:tab/>
      </w:r>
      <w:r w:rsidRPr="001460F2">
        <w:rPr>
          <w:rFonts w:ascii="Arial" w:eastAsia="Arial" w:hAnsi="Arial" w:cs="Arial"/>
          <w:sz w:val="20"/>
          <w:szCs w:val="20"/>
        </w:rPr>
        <w:tab/>
      </w:r>
    </w:p>
    <w:p w14:paraId="4D1584F1" w14:textId="77777777" w:rsidR="0020409F" w:rsidRPr="001460F2" w:rsidRDefault="0020409F">
      <w:pPr>
        <w:spacing w:after="0" w:line="240" w:lineRule="auto"/>
        <w:rPr>
          <w:rFonts w:ascii="Arial" w:eastAsia="Arial" w:hAnsi="Arial" w:cs="Arial"/>
          <w:b/>
          <w:sz w:val="20"/>
          <w:szCs w:val="20"/>
        </w:rPr>
      </w:pPr>
    </w:p>
    <w:p w14:paraId="4D99F68E" w14:textId="77777777" w:rsidR="0020409F" w:rsidRPr="001460F2" w:rsidRDefault="0020409F">
      <w:pPr>
        <w:spacing w:after="0" w:line="240" w:lineRule="auto"/>
        <w:rPr>
          <w:rFonts w:ascii="Arial" w:eastAsia="Arial" w:hAnsi="Arial" w:cs="Arial"/>
          <w:b/>
          <w:sz w:val="20"/>
          <w:szCs w:val="20"/>
        </w:rPr>
      </w:pPr>
    </w:p>
    <w:p w14:paraId="269479BB" w14:textId="77777777" w:rsidR="00363296" w:rsidRPr="005B0DE0" w:rsidRDefault="00363296" w:rsidP="00363296">
      <w:pPr>
        <w:tabs>
          <w:tab w:val="left" w:pos="851"/>
        </w:tabs>
        <w:rPr>
          <w:rFonts w:ascii="Arial" w:hAnsi="Arial" w:cs="Arial"/>
          <w:sz w:val="20"/>
          <w:szCs w:val="20"/>
        </w:rPr>
      </w:pPr>
      <w:r w:rsidRPr="005B0DE0">
        <w:rPr>
          <w:rFonts w:ascii="Arial" w:hAnsi="Arial" w:cs="Arial"/>
          <w:sz w:val="20"/>
          <w:szCs w:val="20"/>
        </w:rPr>
        <w:t>Die Verkäufer:</w:t>
      </w:r>
    </w:p>
    <w:p w14:paraId="290ED41A" w14:textId="77777777" w:rsidR="00363296" w:rsidRPr="005B0DE0" w:rsidRDefault="00363296" w:rsidP="00363296">
      <w:pPr>
        <w:tabs>
          <w:tab w:val="left" w:pos="851"/>
        </w:tabs>
        <w:rPr>
          <w:rFonts w:ascii="Arial" w:hAnsi="Arial" w:cs="Arial"/>
          <w:sz w:val="20"/>
          <w:szCs w:val="20"/>
        </w:rPr>
      </w:pPr>
    </w:p>
    <w:p w14:paraId="38EBA2C4" w14:textId="77777777" w:rsidR="00363296" w:rsidRPr="005B0DE0" w:rsidRDefault="00F565C0" w:rsidP="00363296">
      <w:pPr>
        <w:tabs>
          <w:tab w:val="left" w:pos="851"/>
          <w:tab w:val="left" w:pos="4536"/>
        </w:tabs>
        <w:rPr>
          <w:rFonts w:ascii="Arial" w:hAnsi="Arial" w:cs="Arial"/>
          <w:b/>
          <w:sz w:val="20"/>
          <w:szCs w:val="20"/>
        </w:rPr>
      </w:pPr>
      <w:r w:rsidRPr="005B0DE0">
        <w:rPr>
          <w:rFonts w:ascii="Arial" w:hAnsi="Arial" w:cs="Arial"/>
          <w:b/>
          <w:sz w:val="20"/>
          <w:szCs w:val="20"/>
        </w:rPr>
        <w:t>Adrian von Salis</w:t>
      </w:r>
      <w:r w:rsidR="00363296" w:rsidRPr="005B0DE0">
        <w:rPr>
          <w:rFonts w:ascii="Arial" w:hAnsi="Arial" w:cs="Arial"/>
          <w:b/>
          <w:sz w:val="20"/>
          <w:szCs w:val="20"/>
        </w:rPr>
        <w:tab/>
      </w:r>
      <w:r w:rsidRPr="005B0DE0">
        <w:rPr>
          <w:rFonts w:ascii="Arial" w:hAnsi="Arial" w:cs="Arial"/>
          <w:b/>
          <w:sz w:val="20"/>
          <w:szCs w:val="20"/>
        </w:rPr>
        <w:t>Gabriel Georgis</w:t>
      </w:r>
    </w:p>
    <w:p w14:paraId="42D01152" w14:textId="77777777" w:rsidR="00363296" w:rsidRPr="005B0DE0" w:rsidRDefault="00363296" w:rsidP="00363296">
      <w:pPr>
        <w:tabs>
          <w:tab w:val="left" w:pos="851"/>
        </w:tabs>
        <w:rPr>
          <w:rFonts w:ascii="Arial" w:hAnsi="Arial" w:cs="Arial"/>
          <w:sz w:val="20"/>
          <w:szCs w:val="20"/>
        </w:rPr>
      </w:pPr>
    </w:p>
    <w:p w14:paraId="433541A4" w14:textId="77777777" w:rsidR="00363296" w:rsidRPr="005B0DE0" w:rsidRDefault="00363296" w:rsidP="00363296">
      <w:pPr>
        <w:tabs>
          <w:tab w:val="left" w:pos="851"/>
        </w:tabs>
        <w:rPr>
          <w:rFonts w:ascii="Arial" w:hAnsi="Arial" w:cs="Arial"/>
          <w:sz w:val="20"/>
          <w:szCs w:val="20"/>
        </w:rPr>
      </w:pPr>
    </w:p>
    <w:p w14:paraId="6D241C06" w14:textId="77777777" w:rsidR="00363296" w:rsidRDefault="00363296" w:rsidP="00363296">
      <w:pPr>
        <w:tabs>
          <w:tab w:val="left" w:pos="851"/>
          <w:tab w:val="left" w:pos="4536"/>
        </w:tabs>
        <w:rPr>
          <w:rFonts w:ascii="Arial" w:hAnsi="Arial" w:cs="Arial"/>
          <w:sz w:val="20"/>
          <w:szCs w:val="20"/>
        </w:rPr>
      </w:pPr>
      <w:r>
        <w:rPr>
          <w:rFonts w:ascii="Arial" w:hAnsi="Arial" w:cs="Arial"/>
          <w:sz w:val="20"/>
          <w:szCs w:val="20"/>
        </w:rPr>
        <w:t>____________________________</w:t>
      </w:r>
      <w:r>
        <w:rPr>
          <w:rFonts w:ascii="Arial" w:hAnsi="Arial" w:cs="Arial"/>
          <w:sz w:val="20"/>
          <w:szCs w:val="20"/>
        </w:rPr>
        <w:tab/>
        <w:t>____________________________</w:t>
      </w:r>
    </w:p>
    <w:p w14:paraId="1D53FE27" w14:textId="77777777" w:rsidR="00363296" w:rsidRDefault="00363296" w:rsidP="00363296">
      <w:pPr>
        <w:tabs>
          <w:tab w:val="left" w:pos="851"/>
        </w:tabs>
        <w:rPr>
          <w:rFonts w:ascii="Arial" w:hAnsi="Arial" w:cs="Arial"/>
          <w:sz w:val="20"/>
          <w:szCs w:val="20"/>
        </w:rPr>
      </w:pPr>
    </w:p>
    <w:p w14:paraId="3A49EE44" w14:textId="77777777" w:rsidR="00363296" w:rsidRDefault="00363296" w:rsidP="00363296">
      <w:pPr>
        <w:tabs>
          <w:tab w:val="left" w:pos="851"/>
        </w:tabs>
        <w:rPr>
          <w:rFonts w:ascii="Arial" w:hAnsi="Arial" w:cs="Arial"/>
          <w:sz w:val="20"/>
          <w:szCs w:val="20"/>
        </w:rPr>
      </w:pPr>
    </w:p>
    <w:p w14:paraId="41468736" w14:textId="77777777" w:rsidR="00363296" w:rsidRDefault="00363296" w:rsidP="00363296">
      <w:pPr>
        <w:tabs>
          <w:tab w:val="left" w:pos="851"/>
        </w:tabs>
        <w:rPr>
          <w:rFonts w:ascii="Arial" w:hAnsi="Arial" w:cs="Arial"/>
          <w:sz w:val="20"/>
          <w:szCs w:val="20"/>
        </w:rPr>
      </w:pPr>
    </w:p>
    <w:p w14:paraId="49BDFAA8" w14:textId="77777777" w:rsidR="00F565C0" w:rsidRPr="00F565C0" w:rsidRDefault="00F565C0" w:rsidP="00F565C0">
      <w:pPr>
        <w:tabs>
          <w:tab w:val="left" w:pos="851"/>
        </w:tabs>
        <w:rPr>
          <w:rFonts w:ascii="Arial" w:hAnsi="Arial" w:cs="Arial"/>
          <w:sz w:val="20"/>
          <w:szCs w:val="20"/>
        </w:rPr>
      </w:pPr>
      <w:r>
        <w:rPr>
          <w:rFonts w:ascii="Arial" w:hAnsi="Arial" w:cs="Arial"/>
          <w:sz w:val="20"/>
          <w:szCs w:val="20"/>
        </w:rPr>
        <w:t>Die Käufer</w:t>
      </w:r>
      <w:r w:rsidRPr="00F565C0">
        <w:rPr>
          <w:rFonts w:ascii="Arial" w:hAnsi="Arial" w:cs="Arial"/>
          <w:sz w:val="20"/>
          <w:szCs w:val="20"/>
        </w:rPr>
        <w:t>:</w:t>
      </w:r>
    </w:p>
    <w:p w14:paraId="1845E948" w14:textId="77777777" w:rsidR="00F565C0" w:rsidRPr="00F565C0" w:rsidRDefault="00F565C0" w:rsidP="00F565C0">
      <w:pPr>
        <w:tabs>
          <w:tab w:val="left" w:pos="851"/>
        </w:tabs>
        <w:rPr>
          <w:rFonts w:ascii="Arial" w:hAnsi="Arial" w:cs="Arial"/>
          <w:sz w:val="20"/>
          <w:szCs w:val="20"/>
        </w:rPr>
      </w:pPr>
    </w:p>
    <w:p w14:paraId="4D13385C" w14:textId="77777777" w:rsidR="00F565C0" w:rsidRPr="00F565C0" w:rsidRDefault="00F565C0" w:rsidP="00F565C0">
      <w:pPr>
        <w:tabs>
          <w:tab w:val="left" w:pos="851"/>
          <w:tab w:val="left" w:pos="4536"/>
        </w:tabs>
        <w:rPr>
          <w:rFonts w:ascii="Arial" w:hAnsi="Arial" w:cs="Arial"/>
          <w:b/>
          <w:sz w:val="20"/>
          <w:szCs w:val="20"/>
        </w:rPr>
      </w:pPr>
      <w:r>
        <w:rPr>
          <w:rFonts w:ascii="Arial" w:hAnsi="Arial" w:cs="Arial"/>
          <w:b/>
          <w:sz w:val="20"/>
          <w:szCs w:val="20"/>
        </w:rPr>
        <w:t xml:space="preserve">Gian-Luca </w:t>
      </w:r>
      <w:proofErr w:type="spellStart"/>
      <w:r>
        <w:rPr>
          <w:rFonts w:ascii="Arial" w:hAnsi="Arial" w:cs="Arial"/>
          <w:b/>
          <w:sz w:val="20"/>
          <w:szCs w:val="20"/>
        </w:rPr>
        <w:t>Thalmann</w:t>
      </w:r>
      <w:proofErr w:type="spellEnd"/>
      <w:r w:rsidRPr="00F565C0">
        <w:rPr>
          <w:rFonts w:ascii="Arial" w:hAnsi="Arial" w:cs="Arial"/>
          <w:b/>
          <w:sz w:val="20"/>
          <w:szCs w:val="20"/>
        </w:rPr>
        <w:tab/>
      </w:r>
      <w:r>
        <w:rPr>
          <w:rFonts w:ascii="Arial" w:hAnsi="Arial" w:cs="Arial"/>
          <w:b/>
          <w:sz w:val="20"/>
          <w:szCs w:val="20"/>
        </w:rPr>
        <w:t>Tobias Beck</w:t>
      </w:r>
    </w:p>
    <w:p w14:paraId="75660D04" w14:textId="77777777" w:rsidR="00F565C0" w:rsidRPr="00F565C0" w:rsidRDefault="00F565C0" w:rsidP="00F565C0">
      <w:pPr>
        <w:tabs>
          <w:tab w:val="left" w:pos="851"/>
        </w:tabs>
        <w:rPr>
          <w:rFonts w:ascii="Arial" w:hAnsi="Arial" w:cs="Arial"/>
          <w:sz w:val="20"/>
          <w:szCs w:val="20"/>
        </w:rPr>
      </w:pPr>
    </w:p>
    <w:p w14:paraId="670E4C5C" w14:textId="77777777" w:rsidR="00F565C0" w:rsidRPr="00F565C0" w:rsidRDefault="00F565C0" w:rsidP="00F565C0">
      <w:pPr>
        <w:tabs>
          <w:tab w:val="left" w:pos="851"/>
        </w:tabs>
        <w:rPr>
          <w:rFonts w:ascii="Arial" w:hAnsi="Arial" w:cs="Arial"/>
          <w:sz w:val="20"/>
          <w:szCs w:val="20"/>
        </w:rPr>
      </w:pPr>
    </w:p>
    <w:p w14:paraId="2A9453A5" w14:textId="77777777" w:rsidR="00F565C0" w:rsidRDefault="00F565C0" w:rsidP="00F565C0">
      <w:pPr>
        <w:tabs>
          <w:tab w:val="left" w:pos="851"/>
          <w:tab w:val="left" w:pos="4536"/>
        </w:tabs>
        <w:rPr>
          <w:rFonts w:ascii="Arial" w:hAnsi="Arial" w:cs="Arial"/>
          <w:sz w:val="20"/>
          <w:szCs w:val="20"/>
        </w:rPr>
      </w:pPr>
      <w:r>
        <w:rPr>
          <w:rFonts w:ascii="Arial" w:hAnsi="Arial" w:cs="Arial"/>
          <w:sz w:val="20"/>
          <w:szCs w:val="20"/>
        </w:rPr>
        <w:t>____________________________</w:t>
      </w:r>
      <w:r>
        <w:rPr>
          <w:rFonts w:ascii="Arial" w:hAnsi="Arial" w:cs="Arial"/>
          <w:sz w:val="20"/>
          <w:szCs w:val="20"/>
        </w:rPr>
        <w:tab/>
        <w:t>____________________________</w:t>
      </w:r>
    </w:p>
    <w:p w14:paraId="17599BD6" w14:textId="77777777" w:rsidR="0020409F" w:rsidRPr="001460F2" w:rsidRDefault="00EA1CE7">
      <w:pPr>
        <w:spacing w:after="0" w:line="240" w:lineRule="auto"/>
        <w:rPr>
          <w:rFonts w:ascii="Arial" w:eastAsia="Arial" w:hAnsi="Arial" w:cs="Arial"/>
          <w:sz w:val="20"/>
          <w:szCs w:val="20"/>
        </w:rPr>
      </w:pPr>
      <w:r>
        <w:rPr>
          <w:rFonts w:ascii="Arial" w:eastAsia="Arial" w:hAnsi="Arial" w:cs="Arial"/>
          <w:sz w:val="20"/>
          <w:szCs w:val="20"/>
        </w:rPr>
        <w:t>Parteien</w:t>
      </w:r>
    </w:p>
    <w:p w14:paraId="63BC31BD" w14:textId="77777777" w:rsidR="0020409F" w:rsidRPr="001460F2" w:rsidRDefault="0020409F">
      <w:pPr>
        <w:spacing w:after="0" w:line="240" w:lineRule="auto"/>
        <w:rPr>
          <w:rFonts w:ascii="Arial" w:eastAsia="Arial" w:hAnsi="Arial" w:cs="Arial"/>
          <w:b/>
          <w:sz w:val="20"/>
          <w:szCs w:val="20"/>
        </w:rPr>
      </w:pPr>
    </w:p>
    <w:p w14:paraId="45CD0710" w14:textId="77777777" w:rsidR="0020409F" w:rsidRPr="001460F2" w:rsidRDefault="0020409F">
      <w:pPr>
        <w:spacing w:after="0" w:line="240" w:lineRule="auto"/>
        <w:rPr>
          <w:rFonts w:ascii="Arial" w:eastAsia="Arial" w:hAnsi="Arial" w:cs="Arial"/>
          <w:b/>
          <w:sz w:val="20"/>
          <w:szCs w:val="20"/>
        </w:rPr>
      </w:pPr>
    </w:p>
    <w:p w14:paraId="6594BDC3" w14:textId="77777777" w:rsidR="0020409F" w:rsidRPr="001460F2" w:rsidRDefault="0020409F">
      <w:pPr>
        <w:spacing w:after="0" w:line="240" w:lineRule="auto"/>
        <w:rPr>
          <w:rFonts w:ascii="Arial" w:eastAsia="Arial" w:hAnsi="Arial" w:cs="Arial"/>
          <w:sz w:val="20"/>
          <w:szCs w:val="20"/>
        </w:rPr>
      </w:pPr>
    </w:p>
    <w:p w14:paraId="1640D096" w14:textId="77777777" w:rsidR="0020409F" w:rsidRPr="001460F2" w:rsidRDefault="0020409F">
      <w:pPr>
        <w:spacing w:after="0" w:line="240" w:lineRule="auto"/>
        <w:rPr>
          <w:rFonts w:ascii="Arial" w:eastAsia="Arial" w:hAnsi="Arial" w:cs="Arial"/>
          <w:sz w:val="20"/>
          <w:szCs w:val="20"/>
        </w:rPr>
      </w:pPr>
    </w:p>
    <w:p w14:paraId="4F8ECFCD" w14:textId="77777777" w:rsidR="0020409F" w:rsidRPr="001460F2" w:rsidRDefault="0020409F">
      <w:pPr>
        <w:spacing w:after="0" w:line="240" w:lineRule="auto"/>
        <w:rPr>
          <w:rFonts w:ascii="Arial" w:eastAsia="Arial" w:hAnsi="Arial" w:cs="Arial"/>
          <w:b/>
          <w:sz w:val="20"/>
          <w:szCs w:val="20"/>
        </w:rPr>
      </w:pPr>
    </w:p>
    <w:p w14:paraId="34C6C5FD" w14:textId="77777777" w:rsidR="0020409F" w:rsidRPr="001460F2" w:rsidRDefault="00F17341">
      <w:pPr>
        <w:spacing w:after="0" w:line="240" w:lineRule="auto"/>
        <w:rPr>
          <w:rFonts w:ascii="Arial" w:eastAsia="Arial" w:hAnsi="Arial" w:cs="Arial"/>
          <w:b/>
          <w:sz w:val="20"/>
          <w:szCs w:val="20"/>
        </w:rPr>
      </w:pPr>
      <w:r w:rsidRPr="001460F2">
        <w:rPr>
          <w:rFonts w:ascii="Arial" w:eastAsia="Arial" w:hAnsi="Arial" w:cs="Arial"/>
          <w:b/>
          <w:sz w:val="20"/>
          <w:szCs w:val="20"/>
        </w:rPr>
        <w:t>Anhang:</w:t>
      </w:r>
    </w:p>
    <w:p w14:paraId="48A63E92" w14:textId="77777777" w:rsidR="0020409F" w:rsidRPr="001460F2" w:rsidRDefault="00EA1CE7">
      <w:pPr>
        <w:spacing w:after="0" w:line="240" w:lineRule="auto"/>
        <w:rPr>
          <w:rFonts w:ascii="Arial" w:eastAsia="Arial" w:hAnsi="Arial" w:cs="Arial"/>
          <w:b/>
          <w:sz w:val="20"/>
          <w:szCs w:val="20"/>
        </w:rPr>
      </w:pPr>
      <w:r>
        <w:rPr>
          <w:rFonts w:ascii="Arial" w:eastAsia="Arial" w:hAnsi="Arial" w:cs="Arial"/>
          <w:sz w:val="20"/>
          <w:szCs w:val="20"/>
        </w:rPr>
        <w:t xml:space="preserve">Aktienbuch vom </w:t>
      </w:r>
      <w:r w:rsidRPr="00EA1CE7">
        <w:rPr>
          <w:rFonts w:ascii="Arial" w:eastAsia="Arial" w:hAnsi="Arial" w:cs="Arial"/>
          <w:sz w:val="20"/>
          <w:szCs w:val="20"/>
          <w:highlight w:val="yellow"/>
        </w:rPr>
        <w:t>xxx</w:t>
      </w:r>
      <w:r>
        <w:rPr>
          <w:rFonts w:ascii="Arial" w:eastAsia="Arial" w:hAnsi="Arial" w:cs="Arial"/>
          <w:sz w:val="20"/>
          <w:szCs w:val="20"/>
        </w:rPr>
        <w:t xml:space="preserve"> 21 (Anlage </w:t>
      </w:r>
      <w:r w:rsidR="00F17341" w:rsidRPr="001460F2">
        <w:rPr>
          <w:rFonts w:ascii="Arial" w:eastAsia="Arial" w:hAnsi="Arial" w:cs="Arial"/>
          <w:sz w:val="20"/>
          <w:szCs w:val="20"/>
        </w:rPr>
        <w:t>1)</w:t>
      </w:r>
    </w:p>
    <w:p w14:paraId="2CBB41B4" w14:textId="77777777" w:rsidR="0020409F" w:rsidRPr="001460F2" w:rsidRDefault="0020409F">
      <w:pPr>
        <w:spacing w:after="0" w:line="240" w:lineRule="auto"/>
        <w:rPr>
          <w:rFonts w:ascii="Arial" w:eastAsia="Arial" w:hAnsi="Arial" w:cs="Arial"/>
          <w:sz w:val="20"/>
          <w:szCs w:val="20"/>
        </w:rPr>
      </w:pPr>
    </w:p>
    <w:sectPr w:rsidR="0020409F" w:rsidRPr="001460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444"/>
    <w:multiLevelType w:val="multilevel"/>
    <w:tmpl w:val="77240412"/>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1925F5"/>
    <w:multiLevelType w:val="multilevel"/>
    <w:tmpl w:val="9F2E3F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381997"/>
    <w:multiLevelType w:val="multilevel"/>
    <w:tmpl w:val="C1B60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F521D2"/>
    <w:multiLevelType w:val="multilevel"/>
    <w:tmpl w:val="66568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D12101"/>
    <w:multiLevelType w:val="multilevel"/>
    <w:tmpl w:val="DD188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9B1978"/>
    <w:multiLevelType w:val="multilevel"/>
    <w:tmpl w:val="9F2E3F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8551F2"/>
    <w:multiLevelType w:val="multilevel"/>
    <w:tmpl w:val="E494A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550A9"/>
    <w:multiLevelType w:val="multilevel"/>
    <w:tmpl w:val="9F2E3F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9D060E"/>
    <w:multiLevelType w:val="multilevel"/>
    <w:tmpl w:val="0F7EB7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F3568FB"/>
    <w:multiLevelType w:val="multilevel"/>
    <w:tmpl w:val="88629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01C7EFF"/>
    <w:multiLevelType w:val="multilevel"/>
    <w:tmpl w:val="C414B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8D093F"/>
    <w:multiLevelType w:val="multilevel"/>
    <w:tmpl w:val="9F2E3F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615529"/>
    <w:multiLevelType w:val="multilevel"/>
    <w:tmpl w:val="95181D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B0C2EE0"/>
    <w:multiLevelType w:val="multilevel"/>
    <w:tmpl w:val="9F2E3F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094489A"/>
    <w:multiLevelType w:val="multilevel"/>
    <w:tmpl w:val="9F2E3F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2FD5ED0"/>
    <w:multiLevelType w:val="multilevel"/>
    <w:tmpl w:val="9F2E3F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A74E53"/>
    <w:multiLevelType w:val="multilevel"/>
    <w:tmpl w:val="9F2E3F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A8D684D"/>
    <w:multiLevelType w:val="multilevel"/>
    <w:tmpl w:val="62025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BD92CFD"/>
    <w:multiLevelType w:val="multilevel"/>
    <w:tmpl w:val="54047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9836A3D"/>
    <w:multiLevelType w:val="multilevel"/>
    <w:tmpl w:val="02B8B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2419FB"/>
    <w:multiLevelType w:val="multilevel"/>
    <w:tmpl w:val="9F2E3F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E252976"/>
    <w:multiLevelType w:val="multilevel"/>
    <w:tmpl w:val="83F27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71962420">
    <w:abstractNumId w:val="0"/>
  </w:num>
  <w:num w:numId="2" w16cid:durableId="788475227">
    <w:abstractNumId w:val="5"/>
  </w:num>
  <w:num w:numId="3" w16cid:durableId="627668472">
    <w:abstractNumId w:val="10"/>
  </w:num>
  <w:num w:numId="4" w16cid:durableId="1305697799">
    <w:abstractNumId w:val="3"/>
  </w:num>
  <w:num w:numId="5" w16cid:durableId="879821903">
    <w:abstractNumId w:val="19"/>
  </w:num>
  <w:num w:numId="6" w16cid:durableId="1776637515">
    <w:abstractNumId w:val="2"/>
  </w:num>
  <w:num w:numId="7" w16cid:durableId="392630214">
    <w:abstractNumId w:val="21"/>
  </w:num>
  <w:num w:numId="8" w16cid:durableId="728580069">
    <w:abstractNumId w:val="18"/>
  </w:num>
  <w:num w:numId="9" w16cid:durableId="1121922587">
    <w:abstractNumId w:val="17"/>
  </w:num>
  <w:num w:numId="10" w16cid:durableId="115805673">
    <w:abstractNumId w:val="4"/>
  </w:num>
  <w:num w:numId="11" w16cid:durableId="2077705914">
    <w:abstractNumId w:val="9"/>
  </w:num>
  <w:num w:numId="12" w16cid:durableId="35159390">
    <w:abstractNumId w:val="8"/>
  </w:num>
  <w:num w:numId="13" w16cid:durableId="1501046092">
    <w:abstractNumId w:val="6"/>
  </w:num>
  <w:num w:numId="14" w16cid:durableId="992027447">
    <w:abstractNumId w:val="12"/>
  </w:num>
  <w:num w:numId="15" w16cid:durableId="1076828055">
    <w:abstractNumId w:val="15"/>
  </w:num>
  <w:num w:numId="16" w16cid:durableId="1234008569">
    <w:abstractNumId w:val="1"/>
  </w:num>
  <w:num w:numId="17" w16cid:durableId="759446729">
    <w:abstractNumId w:val="14"/>
  </w:num>
  <w:num w:numId="18" w16cid:durableId="1235972664">
    <w:abstractNumId w:val="16"/>
  </w:num>
  <w:num w:numId="19" w16cid:durableId="19598753">
    <w:abstractNumId w:val="7"/>
  </w:num>
  <w:num w:numId="20" w16cid:durableId="33970432">
    <w:abstractNumId w:val="11"/>
  </w:num>
  <w:num w:numId="21" w16cid:durableId="606087587">
    <w:abstractNumId w:val="13"/>
  </w:num>
  <w:num w:numId="22" w16cid:durableId="5077126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0409F"/>
    <w:rsid w:val="000009D3"/>
    <w:rsid w:val="000231C7"/>
    <w:rsid w:val="00060FF0"/>
    <w:rsid w:val="000807F3"/>
    <w:rsid w:val="0013323B"/>
    <w:rsid w:val="001460F2"/>
    <w:rsid w:val="0016625A"/>
    <w:rsid w:val="0020409F"/>
    <w:rsid w:val="00214A7B"/>
    <w:rsid w:val="002B4518"/>
    <w:rsid w:val="002C21A3"/>
    <w:rsid w:val="002C3FC8"/>
    <w:rsid w:val="00363296"/>
    <w:rsid w:val="0038680E"/>
    <w:rsid w:val="005B0DE0"/>
    <w:rsid w:val="00927B6D"/>
    <w:rsid w:val="00A552A2"/>
    <w:rsid w:val="00A74514"/>
    <w:rsid w:val="00B555B1"/>
    <w:rsid w:val="00B74426"/>
    <w:rsid w:val="00D021C3"/>
    <w:rsid w:val="00EA1CE7"/>
    <w:rsid w:val="00EC3EC8"/>
    <w:rsid w:val="00F17341"/>
    <w:rsid w:val="00F565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F39C"/>
  <w15:docId w15:val="{5F3DE892-A594-47BF-AA27-2E891AA1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7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853</Words>
  <Characters>5381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Kindle</cp:lastModifiedBy>
  <cp:revision>22</cp:revision>
  <dcterms:created xsi:type="dcterms:W3CDTF">2022-06-20T20:06:00Z</dcterms:created>
  <dcterms:modified xsi:type="dcterms:W3CDTF">2022-11-24T14:23:00Z</dcterms:modified>
</cp:coreProperties>
</file>