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Стратегический анализ</w:t>
      </w:r>
    </w:p>
    <w:p>
      <w:pPr>
        <w:spacing w:before="200" w:after="400"/>
        <w:jc w:val="center"/>
      </w:pPr>
      <w:r>
        <w:rPr>
          <w:rFonts w:ascii="SimHei" w:cs="SimHei" w:eastAsia="SimHei" w:hAnsi="SimHei"/>
          <w:color w:val="64748B"/>
          <w:sz w:val="28"/>
          <w:szCs w:val="28"/>
        </w:rPr>
        <w:t xml:space="preserve">Мотивация администраторов к рекомендации сервиса</w:t>
      </w:r>
    </w:p>
    <w:p>
      <w:pPr>
        <w:spacing w:before="600"/>
        <w:jc w:val="center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Контакт.ИИ</w:t>
      </w:r>
    </w:p>
    <w:p>
      <w:pPr>
        <w:spacing w:before="200"/>
        <w:jc w:val="center"/>
      </w:pPr>
      <w:r>
        <w:rPr>
          <w:color w:val="64748B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spacing w:after="200"/>
        <w:ind w:firstLine="480"/>
      </w:pPr>
      <w:r>
        <w:rPr>
          <w:color w:val="1E293B"/>
        </w:rPr>
        <w:t xml:space="preserve">Настоящий документ является продолжением исследования распространения информации среди администраторов IP-телефонии и CRM-систем. В предыдущем исследовании были выявлены ключевые факторы мотивации администраторов к распространению информации о новых инструментах. Данный документ фокусируется на практическом применении этих инсайтов для проектирования лендинга платформы Контакт.ИИ.</w:t>
      </w:r>
    </w:p>
    <w:p>
      <w:pPr>
        <w:spacing w:after="200"/>
        <w:ind w:firstLine="480"/>
      </w:pPr>
      <w:r>
        <w:rPr>
          <w:color w:val="1E293B"/>
        </w:rPr>
        <w:t xml:space="preserve">Администраторы технических систем занимают уникальное положение в организации: они являются «привратниками», через которых проходят решения о внедрении новых инструментов. Их рекомендация может определить успех или провал продукта. При этом администраторы рекомендуют решения разным аудиториям по-разному, и понимание этих различий критически важно для проектирования эффективного лендинга.</w:t>
      </w:r>
    </w:p>
    <w:p>
      <w:pPr>
        <w:pStyle w:val="Heading1"/>
      </w:pPr>
      <w:r>
        <w:t xml:space="preserve">2. Рекомендация руководителю</w:t>
      </w:r>
    </w:p>
    <w:p>
      <w:pPr>
        <w:spacing w:after="200"/>
        <w:ind w:firstLine="480"/>
      </w:pPr>
      <w:r>
        <w:rPr>
          <w:color w:val="1E293B"/>
        </w:rPr>
        <w:t xml:space="preserve">Когда администратор рекомендует сервис своему руководителю, он действует в контексте формальных отношений и иерархической структуры. Руководитель ожидает от администратора обоснованных предложений, которые решают бизнес-проблемы и приносят измеримую пользу. Администратор, в свою очередь, стремится продемонстрировать свою компетентность и вклад в успех организации.</w:t>
      </w:r>
    </w:p>
    <w:p>
      <w:pPr>
        <w:pStyle w:val="Heading2"/>
      </w:pPr>
      <w:r>
        <w:t xml:space="preserve">2.1 Психологические факторы</w:t>
      </w:r>
    </w:p>
    <w:p>
      <w:pPr>
        <w:spacing w:after="200"/>
        <w:ind w:firstLine="480"/>
      </w:pPr>
      <w:r>
        <w:rPr>
          <w:color w:val="1E293B"/>
        </w:rPr>
        <w:t xml:space="preserve">Рекомендация сервису руководителю — это акт профессиональной самопрезентации. Администратор рискует своей репутацией: если сервис не оправдает ожиданий, это отразится на восприятии его компетентности. Поэтому администратору нужны весомые аргументы и прозрачные данные, которые он сможет представить руководителю с уверенностью.</w:t>
      </w:r>
    </w:p>
    <w:p>
      <w:pPr>
        <w:pStyle w:val="Heading3"/>
      </w:pPr>
      <w:r>
        <w:t xml:space="preserve">Ключевые мотиваторы для рекомендации руководителю: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</w:rPr>
        <w:t xml:space="preserve">Безопасность репутации: администратор должен быть уверен, что рекомендация не подорвёт его авторитет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</w:rPr>
        <w:t xml:space="preserve">Измеримость результатов: руководитель хочет видеть конкретные цифры и ROI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</w:rPr>
        <w:t xml:space="preserve">Связь с бизнес-целями: решение должно помогать достигать стратегических целей компании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1E293B"/>
        </w:rPr>
        <w:t xml:space="preserve">Минимальный риск внедрения: администратор хочет избежать аварийных ситуаций</w:t>
      </w:r>
    </w:p>
    <w:p>
      <w:pPr>
        <w:pStyle w:val="Heading2"/>
      </w:pPr>
      <w:r>
        <w:t xml:space="preserve">2.2 Что должен увидеть администратор на лендинге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</w:rPr>
              <w:t xml:space="preserve">Элемент лендинга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</w:rPr>
              <w:t xml:space="preserve">Ценность для рекомендации руководителю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«Светофор» метрик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Визуальный индикатор состояния бизнеса за 30 секунд — идеальный формат для планёрки с руководителем. Позволяет администратору показать «я держу руку на пульсе» и предоставляет руководителю быстрый обзор.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Связь с выручкой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Позиционирование как «платформа роста выручки через коммуникации» — главный аргумент для бизнес-руководителя. Администратор может сказать: «Это не просто отчёты, это инструмент для роста продаж».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Конкретные метрики роста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Цифры: +340% роста выручки, +18% конверсии — конкретные измеримые результаты, которые можно представить руководителю. Руководители ценят конкретику, а не абстрактные обещания.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Прозрачность расчётов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Возможность показать формулы и источники данных при клике на метрику — защита от вопросов «откуда эти цифры?». Администратор может объяснить методологию и продемонстрировать обоснованность данных.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Экономия времени руководителя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«30 секунд вместо 40 минут на сбор отчётов» — аргумент, который напрямую затрагивает интересы руководителя. Экономия времени — универсальный язык бизнеса.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Обнаружение упущенных продаж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«Нашли 1 млн упущенных продаж за первую неделю» — это напрямую говорит на языке денег, который понимает любой руководитель. Конкретный финансовый результат.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Отраслевая применимость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Блоки для E-commerce, финансов, телекома, здравоохранения — демонстрация того, что решение адаптировано под конкретную отрасль компании. Это снижает риск «не подойдёт нам».</w:t>
            </w:r>
          </w:p>
        </w:tc>
      </w:tr>
    </w:tbl>
    <w:p>
      <w:pPr>
        <w:spacing w:before="100" w:after="300"/>
        <w:jc w:val="center"/>
      </w:pPr>
      <w:r>
        <w:rPr>
          <w:i/>
          <w:iCs/>
          <w:color w:val="64748B"/>
          <w:sz w:val="20"/>
          <w:szCs w:val="20"/>
        </w:rPr>
        <w:t xml:space="preserve">Таблица 1. Элементы лендинга для рекомендации руководителю</w:t>
      </w:r>
    </w:p>
    <w:p>
      <w:pPr>
        <w:pStyle w:val="Heading2"/>
      </w:pPr>
      <w:r>
        <w:t xml:space="preserve">2.3 Ключевые формулировки для триггера рекомендации руководителю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«Руководство теперь видит, чем я занимаюсь» — повышение видимости работы администратора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«Сэкономил 40 минут каждое утро на сборе отчётов» — конкретная экономия времени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«Нашли 1 млн упущенных продаж за первую неделю» — прямой финансовый результат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1E293B"/>
        </w:rPr>
        <w:t xml:space="preserve">«Настроил за 5 минут без программистов» — минимизация рисков и затрат на внедрение</w:t>
      </w:r>
    </w:p>
    <w:p>
      <w:pPr>
        <w:pStyle w:val="Heading1"/>
      </w:pPr>
      <w:r>
        <w:t xml:space="preserve">3. Рекомендация одноранговому коллеге</w:t>
      </w:r>
    </w:p>
    <w:p>
      <w:pPr>
        <w:spacing w:after="200"/>
        <w:ind w:firstLine="480"/>
      </w:pPr>
      <w:r>
        <w:rPr>
          <w:color w:val="1E293B"/>
        </w:rPr>
        <w:t xml:space="preserve">Когда администратор рекомендует сервис коллеге на аналогичной позиции, контекст меняется кардинально. Это горизонтальные отношения, основанные на взаимном доверии и профессиональной солидарности. Коллеги делятся информацией, которая помогает решать общие проблемы и повышает профессиональный статус в сообществе.</w:t>
      </w:r>
    </w:p>
    <w:p>
      <w:pPr>
        <w:pStyle w:val="Heading2"/>
      </w:pPr>
      <w:r>
        <w:t xml:space="preserve">3.1 Психологические факторы</w:t>
      </w:r>
    </w:p>
    <w:p>
      <w:pPr>
        <w:spacing w:after="200"/>
        <w:ind w:firstLine="480"/>
      </w:pPr>
      <w:r>
        <w:rPr>
          <w:color w:val="1E293B"/>
        </w:rPr>
        <w:t xml:space="preserve">Рекомендация коллеге — это акт профессиональной щедрости и укрепления связей в сообществе. Администраторы формируют неформальные сети обмена знаниями, где ценится искренняя помощь и честный обмен опытом. В отличие от рекомендации руководителю, здесь меньше политических рисков, но выше требования к аутентичности и практической пользе.</w:t>
      </w:r>
    </w:p>
    <w:p>
      <w:pPr>
        <w:pStyle w:val="Heading3"/>
      </w:pPr>
      <w:r>
        <w:t xml:space="preserve">Ключевые мотиваторы для рекомендации коллеге: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E293B"/>
        </w:rPr>
        <w:t xml:space="preserve">Решение общей боли: коллеги часто сталкиваются с похожими проблемами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E293B"/>
        </w:rPr>
        <w:t xml:space="preserve">Профессиональное признание: быть тем, кто «нашёл решение»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E293B"/>
        </w:rPr>
        <w:t xml:space="preserve">Укрепление связей: обмен ценной информацией создаёт сеть взаимопомощи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E293B"/>
        </w:rPr>
        <w:t xml:space="preserve">Снижение аварийности: инструменты, которые помогают избежать ночных звонков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color w:val="1E293B"/>
        </w:rPr>
        <w:t xml:space="preserve">Уникальность: быть первым, кто поделится инновацией</w:t>
      </w:r>
    </w:p>
    <w:p>
      <w:pPr>
        <w:pStyle w:val="Heading2"/>
      </w:pPr>
      <w:r>
        <w:t xml:space="preserve">3.2 Что должен увидеть администратор на лендинге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</w:rPr>
              <w:t xml:space="preserve">Элемент лендинга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</w:rPr>
              <w:t xml:space="preserve">Ценность для рекомендации коллеге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Техническая прозрачность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Детальное объяснение, как работает система — формулы расчёта, источники данных. Коллеги ценят отсутствие «чёрных ящиков» и хотят понимать техническую сторону.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Интеграции с известными системами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Asterisk, FreePBX, AmoCRM, Битрикс24 — коллеги хотят видеть знакомые инструменты. Это снижает барьер входа и даёт уверенность в совместимости.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Снижение аварийных ситуаций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ИИ-аналитика разговоров, раннее обнаружение проблем — каждый администратор знает цену ночным звонкам. Инструмент, который предотвращает аварии, будет рекомендован.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Пошаговые инструкции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«Настройка за 5 минут без программистов» — коллеги ценят решения, которые не требуют сложного внедрения. Возможность быстро показать результат — ключевой фактор.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Экономия рутины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Автоматизация задач, которые коллеги делают вручную — прослушивание звонков, составление отчётов. Чем больше рутины уходит, тем выше вероятность рекомендации.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ИИ-аналитика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«Наконец-то не нужно вручную прослушивать звонки» — решение известной боли всех администраторов контакт-центров. ИИ делает работу, которая раньше требовала часов ручного труда.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Игра «Мёдом намазано»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Уникальный элемент, который выделяет платформу среди конкурентов. Коллеги будут делиться тем, что их удивило и запомнилось — а игровые элементы обладают виральным потенциалом.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Hei" w:cs="SimHei" w:eastAsia="SimHei" w:hAnsi="SimHei"/>
                <w:b/>
                <w:bCs/>
                <w:color w:val="1E293B"/>
              </w:rPr>
              <w:t xml:space="preserve">Защита от увода клиентов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Решение критической проблемы безопасности бизнеса. Коллеги, отвечающие за безопасность данных, оценят этот функционал.</w:t>
            </w:r>
          </w:p>
        </w:tc>
      </w:tr>
    </w:tbl>
    <w:p>
      <w:pPr>
        <w:spacing w:before="100" w:after="300"/>
        <w:jc w:val="center"/>
      </w:pPr>
      <w:r>
        <w:rPr>
          <w:i/>
          <w:iCs/>
          <w:color w:val="64748B"/>
          <w:sz w:val="20"/>
          <w:szCs w:val="20"/>
        </w:rPr>
        <w:t xml:space="preserve">Таблица 2. Элементы лендинга для рекомендации коллеге</w:t>
      </w:r>
    </w:p>
    <w:p>
      <w:pPr>
        <w:pStyle w:val="Heading2"/>
      </w:pPr>
      <w:r>
        <w:t xml:space="preserve">3.3 Ключевые формулировки для триггера рекомендации коллеге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«Наконец-то не нужно вручную прослушивать звонки» — решение известной боли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«Настроил за 5 минут без программистов» — простота внедрения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«Такого нет ни у одного конкурента» — уникальность решения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«Все формулы открыты — никаких чёрных ящиков» — прозрачность для технарей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1E293B"/>
        </w:rPr>
        <w:t xml:space="preserve">«Попробуй игру — там бесплатный месяц можно выиграть» — виральный элемент</w:t>
      </w:r>
    </w:p>
    <w:p>
      <w:pPr>
        <w:pStyle w:val="Heading1"/>
      </w:pPr>
      <w:r>
        <w:t xml:space="preserve">4. Сравнительный анализ</w:t>
      </w:r>
    </w:p>
    <w:p>
      <w:pPr>
        <w:spacing w:after="200"/>
        <w:ind w:firstLine="480"/>
      </w:pPr>
      <w:r>
        <w:rPr>
          <w:color w:val="1E293B"/>
        </w:rPr>
        <w:t xml:space="preserve">Несмотря на общие элементы, акценты при рекомендации руководителю и коллеге существенно различаются. Понимание этих различий позволяет создавать лендинг, который эффективно работает для обеих аудиторий одновременно.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</w:rPr>
              <w:t xml:space="preserve">Аспект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</w:rPr>
              <w:t xml:space="preserve">Руководителю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</w:rPr>
              <w:t xml:space="preserve">Коллеге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Главный аргумент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Рост выручки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Решение боли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E293B"/>
              </w:rPr>
              <w:t xml:space="preserve">Ключевая метрика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ROI, выручка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Экономия времени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Риск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Репутационный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Потеря доверия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E293B"/>
              </w:rPr>
              <w:t xml:space="preserve">Формат данных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Визуальный, краткий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Детальный, технический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Прозрачность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Для обоснования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color w:val="1E293B"/>
              </w:rPr>
              <w:t xml:space="preserve">Для понимания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E293B"/>
              </w:rPr>
              <w:t xml:space="preserve">Уникальность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Конкурентное преимущество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E293B"/>
              </w:rPr>
              <w:t xml:space="preserve">Виральность, «вау-эффект»</w:t>
            </w:r>
          </w:p>
        </w:tc>
      </w:tr>
    </w:tbl>
    <w:p>
      <w:pPr>
        <w:spacing w:before="100" w:after="300"/>
        <w:jc w:val="center"/>
      </w:pPr>
      <w:r>
        <w:rPr>
          <w:i/>
          <w:iCs/>
          <w:color w:val="64748B"/>
          <w:sz w:val="20"/>
          <w:szCs w:val="20"/>
        </w:rPr>
        <w:t xml:space="preserve">Таблица 3. Сравнение подходов к рекомендации</w:t>
      </w:r>
    </w:p>
    <w:p>
      <w:pPr>
        <w:pStyle w:val="Heading1"/>
      </w:pPr>
      <w:r>
        <w:t xml:space="preserve">5. Рекомендации по структуре лендинга</w:t>
      </w:r>
    </w:p>
    <w:p>
      <w:pPr>
        <w:spacing w:after="200"/>
        <w:ind w:firstLine="480"/>
      </w:pPr>
      <w:r>
        <w:rPr>
          <w:color w:val="1E293B"/>
        </w:rPr>
        <w:t xml:space="preserve">На основе проведённого анализа можно сформулировать рекомендации по структуре лендинга, который будет эффективно работать для обеих целевых аудиторий — руководителей и коллег-администраторов.</w:t>
      </w:r>
    </w:p>
    <w:p>
      <w:pPr>
        <w:pStyle w:val="Heading2"/>
      </w:pPr>
      <w:r>
        <w:t xml:space="preserve">5.1 Приоритетность элементов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E293B"/>
        </w:rPr>
        <w:t xml:space="preserve">Первый экран: чёткое позиционирование связи с выручкой — для руководителей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E293B"/>
        </w:rPr>
        <w:t xml:space="preserve">Блок метрик: «Светофор» + конкретные цифры роста — для обоих сегментов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E293B"/>
        </w:rPr>
        <w:t xml:space="preserve">Блок прозрачности: формулы и источники данных — для администраторов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E293B"/>
        </w:rPr>
        <w:t xml:space="preserve">Блок интеграций: логотипы знакомых систем — для коллег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E293B"/>
        </w:rPr>
        <w:t xml:space="preserve">Блок отраслей: применимость для конкретного бизнеса — для руководителей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E293B"/>
        </w:rPr>
        <w:t xml:space="preserve">Игровой элемент: «Мёдом намазано» — для виральности среди коллег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color w:val="1E293B"/>
        </w:rPr>
        <w:t xml:space="preserve">CTA: простота начала работы — для обоих сегментов</w:t>
      </w:r>
    </w:p>
    <w:p>
      <w:pPr>
        <w:pStyle w:val="Heading2"/>
      </w:pPr>
      <w:r>
        <w:t xml:space="preserve">5.2 Критические элементы для администратора</w:t>
      </w:r>
    </w:p>
    <w:p>
      <w:pPr>
        <w:spacing w:after="200"/>
        <w:ind w:firstLine="480"/>
      </w:pPr>
      <w:r>
        <w:rPr>
          <w:color w:val="1E293B"/>
        </w:rPr>
        <w:t xml:space="preserve">Для того чтобы администратор захотел рекомендовать сервис, лендинг должен содержать следующие критические элементы, которые формируют доверие и желание поделиться: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Доказанная работоспособность: реальные кейсы с измеримыми результатами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Прозрачность методологии: формулы расчёта доступны для проверки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Совместимость с существующей инфраструктурой: интеграции с известными системами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</w:rPr>
        <w:t xml:space="preserve">Низкий порог входа: простота настройки без программистов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1E293B"/>
        </w:rPr>
        <w:t xml:space="preserve">Уникальное преимущество: то, чего нет у конкурентов</w:t>
      </w:r>
    </w:p>
    <w:p>
      <w:pPr>
        <w:pStyle w:val="Heading1"/>
      </w:pPr>
      <w:r>
        <w:t xml:space="preserve">6. Выводы</w:t>
      </w:r>
    </w:p>
    <w:p>
      <w:pPr>
        <w:spacing w:after="200"/>
        <w:ind w:firstLine="480"/>
      </w:pPr>
      <w:r>
        <w:rPr>
          <w:color w:val="1E293B"/>
        </w:rPr>
        <w:t xml:space="preserve">Исследование показало, что администраторы IP-телефонии и CRM-систем готовы рекомендовать платформу Контакт.ИИ как руководителям, так и коллегам, но делают это на основе разных мотиваторов. Для рекомендации руководителю критически важны измеримые бизнес-результаты, связь с выручкой и экономия времени руководителя. Для рекомендации коллеге — решение общих болей, техническая прозрачность и уникальность.</w:t>
      </w:r>
    </w:p>
    <w:p>
      <w:pPr>
        <w:spacing w:after="200"/>
        <w:ind w:firstLine="480"/>
      </w:pPr>
      <w:r>
        <w:rPr>
          <w:color w:val="1E293B"/>
        </w:rPr>
        <w:t xml:space="preserve">Лендинг должен содержать элементы, работающие для обеих аудиторий: визуальный «светофор» для руководителей, детальную прозрачность для администраторов, конкретные метрики роста для бизнес-аргументации, простоту внедрения для снижения барьеров. Игровой элемент «Мёдом намазано» создаёт виральный потенциал для распространения среди коллег.</w:t>
      </w:r>
    </w:p>
    <w:p>
      <w:pPr>
        <w:spacing w:after="200"/>
        <w:ind w:firstLine="480"/>
      </w:pPr>
      <w:r>
        <w:rPr>
          <w:color w:val="1E293B"/>
        </w:rPr>
        <w:t xml:space="preserve">Ключевой инсайт: администратор — это не просто пользователь, а «привратник», через которого проходят решения о внедрении. Успех платформы зависит от того, насколько эффективно лендинг даёт администратору аргументы для рекомендации разным аудиториям.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—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Контакт.ИИ — Стратегический анализ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SimHei" w:cs="SimHei" w:eastAsia="SimHei" w:hAnsi="SimHei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SimHei" w:cs="SimHei" w:eastAsia="SimHei" w:hAnsi="SimHei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imHei" w:cs="SimHei" w:eastAsia="SimHei" w:hAnsi="SimHe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2026-02-21T20:24:57.669Z</dcterms:created>
  <dcterms:modified xsi:type="dcterms:W3CDTF">2026-02-21T20:24:57.669Z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