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2008, LibQTip Development Team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Redistribution and use in source and binary forms, with or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Redistributions of source code must retain the above copyright notice,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list of conditions and the following disclaimer.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Redistributions in binary form must reproduce the above copyright notice,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list of conditions and the following disclaimer in the documentation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and/or other materials provided with the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 of a stand alone version is strictly prohibited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prior written authorization from the Lead of the LibQTip Development Team.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Neither the name of the LibQTip Development Team nor the names of its contributors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may be used to endorse or promote products derived from this software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specific prior written 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PARTICULAR PURPOSE ARE DISCLAIMED. IN NO EVENT SHALL THE COPYRIGHT OWNER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