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Copyright (c) 2008, LibQTipClick Development Team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Redistribution and use in source and binary forms, with or without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 Redistributions of source code must retain the above copyright notice,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list of conditions and the following disclaimer.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 Redistributions in binary form must reproduce the above copyright notice,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this list of conditions and the following disclaimer in the documentation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and/or other materials provided with the distribution.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 Redistribution of a stand alone version is strictly prohibited without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prior written authorization from the Lead of the LibQTipClick Development Team.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* Neither the name of the LibQTipClick Development Team nor the names of its contributors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may be used to endorse or promote products derived from this software without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specific prior written permission.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PARTICULAR PURPOSE ARE DISCLAIMED. IN NO EVENT SHALL THE COPYRIGHT OWNER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CONTRIBUTORS BE LIABLE FOR ANY DIRECT, INDIRECT, INCIDENTAL, SPECIAL,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EXEMPLARY, OR CONSEQUENTIAL DAMAGES (INCLUDING, BUT NOT LIMITED TO,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PROCUREMENT OF SUBSTITUTE GOODS OR SERVICES; LOSS OF USE, DATA,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