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57CBD6">
      <w:pPr>
        <w:rPr>
          <w:rFonts w:ascii="Arial Narrow" w:hAnsi="Arial Narrow"/>
          <w:sz w:val="24"/>
          <w:szCs w:val="24"/>
        </w:rPr>
      </w:pPr>
      <w:r>
        <w:rPr>
          <w:rFonts w:ascii="Arial" w:hAnsi="Arial" w:cs="Arial"/>
          <w:b/>
          <w:bCs/>
          <w:sz w:val="28"/>
          <w:szCs w:val="28"/>
          <w:lang w:val="en-US"/>
        </w:rPr>
        <w:drawing>
          <wp:anchor distT="0" distB="0" distL="114300" distR="114300" simplePos="0" relativeHeight="251660288" behindDoc="0" locked="0" layoutInCell="1" allowOverlap="1">
            <wp:simplePos x="0" y="0"/>
            <wp:positionH relativeFrom="column">
              <wp:posOffset>5055235</wp:posOffset>
            </wp:positionH>
            <wp:positionV relativeFrom="paragraph">
              <wp:posOffset>-328295</wp:posOffset>
            </wp:positionV>
            <wp:extent cx="1471930" cy="415925"/>
            <wp:effectExtent l="0" t="0" r="0" b="3175"/>
            <wp:wrapNone/>
            <wp:docPr id="5" name="Picture 5"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with low confidence"/>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71930" cy="415925"/>
                    </a:xfrm>
                    <a:prstGeom prst="rect">
                      <a:avLst/>
                    </a:prstGeom>
                  </pic:spPr>
                </pic:pic>
              </a:graphicData>
            </a:graphic>
          </wp:anchor>
        </w:drawing>
      </w:r>
    </w:p>
    <w:p w14:paraId="7A33A8B4">
      <w:pPr>
        <w:tabs>
          <w:tab w:val="left" w:pos="5529"/>
        </w:tabs>
        <w:autoSpaceDE w:val="0"/>
        <w:autoSpaceDN w:val="0"/>
        <w:adjustRightInd w:val="0"/>
        <w:spacing w:after="0" w:line="240" w:lineRule="auto"/>
        <w:rPr>
          <w:rFonts w:ascii="Arial" w:hAnsi="Arial" w:cs="Arial"/>
          <w:i/>
          <w:iCs/>
          <w:sz w:val="18"/>
          <w:szCs w:val="18"/>
        </w:rPr>
      </w:pPr>
    </w:p>
    <w:p w14:paraId="2ADC0B09">
      <w:pPr>
        <w:tabs>
          <w:tab w:val="left" w:pos="5529"/>
        </w:tabs>
        <w:autoSpaceDE w:val="0"/>
        <w:autoSpaceDN w:val="0"/>
        <w:adjustRightInd w:val="0"/>
        <w:spacing w:after="0" w:line="240" w:lineRule="auto"/>
        <w:ind w:firstLine="5528"/>
        <w:rPr>
          <w:rFonts w:ascii="Arial" w:hAnsi="Arial" w:cs="Arial"/>
          <w:sz w:val="16"/>
          <w:szCs w:val="16"/>
        </w:rPr>
      </w:pPr>
      <w:r>
        <w:rPr>
          <w:rFonts w:ascii="Arial" w:hAnsi="Arial" w:cs="Arial"/>
          <w:i/>
          <w:iCs/>
          <w:sz w:val="16"/>
          <w:szCs w:val="16"/>
        </w:rPr>
        <w:t xml:space="preserve">Terminal </w:t>
      </w:r>
      <w:r>
        <w:rPr>
          <w:rFonts w:ascii="Arial" w:hAnsi="Arial" w:cs="Arial"/>
          <w:i/>
          <w:iCs/>
          <w:sz w:val="16"/>
          <w:szCs w:val="16"/>
        </w:rPr>
        <w:tab/>
      </w:r>
      <w:r>
        <w:rPr>
          <w:rFonts w:ascii="Arial" w:hAnsi="Arial" w:cs="Arial"/>
          <w:sz w:val="16"/>
          <w:szCs w:val="16"/>
        </w:rPr>
        <w:t>:</w:t>
      </w:r>
      <w:r>
        <w:rPr>
          <w:rFonts w:hint="default" w:ascii="Arial" w:hAnsi="Arial" w:cs="Arial"/>
          <w:sz w:val="16"/>
          <w:szCs w:val="16"/>
          <w:lang w:val="en-US"/>
        </w:rPr>
        <w:t xml:space="preserve"> {port_name}</w:t>
      </w:r>
      <w:r>
        <w:rPr>
          <w:rFonts w:ascii="Arial" w:hAnsi="Arial" w:cs="Arial"/>
          <w:sz w:val="16"/>
          <w:szCs w:val="16"/>
        </w:rPr>
        <w:t xml:space="preserve"> </w:t>
      </w:r>
      <w:r>
        <w:rPr>
          <w:rFonts w:ascii="Arial" w:hAnsi="Arial" w:cs="Arial"/>
          <w:b/>
          <w:sz w:val="24"/>
          <w:szCs w:val="24"/>
        </w:rPr>
        <w:t xml:space="preserve"> </w:t>
      </w:r>
    </w:p>
    <w:p w14:paraId="56A025AB">
      <w:pPr>
        <w:tabs>
          <w:tab w:val="left" w:pos="5529"/>
        </w:tabs>
        <w:autoSpaceDE w:val="0"/>
        <w:autoSpaceDN w:val="0"/>
        <w:adjustRightInd w:val="0"/>
        <w:spacing w:after="0" w:line="240" w:lineRule="auto"/>
        <w:rPr>
          <w:rFonts w:ascii="Arial" w:hAnsi="Arial" w:cs="Arial"/>
          <w:b/>
          <w:bCs/>
          <w:sz w:val="16"/>
          <w:szCs w:val="16"/>
        </w:rPr>
      </w:pPr>
      <w:r>
        <w:rPr>
          <w:rFonts w:ascii="Arial" w:hAnsi="Arial" w:cs="Arial"/>
          <w:b/>
          <w:bCs/>
          <w:sz w:val="16"/>
          <w:szCs w:val="16"/>
        </w:rPr>
        <w:tab/>
      </w:r>
      <w:r>
        <w:rPr>
          <w:rFonts w:ascii="Arial" w:hAnsi="Arial" w:cs="Arial"/>
          <w:b/>
          <w:bCs/>
          <w:sz w:val="16"/>
          <w:szCs w:val="16"/>
        </w:rPr>
        <w:t>Terminal</w:t>
      </w:r>
    </w:p>
    <w:p w14:paraId="58D20350">
      <w:pPr>
        <w:tabs>
          <w:tab w:val="left" w:pos="5529"/>
        </w:tabs>
        <w:autoSpaceDE w:val="0"/>
        <w:autoSpaceDN w:val="0"/>
        <w:adjustRightInd w:val="0"/>
        <w:spacing w:after="0" w:line="240" w:lineRule="auto"/>
        <w:rPr>
          <w:rFonts w:ascii="Arial" w:hAnsi="Arial" w:cs="Arial"/>
          <w:sz w:val="16"/>
          <w:szCs w:val="16"/>
        </w:rPr>
      </w:pPr>
      <w:r>
        <w:rPr>
          <w:rFonts w:ascii="Arial" w:hAnsi="Arial" w:cs="Arial"/>
          <w:i/>
          <w:iCs/>
          <w:sz w:val="16"/>
          <w:szCs w:val="16"/>
        </w:rPr>
        <w:tab/>
      </w:r>
      <w:r>
        <w:rPr>
          <w:rFonts w:ascii="Arial" w:hAnsi="Arial" w:cs="Arial"/>
          <w:i/>
          <w:iCs/>
          <w:sz w:val="16"/>
          <w:szCs w:val="16"/>
        </w:rPr>
        <w:t>Date</w:t>
      </w:r>
      <w:r>
        <w:rPr>
          <w:rFonts w:ascii="Arial" w:hAnsi="Arial" w:cs="Arial"/>
          <w:i/>
          <w:iCs/>
          <w:sz w:val="16"/>
          <w:szCs w:val="16"/>
        </w:rPr>
        <w:tab/>
      </w:r>
      <w:r>
        <w:rPr>
          <w:rFonts w:ascii="Arial" w:hAnsi="Arial" w:cs="Arial"/>
          <w:sz w:val="16"/>
          <w:szCs w:val="16"/>
        </w:rPr>
        <w:t>:</w:t>
      </w:r>
      <w:r>
        <w:rPr>
          <w:rFonts w:hint="default" w:ascii="Arial" w:hAnsi="Arial" w:cs="Arial"/>
          <w:sz w:val="16"/>
          <w:szCs w:val="16"/>
          <w:lang w:val="en-US"/>
        </w:rPr>
        <w:t xml:space="preserve"> {date_arrival}</w:t>
      </w:r>
      <w:r>
        <w:rPr>
          <w:rFonts w:ascii="Arial" w:hAnsi="Arial" w:cs="Arial"/>
          <w:sz w:val="16"/>
          <w:szCs w:val="16"/>
        </w:rPr>
        <w:t xml:space="preserve">  </w:t>
      </w:r>
      <w:r>
        <w:rPr>
          <w:rFonts w:ascii="Arial" w:hAnsi="Arial" w:cs="Arial"/>
          <w:b/>
          <w:sz w:val="24"/>
          <w:szCs w:val="24"/>
        </w:rPr>
        <w:t xml:space="preserve">  </w:t>
      </w:r>
    </w:p>
    <w:p w14:paraId="0BD5E703">
      <w:pPr>
        <w:tabs>
          <w:tab w:val="left" w:pos="5529"/>
        </w:tabs>
        <w:autoSpaceDE w:val="0"/>
        <w:autoSpaceDN w:val="0"/>
        <w:adjustRightInd w:val="0"/>
        <w:spacing w:after="0" w:line="240" w:lineRule="auto"/>
        <w:rPr>
          <w:rFonts w:ascii="Arial" w:hAnsi="Arial" w:cs="Arial"/>
          <w:b/>
          <w:bCs/>
          <w:sz w:val="16"/>
          <w:szCs w:val="16"/>
        </w:rPr>
      </w:pPr>
      <w:r>
        <w:rPr>
          <w:rFonts w:ascii="Arial" w:hAnsi="Arial" w:cs="Arial"/>
          <w:b/>
          <w:bCs/>
          <w:sz w:val="16"/>
          <w:szCs w:val="16"/>
        </w:rPr>
        <w:tab/>
      </w:r>
      <w:r>
        <w:rPr>
          <w:rFonts w:ascii="Arial" w:hAnsi="Arial" w:cs="Arial"/>
          <w:b/>
          <w:bCs/>
          <w:sz w:val="16"/>
          <w:szCs w:val="16"/>
        </w:rPr>
        <w:t>Tanggal</w:t>
      </w:r>
    </w:p>
    <w:p w14:paraId="280C147D">
      <w:pPr>
        <w:tabs>
          <w:tab w:val="left" w:pos="5529"/>
        </w:tabs>
        <w:autoSpaceDE w:val="0"/>
        <w:autoSpaceDN w:val="0"/>
        <w:adjustRightInd w:val="0"/>
        <w:spacing w:after="0" w:line="240" w:lineRule="auto"/>
        <w:rPr>
          <w:rFonts w:ascii="Arial" w:hAnsi="Arial" w:cs="Arial"/>
          <w:i/>
          <w:iCs/>
          <w:sz w:val="18"/>
          <w:szCs w:val="18"/>
          <w:vertAlign w:val="subscript"/>
        </w:rPr>
      </w:pPr>
    </w:p>
    <w:p w14:paraId="727AD44D">
      <w:pPr>
        <w:tabs>
          <w:tab w:val="left" w:pos="5529"/>
        </w:tabs>
        <w:autoSpaceDE w:val="0"/>
        <w:autoSpaceDN w:val="0"/>
        <w:adjustRightInd w:val="0"/>
        <w:spacing w:after="0" w:line="240" w:lineRule="auto"/>
        <w:rPr>
          <w:rFonts w:hint="default" w:ascii="Arial" w:hAnsi="Arial" w:cs="Arial"/>
          <w:sz w:val="18"/>
          <w:szCs w:val="18"/>
          <w:lang w:val="en-US"/>
        </w:rPr>
      </w:pPr>
      <w:r>
        <w:rPr>
          <w:rFonts w:ascii="Arial" w:hAnsi="Arial" w:cs="Arial"/>
          <w:i/>
          <w:iCs/>
          <w:sz w:val="18"/>
          <w:szCs w:val="18"/>
        </w:rPr>
        <w:t xml:space="preserve">The Master MT/MV </w:t>
      </w:r>
      <w:r>
        <w:rPr>
          <w:rFonts w:ascii="Arial" w:hAnsi="Arial" w:cs="Arial"/>
          <w:sz w:val="18"/>
          <w:szCs w:val="18"/>
        </w:rPr>
        <w:t xml:space="preserve">  </w:t>
      </w:r>
      <w:r>
        <w:rPr>
          <w:rFonts w:hint="default" w:ascii="Arial" w:hAnsi="Arial" w:cs="Arial"/>
          <w:sz w:val="18"/>
          <w:szCs w:val="18"/>
          <w:lang w:val="en-US"/>
        </w:rPr>
        <w:t>{mt_name}</w:t>
      </w:r>
    </w:p>
    <w:p w14:paraId="6D2F8674">
      <w:pPr>
        <w:tabs>
          <w:tab w:val="left" w:pos="5529"/>
        </w:tabs>
        <w:autoSpaceDE w:val="0"/>
        <w:autoSpaceDN w:val="0"/>
        <w:adjustRightInd w:val="0"/>
        <w:spacing w:after="0" w:line="240" w:lineRule="auto"/>
        <w:rPr>
          <w:rFonts w:hint="default" w:ascii="Arial" w:hAnsi="Arial" w:cs="Arial"/>
          <w:b/>
          <w:bCs/>
          <w:sz w:val="18"/>
          <w:szCs w:val="18"/>
          <w:lang w:val="en-US"/>
        </w:rPr>
      </w:pPr>
      <w:r>
        <w:rPr>
          <w:rFonts w:ascii="Arial" w:hAnsi="Arial" w:cs="Arial"/>
          <w:b/>
          <w:bCs/>
          <w:sz w:val="18"/>
          <w:szCs w:val="18"/>
        </w:rPr>
        <w:t>Kepada Nakhoda MT/MV</w:t>
      </w:r>
      <w:r>
        <w:rPr>
          <w:rFonts w:hint="default" w:ascii="Arial" w:hAnsi="Arial" w:cs="Arial"/>
          <w:b/>
          <w:bCs/>
          <w:sz w:val="18"/>
          <w:szCs w:val="18"/>
          <w:lang w:val="en-US"/>
        </w:rPr>
        <w:t xml:space="preserve"> {mt_name}</w:t>
      </w:r>
    </w:p>
    <w:p w14:paraId="53461357">
      <w:pPr>
        <w:autoSpaceDE w:val="0"/>
        <w:autoSpaceDN w:val="0"/>
        <w:adjustRightInd w:val="0"/>
        <w:spacing w:after="0" w:line="240" w:lineRule="auto"/>
        <w:rPr>
          <w:rFonts w:ascii="Arial" w:hAnsi="Arial" w:cs="Arial"/>
          <w:i/>
          <w:iCs/>
          <w:sz w:val="18"/>
          <w:szCs w:val="18"/>
        </w:rPr>
      </w:pPr>
    </w:p>
    <w:p w14:paraId="4260CC8B">
      <w:pPr>
        <w:autoSpaceDE w:val="0"/>
        <w:autoSpaceDN w:val="0"/>
        <w:adjustRightInd w:val="0"/>
        <w:spacing w:after="0" w:line="240" w:lineRule="auto"/>
        <w:rPr>
          <w:rFonts w:ascii="Arial" w:hAnsi="Arial" w:cs="Arial"/>
          <w:i/>
          <w:iCs/>
          <w:sz w:val="18"/>
          <w:szCs w:val="18"/>
        </w:rPr>
      </w:pPr>
      <w:r>
        <w:rPr>
          <w:rFonts w:ascii="Arial" w:hAnsi="Arial" w:cs="Arial"/>
          <w:i/>
          <w:iCs/>
          <w:sz w:val="18"/>
          <w:szCs w:val="18"/>
        </w:rPr>
        <w:t>Dear Sir,</w:t>
      </w:r>
    </w:p>
    <w:p w14:paraId="1693C578">
      <w:pPr>
        <w:autoSpaceDE w:val="0"/>
        <w:autoSpaceDN w:val="0"/>
        <w:adjustRightInd w:val="0"/>
        <w:spacing w:after="0" w:line="240" w:lineRule="auto"/>
        <w:rPr>
          <w:rFonts w:ascii="Arial" w:hAnsi="Arial" w:cs="Arial"/>
          <w:b/>
          <w:bCs/>
          <w:sz w:val="18"/>
          <w:szCs w:val="18"/>
        </w:rPr>
      </w:pPr>
      <w:r>
        <w:rPr>
          <w:rFonts w:ascii="Arial" w:hAnsi="Arial" w:cs="Arial"/>
          <w:b/>
          <w:bCs/>
          <w:sz w:val="18"/>
          <w:szCs w:val="18"/>
        </w:rPr>
        <w:t>Dengan hormat,</w:t>
      </w:r>
    </w:p>
    <w:p w14:paraId="3E0B3F52">
      <w:pPr>
        <w:autoSpaceDE w:val="0"/>
        <w:autoSpaceDN w:val="0"/>
        <w:adjustRightInd w:val="0"/>
        <w:spacing w:after="0" w:line="240" w:lineRule="auto"/>
        <w:rPr>
          <w:rFonts w:ascii="Arial" w:hAnsi="Arial" w:cs="Arial"/>
          <w:i/>
          <w:iCs/>
          <w:sz w:val="18"/>
          <w:szCs w:val="18"/>
        </w:rPr>
      </w:pPr>
    </w:p>
    <w:p w14:paraId="50890581">
      <w:pPr>
        <w:autoSpaceDE w:val="0"/>
        <w:autoSpaceDN w:val="0"/>
        <w:adjustRightInd w:val="0"/>
        <w:spacing w:after="0" w:line="240" w:lineRule="auto"/>
        <w:jc w:val="both"/>
        <w:rPr>
          <w:rFonts w:ascii="Arial" w:hAnsi="Arial" w:cs="Arial"/>
          <w:i/>
          <w:iCs/>
          <w:sz w:val="18"/>
          <w:szCs w:val="18"/>
        </w:rPr>
      </w:pPr>
      <w:r>
        <w:rPr>
          <w:rFonts w:ascii="Arial" w:hAnsi="Arial" w:cs="Arial"/>
          <w:i/>
          <w:iCs/>
          <w:sz w:val="18"/>
          <w:szCs w:val="18"/>
        </w:rPr>
        <w:t>Responsibility for the safe conduct of operations while your ship is at this terminal rests jointly with you, as Master of the ship, and with the responsible Terminal Representative. We wish, therefore, before operations start, to seek your full co-operation and understanding on the safety requirements set out in the Ship/Shore safety Check-List, which are based on safe practices that are widely accepted by the oil and tanker industries.</w:t>
      </w:r>
    </w:p>
    <w:p w14:paraId="33A5021A">
      <w:pPr>
        <w:autoSpaceDE w:val="0"/>
        <w:autoSpaceDN w:val="0"/>
        <w:adjustRightInd w:val="0"/>
        <w:spacing w:line="240" w:lineRule="auto"/>
        <w:jc w:val="both"/>
        <w:rPr>
          <w:rFonts w:ascii="Arial" w:hAnsi="Arial" w:cs="Arial"/>
          <w:b/>
          <w:bCs/>
          <w:sz w:val="18"/>
          <w:szCs w:val="18"/>
        </w:rPr>
      </w:pPr>
      <w:r>
        <w:rPr>
          <w:rFonts w:ascii="Arial" w:hAnsi="Arial" w:cs="Arial"/>
          <w:b/>
          <w:bCs/>
          <w:sz w:val="18"/>
          <w:szCs w:val="18"/>
        </w:rPr>
        <w:t>Tanggung jawab untuk pelaksanaan operasi yang aman selama kapal Anda berada di terminal ini, menjadi tanggung jawab bersama antara Anda sebagai Nakhoda kapal dan dengan penanggung jawab terminal. Oleh karena itu kami berharap sebelum operasi dimulai, terjalin kerjasama dan pemahaman tentang persyaratan keselamatan sebagaimana ditetapkan dalam Ship / Shore Safety Check-List, dengan didasarkan pada praktek yang aman dan diterima secara luas oleh industri minyak dan kapal tanker.</w:t>
      </w:r>
    </w:p>
    <w:p w14:paraId="5C4E69EC">
      <w:pPr>
        <w:autoSpaceDE w:val="0"/>
        <w:autoSpaceDN w:val="0"/>
        <w:adjustRightInd w:val="0"/>
        <w:spacing w:after="0" w:line="240" w:lineRule="auto"/>
        <w:jc w:val="both"/>
        <w:rPr>
          <w:rFonts w:ascii="Arial" w:hAnsi="Arial" w:cs="Arial"/>
          <w:i/>
          <w:iCs/>
          <w:sz w:val="18"/>
          <w:szCs w:val="18"/>
        </w:rPr>
      </w:pPr>
      <w:r>
        <w:rPr>
          <w:rFonts w:ascii="Arial,Italic" w:hAnsi="Arial,Italic" w:cs="Arial,Italic"/>
          <w:i/>
          <w:iCs/>
          <w:sz w:val="18"/>
          <w:szCs w:val="18"/>
        </w:rPr>
        <w:t xml:space="preserve">We expect you, and all under your command, to adhere strictly to these requirements throughout your ship’s stay </w:t>
      </w:r>
      <w:r>
        <w:rPr>
          <w:rFonts w:ascii="Arial" w:hAnsi="Arial" w:cs="Arial"/>
          <w:i/>
          <w:iCs/>
          <w:sz w:val="18"/>
          <w:szCs w:val="18"/>
        </w:rPr>
        <w:t>alongside this terminal and we, for our part, will ensure that our personnel do likewise, and co-operate fully with you in the mutual interest of safe and efficient operations.</w:t>
      </w:r>
    </w:p>
    <w:p w14:paraId="474271B4">
      <w:pPr>
        <w:autoSpaceDE w:val="0"/>
        <w:autoSpaceDN w:val="0"/>
        <w:adjustRightInd w:val="0"/>
        <w:spacing w:line="240" w:lineRule="auto"/>
        <w:jc w:val="both"/>
        <w:rPr>
          <w:rFonts w:ascii="Arial" w:hAnsi="Arial" w:cs="Arial"/>
          <w:b/>
          <w:bCs/>
          <w:sz w:val="18"/>
          <w:szCs w:val="18"/>
        </w:rPr>
      </w:pPr>
      <w:r>
        <w:rPr>
          <w:rFonts w:ascii="Arial" w:hAnsi="Arial" w:cs="Arial"/>
          <w:b/>
          <w:bCs/>
          <w:sz w:val="18"/>
          <w:szCs w:val="18"/>
        </w:rPr>
        <w:t>Kami mengharapkan Anda dan semua yang berada di bawah komando Anda, untuk mematuhi secara ketat terhadap persyaratan selama kapal Anda bertambat di terminal kami. Dan kami akan memastikan bahwa personil kami melakukan hal yang sama, dan sepenuhnya bekerja sama dengan Anda untuk kepentingan operasional yang aman dan efisien.</w:t>
      </w:r>
    </w:p>
    <w:p w14:paraId="5B10E09A">
      <w:pPr>
        <w:autoSpaceDE w:val="0"/>
        <w:autoSpaceDN w:val="0"/>
        <w:adjustRightInd w:val="0"/>
        <w:spacing w:after="0" w:line="240" w:lineRule="auto"/>
        <w:jc w:val="both"/>
        <w:rPr>
          <w:rFonts w:ascii="Arial" w:hAnsi="Arial" w:cs="Arial"/>
          <w:i/>
          <w:iCs/>
          <w:sz w:val="18"/>
          <w:szCs w:val="18"/>
        </w:rPr>
      </w:pPr>
      <w:r>
        <w:rPr>
          <w:rFonts w:ascii="Arial" w:hAnsi="Arial" w:cs="Arial"/>
          <w:i/>
          <w:iCs/>
          <w:sz w:val="18"/>
          <w:szCs w:val="18"/>
        </w:rPr>
        <w:t>Before the start of operations, and from time to time thereafter, for our mutual safety, a member of the terminal staff, where appropriate together with a Responsible Officer, will make a routine inspection of your ship to ensure that elements addressed within the scope of the Ship/Shore Safety Check-List are being managed in an acceptable manner. Where corrective action is needed, we will not agree to operations commencing or, should they have been started, we will require them to be stopped.</w:t>
      </w:r>
    </w:p>
    <w:p w14:paraId="31856876">
      <w:pPr>
        <w:autoSpaceDE w:val="0"/>
        <w:autoSpaceDN w:val="0"/>
        <w:adjustRightInd w:val="0"/>
        <w:spacing w:line="240" w:lineRule="auto"/>
        <w:jc w:val="both"/>
        <w:rPr>
          <w:rFonts w:ascii="Arial" w:hAnsi="Arial" w:cs="Arial"/>
          <w:b/>
          <w:bCs/>
          <w:sz w:val="18"/>
          <w:szCs w:val="18"/>
        </w:rPr>
      </w:pPr>
      <w:r>
        <w:rPr>
          <w:rFonts w:ascii="Arial" w:hAnsi="Arial" w:cs="Arial"/>
          <w:b/>
          <w:bCs/>
          <w:sz w:val="18"/>
          <w:szCs w:val="18"/>
        </w:rPr>
        <w:t>Sebelum dimulai dan selama pelaksanaan operasi untuk keselamatan kita bersama, anggota dari staf terminal dan apabila diperlukan bersama-sama dengan Petugas yang Bertanggung Jawab, akan melakukan pemeriksaan rutin kapal Anda untuk memastikan bahwa item-item yang dibahas dalam Ship / Shore Safety Check list sedang dikelola dengan cara yang benar. Apabila diperlukan tindakan perbaikan, kami tidak setuju kegiatan operasi untuk dimulai, atau apabila kegiatan operasi telah dimulai, kami akan meminta agar kegiatan operasi segera dihentikan.</w:t>
      </w:r>
    </w:p>
    <w:p w14:paraId="66053BA6">
      <w:pPr>
        <w:autoSpaceDE w:val="0"/>
        <w:autoSpaceDN w:val="0"/>
        <w:adjustRightInd w:val="0"/>
        <w:spacing w:after="0" w:line="240" w:lineRule="auto"/>
        <w:jc w:val="both"/>
        <w:rPr>
          <w:rFonts w:ascii="Arial" w:hAnsi="Arial" w:cs="Arial"/>
          <w:i/>
          <w:iCs/>
          <w:sz w:val="18"/>
          <w:szCs w:val="18"/>
        </w:rPr>
      </w:pPr>
      <w:r>
        <w:rPr>
          <w:rFonts w:ascii="Arial" w:hAnsi="Arial" w:cs="Arial"/>
          <w:i/>
          <w:iCs/>
          <w:sz w:val="18"/>
          <w:szCs w:val="18"/>
        </w:rPr>
        <w:t>Similarly, if you consider that safety is being endangered by any action on the part of our staff or by any equipment under our control, you should demand immediate cessation of operations.</w:t>
      </w:r>
    </w:p>
    <w:p w14:paraId="71CE45C3">
      <w:pPr>
        <w:autoSpaceDE w:val="0"/>
        <w:autoSpaceDN w:val="0"/>
        <w:adjustRightInd w:val="0"/>
        <w:spacing w:line="240" w:lineRule="auto"/>
        <w:jc w:val="both"/>
        <w:rPr>
          <w:rFonts w:ascii="Arial" w:hAnsi="Arial" w:cs="Arial"/>
          <w:b/>
          <w:bCs/>
          <w:sz w:val="18"/>
          <w:szCs w:val="18"/>
        </w:rPr>
      </w:pPr>
      <w:r>
        <w:rPr>
          <w:rFonts w:ascii="Arial" w:hAnsi="Arial" w:cs="Arial"/>
          <w:b/>
          <w:bCs/>
          <w:sz w:val="18"/>
          <w:szCs w:val="18"/>
        </w:rPr>
        <w:t>Demikian pula, jika menurut Anda terdapat tindakan dari staf kami atau peralatan yang berada dibawah kontrol kami mengancam keselamatan, Anda harus segera meminta penghentian kegiatan operasi.</w:t>
      </w:r>
    </w:p>
    <w:p w14:paraId="115750B7">
      <w:pPr>
        <w:autoSpaceDE w:val="0"/>
        <w:autoSpaceDN w:val="0"/>
        <w:adjustRightInd w:val="0"/>
        <w:spacing w:after="0" w:line="240" w:lineRule="auto"/>
        <w:jc w:val="center"/>
        <w:rPr>
          <w:rFonts w:ascii="Arial" w:hAnsi="Arial" w:cs="Arial"/>
          <w:i/>
          <w:iCs/>
          <w:sz w:val="18"/>
          <w:szCs w:val="18"/>
        </w:rPr>
      </w:pPr>
      <w:r>
        <w:rPr>
          <w:rFonts w:ascii="Arial" w:hAnsi="Arial" w:cs="Arial"/>
          <w:i/>
          <w:iCs/>
          <w:sz w:val="18"/>
          <w:szCs w:val="18"/>
        </w:rPr>
        <w:t>There can be no compromise with safety</w:t>
      </w:r>
    </w:p>
    <w:p w14:paraId="5DC02E28">
      <w:pPr>
        <w:autoSpaceDE w:val="0"/>
        <w:autoSpaceDN w:val="0"/>
        <w:adjustRightInd w:val="0"/>
        <w:spacing w:line="240" w:lineRule="auto"/>
        <w:jc w:val="center"/>
        <w:rPr>
          <w:rFonts w:ascii="Arial" w:hAnsi="Arial" w:cs="Arial"/>
          <w:b/>
          <w:bCs/>
          <w:sz w:val="18"/>
          <w:szCs w:val="18"/>
        </w:rPr>
      </w:pPr>
      <w:r>
        <w:rPr>
          <w:rFonts w:ascii="Arial" w:hAnsi="Arial" w:cs="Arial"/>
          <w:b/>
          <w:bCs/>
          <w:sz w:val="18"/>
          <w:szCs w:val="18"/>
        </w:rPr>
        <w:t>Tidak ada kompromi terhadap keselamatan</w:t>
      </w:r>
    </w:p>
    <w:p w14:paraId="6CA0CECE">
      <w:pPr>
        <w:autoSpaceDE w:val="0"/>
        <w:autoSpaceDN w:val="0"/>
        <w:adjustRightInd w:val="0"/>
        <w:spacing w:after="0" w:line="240" w:lineRule="auto"/>
        <w:jc w:val="both"/>
        <w:rPr>
          <w:rFonts w:ascii="Arial" w:hAnsi="Arial" w:cs="Arial"/>
          <w:b/>
          <w:bCs/>
          <w:sz w:val="18"/>
          <w:szCs w:val="18"/>
        </w:rPr>
      </w:pPr>
    </w:p>
    <w:p w14:paraId="0E80D369">
      <w:pPr>
        <w:tabs>
          <w:tab w:val="left" w:pos="2977"/>
        </w:tabs>
        <w:spacing w:after="0" w:line="207" w:lineRule="exact"/>
        <w:jc w:val="both"/>
        <w:rPr>
          <w:rFonts w:ascii="Arial" w:hAnsi="Arial" w:cs="Arial"/>
          <w:i/>
          <w:iCs/>
          <w:sz w:val="18"/>
          <w:szCs w:val="18"/>
        </w:rPr>
      </w:pPr>
      <w:r>
        <w:rPr>
          <w:rFonts w:ascii="Arial" w:hAnsi="Arial" w:cs="Arial"/>
          <w:i/>
          <w:iCs/>
          <w:sz w:val="18"/>
          <w:szCs w:val="18"/>
        </w:rPr>
        <w:tab/>
      </w:r>
    </w:p>
    <w:p w14:paraId="76EFE1C1">
      <w:pPr>
        <w:tabs>
          <w:tab w:val="left" w:pos="2977"/>
        </w:tabs>
        <w:spacing w:after="0" w:line="207" w:lineRule="exact"/>
        <w:jc w:val="both"/>
        <w:rPr>
          <w:rFonts w:ascii="Arial" w:hAnsi="Arial" w:cs="Arial"/>
          <w:i/>
          <w:iCs/>
          <w:sz w:val="18"/>
          <w:szCs w:val="18"/>
        </w:rPr>
      </w:pPr>
    </w:p>
    <w:p w14:paraId="0072BCB1">
      <w:pPr>
        <w:tabs>
          <w:tab w:val="left" w:pos="2977"/>
        </w:tabs>
        <w:spacing w:after="0" w:line="207" w:lineRule="exact"/>
        <w:jc w:val="both"/>
        <w:rPr>
          <w:rFonts w:ascii="Arial" w:hAnsi="Arial" w:cs="Arial"/>
          <w:i/>
          <w:iCs/>
          <w:sz w:val="18"/>
          <w:szCs w:val="18"/>
        </w:rPr>
      </w:pPr>
    </w:p>
    <w:p w14:paraId="58A706BF">
      <w:pPr>
        <w:tabs>
          <w:tab w:val="left" w:pos="2977"/>
        </w:tabs>
        <w:spacing w:after="0" w:line="207" w:lineRule="exact"/>
        <w:jc w:val="both"/>
        <w:rPr>
          <w:rFonts w:ascii="Arial" w:hAnsi="Arial" w:cs="Arial"/>
          <w:i/>
          <w:iCs/>
          <w:sz w:val="18"/>
          <w:szCs w:val="18"/>
        </w:rPr>
      </w:pPr>
    </w:p>
    <w:p w14:paraId="27114F75">
      <w:pPr>
        <w:tabs>
          <w:tab w:val="left" w:pos="2977"/>
        </w:tabs>
        <w:spacing w:after="0" w:line="207" w:lineRule="exact"/>
        <w:jc w:val="both"/>
        <w:rPr>
          <w:rFonts w:ascii="Arial" w:hAnsi="Arial" w:cs="Arial"/>
          <w:i/>
          <w:iCs/>
          <w:sz w:val="18"/>
          <w:szCs w:val="18"/>
        </w:rPr>
      </w:pPr>
    </w:p>
    <w:p w14:paraId="59E557E3">
      <w:pPr>
        <w:tabs>
          <w:tab w:val="left" w:pos="2977"/>
        </w:tabs>
        <w:spacing w:after="0" w:line="207" w:lineRule="exact"/>
        <w:jc w:val="both"/>
        <w:rPr>
          <w:rFonts w:ascii="Arial" w:hAnsi="Arial" w:cs="Arial"/>
          <w:i/>
          <w:iCs/>
          <w:sz w:val="18"/>
          <w:szCs w:val="18"/>
        </w:rPr>
      </w:pPr>
      <w:r>
        <w:rPr>
          <w:sz w:val="18"/>
        </w:rPr>
        <mc:AlternateContent>
          <mc:Choice Requires="wps">
            <w:drawing>
              <wp:anchor distT="0" distB="0" distL="114300" distR="114300" simplePos="0" relativeHeight="251661312" behindDoc="0" locked="0" layoutInCell="1" allowOverlap="1">
                <wp:simplePos x="0" y="0"/>
                <wp:positionH relativeFrom="column">
                  <wp:posOffset>1082040</wp:posOffset>
                </wp:positionH>
                <wp:positionV relativeFrom="paragraph">
                  <wp:posOffset>80010</wp:posOffset>
                </wp:positionV>
                <wp:extent cx="4410075" cy="724535"/>
                <wp:effectExtent l="9525" t="9525" r="19050" b="27940"/>
                <wp:wrapNone/>
                <wp:docPr id="1" name="Text Box 1"/>
                <wp:cNvGraphicFramePr/>
                <a:graphic xmlns:a="http://schemas.openxmlformats.org/drawingml/2006/main">
                  <a:graphicData uri="http://schemas.microsoft.com/office/word/2010/wordprocessingShape">
                    <wps:wsp>
                      <wps:cNvSpPr txBox="1"/>
                      <wps:spPr>
                        <a:xfrm>
                          <a:off x="1694180" y="7860030"/>
                          <a:ext cx="4410075" cy="724535"/>
                        </a:xfrm>
                        <a:prstGeom prst="rect">
                          <a:avLst/>
                        </a:prstGeom>
                        <a:solidFill>
                          <a:schemeClr val="lt1"/>
                        </a:solidFill>
                        <a:ln w="19050" cmpd="sng">
                          <a:solidFill>
                            <a:schemeClr val="tx1">
                              <a:lumMod val="95000"/>
                              <a:lumOff val="5000"/>
                            </a:schemeClr>
                          </a:solidFill>
                          <a:prstDash val="sysDash"/>
                        </a:ln>
                      </wps:spPr>
                      <wps:style>
                        <a:lnRef idx="0">
                          <a:schemeClr val="accent1"/>
                        </a:lnRef>
                        <a:fillRef idx="0">
                          <a:schemeClr val="accent1"/>
                        </a:fillRef>
                        <a:effectRef idx="0">
                          <a:schemeClr val="accent1"/>
                        </a:effectRef>
                        <a:fontRef idx="minor">
                          <a:schemeClr val="dk1"/>
                        </a:fontRef>
                      </wps:style>
                      <wps:txbx>
                        <w:txbxContent>
                          <w:p w14:paraId="1B112145">
                            <w:pPr>
                              <w:tabs>
                                <w:tab w:val="left" w:pos="2977"/>
                              </w:tabs>
                              <w:spacing w:after="0" w:line="207" w:lineRule="exact"/>
                              <w:jc w:val="both"/>
                              <w:rPr>
                                <w:rFonts w:hint="default" w:ascii="Arial" w:hAnsi="Arial" w:cs="Arial"/>
                                <w:i/>
                                <w:iCs/>
                                <w:sz w:val="18"/>
                                <w:szCs w:val="18"/>
                                <w:lang w:val="en-US"/>
                              </w:rPr>
                            </w:pPr>
                          </w:p>
                          <w:p w14:paraId="6B85D959">
                            <w:pPr>
                              <w:tabs>
                                <w:tab w:val="left" w:pos="2977"/>
                              </w:tabs>
                              <w:spacing w:after="0" w:line="207" w:lineRule="exact"/>
                              <w:jc w:val="both"/>
                              <w:rPr>
                                <w:rFonts w:hint="default" w:ascii="Arial" w:hAnsi="Arial" w:cs="Arial"/>
                                <w:i/>
                                <w:iCs/>
                                <w:sz w:val="18"/>
                                <w:szCs w:val="18"/>
                                <w:lang w:val="en-US"/>
                              </w:rPr>
                            </w:pPr>
                          </w:p>
                          <w:p w14:paraId="37274D1A">
                            <w:pPr>
                              <w:tabs>
                                <w:tab w:val="left" w:pos="2977"/>
                              </w:tabs>
                              <w:spacing w:after="0" w:line="207" w:lineRule="exact"/>
                              <w:jc w:val="center"/>
                              <w:rPr>
                                <w:b/>
                                <w:bCs/>
                              </w:rPr>
                            </w:pPr>
                            <w:r>
                              <w:rPr>
                                <w:rFonts w:hint="default" w:ascii="Arial" w:hAnsi="Arial" w:cs="Arial"/>
                                <w:b/>
                                <w:bCs/>
                                <w:i/>
                                <w:iCs/>
                                <w:sz w:val="18"/>
                                <w:szCs w:val="18"/>
                                <w:lang w:val="en-US"/>
                              </w:rPr>
                              <w:t>DOKUMEN INI SAH TANPA TANDA TANGAN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5.2pt;margin-top:6.3pt;height:57.05pt;width:347.25pt;z-index:251661312;mso-width-relative:page;mso-height-relative:page;" fillcolor="#FFFFFF [3201]" filled="t" stroked="t" coordsize="21600,21600" o:gfxdata="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OM8G6bWAAAACgEAAA8AAAAAAAAAAQAgAAAAIgAA&#10;AGRycy9kb3ducmV2LnhtbFBLAQIUABQAAAAIAIdO4kDS7D8ufAIAACIFAAAOAAAAAAAAAAEAIAAA&#10;ACUBAABkcnMvZTJvRG9jLnhtbFBLBQYAAAAABgAGAFkBAAATBgAAAAA=&#10;">
                <v:fill on="t" focussize="0,0"/>
                <v:stroke weight="1.5pt" color="#0D0D0D [3069]" joinstyle="round" dashstyle="3 1"/>
                <v:imagedata o:title=""/>
                <o:lock v:ext="edit" aspectratio="f"/>
                <v:textbox>
                  <w:txbxContent>
                    <w:p w14:paraId="1B112145">
                      <w:pPr>
                        <w:tabs>
                          <w:tab w:val="left" w:pos="2977"/>
                        </w:tabs>
                        <w:spacing w:after="0" w:line="207" w:lineRule="exact"/>
                        <w:jc w:val="both"/>
                        <w:rPr>
                          <w:rFonts w:hint="default" w:ascii="Arial" w:hAnsi="Arial" w:cs="Arial"/>
                          <w:i/>
                          <w:iCs/>
                          <w:sz w:val="18"/>
                          <w:szCs w:val="18"/>
                          <w:lang w:val="en-US"/>
                        </w:rPr>
                      </w:pPr>
                    </w:p>
                    <w:p w14:paraId="6B85D959">
                      <w:pPr>
                        <w:tabs>
                          <w:tab w:val="left" w:pos="2977"/>
                        </w:tabs>
                        <w:spacing w:after="0" w:line="207" w:lineRule="exact"/>
                        <w:jc w:val="both"/>
                        <w:rPr>
                          <w:rFonts w:hint="default" w:ascii="Arial" w:hAnsi="Arial" w:cs="Arial"/>
                          <w:i/>
                          <w:iCs/>
                          <w:sz w:val="18"/>
                          <w:szCs w:val="18"/>
                          <w:lang w:val="en-US"/>
                        </w:rPr>
                      </w:pPr>
                    </w:p>
                    <w:p w14:paraId="37274D1A">
                      <w:pPr>
                        <w:tabs>
                          <w:tab w:val="left" w:pos="2977"/>
                        </w:tabs>
                        <w:spacing w:after="0" w:line="207" w:lineRule="exact"/>
                        <w:jc w:val="center"/>
                        <w:rPr>
                          <w:b/>
                          <w:bCs/>
                        </w:rPr>
                      </w:pPr>
                      <w:r>
                        <w:rPr>
                          <w:rFonts w:hint="default" w:ascii="Arial" w:hAnsi="Arial" w:cs="Arial"/>
                          <w:b/>
                          <w:bCs/>
                          <w:i/>
                          <w:iCs/>
                          <w:sz w:val="18"/>
                          <w:szCs w:val="18"/>
                          <w:lang w:val="en-US"/>
                        </w:rPr>
                        <w:t>DOKUMEN INI SAH TANPA TANDA TANGAN</w:t>
                      </w:r>
                    </w:p>
                  </w:txbxContent>
                </v:textbox>
              </v:shape>
            </w:pict>
          </mc:Fallback>
        </mc:AlternateContent>
      </w:r>
    </w:p>
    <w:p w14:paraId="4633EAAB">
      <w:pPr>
        <w:tabs>
          <w:tab w:val="left" w:pos="2977"/>
        </w:tabs>
        <w:spacing w:after="0" w:line="207" w:lineRule="exact"/>
        <w:jc w:val="both"/>
        <w:rPr>
          <w:rFonts w:ascii="Arial" w:hAnsi="Arial" w:cs="Arial"/>
          <w:i/>
          <w:iCs/>
          <w:sz w:val="18"/>
          <w:szCs w:val="18"/>
        </w:rPr>
      </w:pPr>
    </w:p>
    <w:p w14:paraId="03567567">
      <w:pPr>
        <w:tabs>
          <w:tab w:val="left" w:pos="2977"/>
        </w:tabs>
        <w:spacing w:after="0" w:line="207" w:lineRule="exact"/>
        <w:jc w:val="both"/>
        <w:rPr>
          <w:rFonts w:ascii="Arial" w:hAnsi="Arial" w:cs="Arial"/>
          <w:i/>
          <w:iCs/>
          <w:sz w:val="18"/>
          <w:szCs w:val="18"/>
        </w:rPr>
      </w:pPr>
    </w:p>
    <w:p w14:paraId="569B47CE">
      <w:pPr>
        <w:tabs>
          <w:tab w:val="left" w:pos="2977"/>
        </w:tabs>
        <w:spacing w:after="0" w:line="207" w:lineRule="exact"/>
        <w:jc w:val="both"/>
        <w:rPr>
          <w:rFonts w:ascii="Arial" w:hAnsi="Arial" w:cs="Arial"/>
          <w:i/>
          <w:iCs/>
          <w:sz w:val="18"/>
          <w:szCs w:val="18"/>
        </w:rPr>
      </w:pPr>
    </w:p>
    <w:p w14:paraId="2C448129">
      <w:pPr>
        <w:tabs>
          <w:tab w:val="left" w:pos="2977"/>
        </w:tabs>
        <w:spacing w:after="0" w:line="207" w:lineRule="exact"/>
        <w:jc w:val="both"/>
        <w:rPr>
          <w:rFonts w:ascii="Arial" w:hAnsi="Arial" w:cs="Arial"/>
          <w:i/>
          <w:iCs/>
          <w:sz w:val="18"/>
          <w:szCs w:val="18"/>
        </w:rPr>
      </w:pPr>
    </w:p>
    <w:p w14:paraId="40E5FDB4">
      <w:pPr>
        <w:tabs>
          <w:tab w:val="left" w:pos="2977"/>
        </w:tabs>
        <w:spacing w:after="0" w:line="207" w:lineRule="exact"/>
        <w:jc w:val="both"/>
        <w:rPr>
          <w:rFonts w:ascii="Arial" w:hAnsi="Arial" w:cs="Arial"/>
          <w:i/>
          <w:iCs/>
          <w:sz w:val="18"/>
          <w:szCs w:val="18"/>
        </w:rPr>
      </w:pPr>
    </w:p>
    <w:p w14:paraId="552CD576">
      <w:pPr>
        <w:tabs>
          <w:tab w:val="left" w:pos="2977"/>
        </w:tabs>
        <w:spacing w:after="0" w:line="207" w:lineRule="exact"/>
        <w:jc w:val="both"/>
        <w:rPr>
          <w:rFonts w:ascii="Arial" w:hAnsi="Arial" w:cs="Arial"/>
          <w:i/>
          <w:iCs/>
          <w:sz w:val="18"/>
          <w:szCs w:val="18"/>
        </w:rPr>
      </w:pPr>
    </w:p>
    <w:p w14:paraId="2DAEC3E1">
      <w:pPr>
        <w:tabs>
          <w:tab w:val="left" w:pos="2977"/>
        </w:tabs>
        <w:spacing w:after="0" w:line="207" w:lineRule="exact"/>
        <w:jc w:val="both"/>
        <w:rPr>
          <w:rFonts w:ascii="Arial" w:hAnsi="Arial" w:cs="Arial"/>
          <w:i/>
          <w:iCs/>
          <w:sz w:val="18"/>
          <w:szCs w:val="18"/>
        </w:rPr>
      </w:pPr>
    </w:p>
    <w:p w14:paraId="6DCEB067">
      <w:pPr>
        <w:tabs>
          <w:tab w:val="left" w:pos="2977"/>
        </w:tabs>
        <w:spacing w:after="0" w:line="207" w:lineRule="exact"/>
        <w:jc w:val="both"/>
        <w:rPr>
          <w:rFonts w:ascii="Arial" w:hAnsi="Arial" w:cs="Arial"/>
          <w:i/>
          <w:iCs/>
          <w:sz w:val="18"/>
          <w:szCs w:val="18"/>
        </w:rPr>
      </w:pPr>
    </w:p>
    <w:p w14:paraId="674D9CB4">
      <w:pPr>
        <w:tabs>
          <w:tab w:val="left" w:pos="2977"/>
        </w:tabs>
        <w:spacing w:after="0" w:line="207" w:lineRule="exact"/>
        <w:jc w:val="both"/>
        <w:rPr>
          <w:rFonts w:ascii="Arial" w:hAnsi="Arial" w:cs="Arial"/>
          <w:i/>
          <w:iCs/>
          <w:sz w:val="18"/>
          <w:szCs w:val="18"/>
        </w:rPr>
      </w:pPr>
    </w:p>
    <w:p w14:paraId="3C6A32E0">
      <w:pPr>
        <w:tabs>
          <w:tab w:val="left" w:pos="2977"/>
        </w:tabs>
        <w:spacing w:after="0" w:line="207" w:lineRule="exact"/>
        <w:jc w:val="both"/>
        <w:rPr>
          <w:rFonts w:ascii="Arial" w:hAnsi="Arial" w:cs="Arial"/>
          <w:i/>
          <w:iCs/>
          <w:sz w:val="18"/>
          <w:szCs w:val="18"/>
        </w:rPr>
      </w:pPr>
    </w:p>
    <w:p w14:paraId="587314EA">
      <w:pPr>
        <w:rPr>
          <w:rFonts w:ascii="Arial Narrow" w:hAnsi="Arial Narrow" w:cs="Arial"/>
          <w:b/>
          <w:bCs/>
          <w:sz w:val="18"/>
          <w:szCs w:val="18"/>
        </w:rPr>
      </w:pPr>
    </w:p>
    <w:p w14:paraId="2F8E207B">
      <w:pPr>
        <w:rPr>
          <w:rFonts w:ascii="Arial Narrow" w:hAnsi="Arial Narrow" w:cs="Arial"/>
          <w:b/>
          <w:bCs/>
          <w:sz w:val="28"/>
          <w:szCs w:val="28"/>
        </w:rPr>
      </w:pPr>
    </w:p>
    <w:p w14:paraId="08D4C6FA">
      <w:pPr>
        <w:spacing w:after="0" w:line="240" w:lineRule="auto"/>
        <w:contextualSpacing/>
        <w:jc w:val="center"/>
        <w:rPr>
          <w:rFonts w:ascii="Arial Narrow" w:hAnsi="Arial Narrow" w:cs="Arial"/>
          <w:b/>
          <w:bCs/>
          <w:sz w:val="28"/>
          <w:szCs w:val="28"/>
        </w:rPr>
      </w:pPr>
      <w:r>
        <w:rPr>
          <w:rFonts w:ascii="Arial" w:hAnsi="Arial" w:cs="Arial"/>
          <w:b/>
          <w:bCs/>
          <w:sz w:val="28"/>
          <w:szCs w:val="28"/>
          <w:lang w:val="en-US"/>
        </w:rPr>
        <w:drawing>
          <wp:anchor distT="0" distB="0" distL="114300" distR="114300" simplePos="0" relativeHeight="251659264" behindDoc="0" locked="0" layoutInCell="1" allowOverlap="1">
            <wp:simplePos x="0" y="0"/>
            <wp:positionH relativeFrom="column">
              <wp:posOffset>4502785</wp:posOffset>
            </wp:positionH>
            <wp:positionV relativeFrom="paragraph">
              <wp:posOffset>-546735</wp:posOffset>
            </wp:positionV>
            <wp:extent cx="1471930" cy="416560"/>
            <wp:effectExtent l="0" t="0" r="0" b="3175"/>
            <wp:wrapNone/>
            <wp:docPr id="2" name="Picture 2"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low confidence"/>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72241" cy="416382"/>
                    </a:xfrm>
                    <a:prstGeom prst="rect">
                      <a:avLst/>
                    </a:prstGeom>
                  </pic:spPr>
                </pic:pic>
              </a:graphicData>
            </a:graphic>
          </wp:anchor>
        </w:drawing>
      </w:r>
      <w:r>
        <w:rPr>
          <w:rFonts w:ascii="Arial Narrow" w:hAnsi="Arial Narrow" w:cs="Arial"/>
          <w:b/>
          <w:bCs/>
          <w:sz w:val="28"/>
          <w:szCs w:val="28"/>
        </w:rPr>
        <w:t>PT PERTAMINA TRANS KONTINENTAL</w:t>
      </w:r>
    </w:p>
    <w:p w14:paraId="65E20D90">
      <w:pPr>
        <w:spacing w:after="0" w:line="240" w:lineRule="auto"/>
        <w:contextualSpacing/>
        <w:jc w:val="center"/>
        <w:rPr>
          <w:rFonts w:ascii="Arial Narrow" w:hAnsi="Arial Narrow" w:cs="Arial"/>
          <w:b/>
          <w:bCs/>
        </w:rPr>
      </w:pPr>
      <w:r>
        <w:rPr>
          <w:rFonts w:ascii="Arial Narrow" w:hAnsi="Arial Narrow" w:cs="Arial"/>
          <w:b/>
          <w:bCs/>
          <w:sz w:val="22"/>
          <w:szCs w:val="22"/>
        </w:rPr>
        <w:t>The Ship/Shore Safety Checklist</w:t>
      </w:r>
    </w:p>
    <w:p w14:paraId="2C2F27CF">
      <w:pPr>
        <w:spacing w:after="0" w:line="240" w:lineRule="auto"/>
        <w:contextualSpacing/>
        <w:jc w:val="center"/>
        <w:rPr>
          <w:rFonts w:ascii="Arial Narrow" w:hAnsi="Arial Narrow" w:cs="Arial"/>
          <w:b/>
          <w:bCs/>
          <w:sz w:val="16"/>
          <w:szCs w:val="16"/>
        </w:rPr>
      </w:pPr>
    </w:p>
    <w:p w14:paraId="2816FBBB">
      <w:pPr>
        <w:tabs>
          <w:tab w:val="left" w:pos="1843"/>
          <w:tab w:val="left" w:pos="4536"/>
          <w:tab w:val="left" w:pos="5670"/>
        </w:tabs>
        <w:spacing w:after="0" w:line="240" w:lineRule="auto"/>
        <w:ind w:firstLine="720"/>
        <w:contextualSpacing/>
        <w:rPr>
          <w:rFonts w:hint="default" w:ascii="Arial Narrow" w:hAnsi="Arial Narrow" w:cs="Arial"/>
          <w:b/>
          <w:bCs/>
          <w:sz w:val="18"/>
          <w:szCs w:val="18"/>
          <w:lang w:val="en-US"/>
        </w:rPr>
      </w:pPr>
      <w:r>
        <w:rPr>
          <w:rFonts w:ascii="Arial Narrow" w:hAnsi="Arial Narrow" w:cs="Arial"/>
          <w:b/>
          <w:bCs/>
          <w:i/>
          <w:iCs/>
          <w:sz w:val="18"/>
          <w:szCs w:val="18"/>
        </w:rPr>
        <w:t>Ship Name</w:t>
      </w:r>
      <w:r>
        <w:rPr>
          <w:rFonts w:ascii="Arial Narrow" w:hAnsi="Arial Narrow" w:cs="Arial"/>
          <w:b/>
          <w:bCs/>
          <w:sz w:val="18"/>
          <w:szCs w:val="18"/>
        </w:rPr>
        <w:tab/>
      </w:r>
      <w:r>
        <w:rPr>
          <w:rFonts w:ascii="Arial Narrow" w:hAnsi="Arial Narrow" w:cs="Arial"/>
          <w:b/>
          <w:bCs/>
          <w:sz w:val="18"/>
          <w:szCs w:val="18"/>
        </w:rPr>
        <w:t xml:space="preserve">: </w:t>
      </w:r>
      <w:r>
        <w:rPr>
          <w:rFonts w:hint="default" w:ascii="Arial Narrow" w:hAnsi="Arial Narrow" w:cs="Arial"/>
          <w:b/>
          <w:bCs/>
          <w:sz w:val="18"/>
          <w:szCs w:val="18"/>
          <w:lang w:val="en-US"/>
        </w:rPr>
        <w:t>{ship_name}</w:t>
      </w:r>
      <w:r>
        <w:rPr>
          <w:rFonts w:ascii="Arial Narrow" w:hAnsi="Arial Narrow" w:cs="Arial"/>
          <w:b/>
          <w:bCs/>
          <w:sz w:val="18"/>
          <w:szCs w:val="18"/>
        </w:rPr>
        <w:tab/>
      </w:r>
      <w:r>
        <w:rPr>
          <w:rFonts w:ascii="Arial Narrow" w:hAnsi="Arial Narrow" w:cs="Arial"/>
          <w:b/>
          <w:bCs/>
          <w:i/>
          <w:iCs/>
          <w:sz w:val="18"/>
          <w:szCs w:val="18"/>
        </w:rPr>
        <w:t>Port</w:t>
      </w:r>
      <w:r>
        <w:rPr>
          <w:rFonts w:ascii="Arial Narrow" w:hAnsi="Arial Narrow" w:cs="Arial"/>
          <w:b/>
          <w:bCs/>
          <w:sz w:val="18"/>
          <w:szCs w:val="18"/>
        </w:rPr>
        <w:tab/>
      </w:r>
      <w:r>
        <w:rPr>
          <w:rFonts w:ascii="Arial Narrow" w:hAnsi="Arial Narrow" w:cs="Arial"/>
          <w:b/>
          <w:bCs/>
          <w:sz w:val="18"/>
          <w:szCs w:val="18"/>
        </w:rPr>
        <w:t xml:space="preserve">: </w:t>
      </w:r>
      <w:r>
        <w:rPr>
          <w:rFonts w:hint="default" w:ascii="Arial Narrow" w:hAnsi="Arial Narrow" w:cs="Arial"/>
          <w:b/>
          <w:bCs/>
          <w:sz w:val="18"/>
          <w:szCs w:val="18"/>
          <w:lang w:val="en-US"/>
        </w:rPr>
        <w:t>{port_name}</w:t>
      </w:r>
    </w:p>
    <w:p w14:paraId="14C3EC02">
      <w:pPr>
        <w:tabs>
          <w:tab w:val="left" w:pos="1843"/>
          <w:tab w:val="left" w:pos="4536"/>
          <w:tab w:val="left" w:pos="5670"/>
        </w:tabs>
        <w:spacing w:after="0" w:line="240" w:lineRule="auto"/>
        <w:ind w:firstLine="720"/>
        <w:contextualSpacing/>
        <w:rPr>
          <w:rFonts w:ascii="Arial Narrow" w:hAnsi="Arial Narrow" w:cs="Arial"/>
          <w:b/>
          <w:bCs/>
          <w:sz w:val="18"/>
          <w:szCs w:val="18"/>
        </w:rPr>
      </w:pPr>
      <w:r>
        <w:rPr>
          <w:rFonts w:ascii="Arial Narrow" w:hAnsi="Arial Narrow" w:cs="Arial"/>
          <w:b/>
          <w:bCs/>
          <w:sz w:val="18"/>
          <w:szCs w:val="18"/>
        </w:rPr>
        <w:t>Nama Kapal</w:t>
      </w:r>
      <w:r>
        <w:rPr>
          <w:rFonts w:ascii="Arial Narrow" w:hAnsi="Arial Narrow" w:cs="Arial"/>
          <w:b/>
          <w:bCs/>
          <w:sz w:val="18"/>
          <w:szCs w:val="18"/>
        </w:rPr>
        <w:tab/>
      </w:r>
      <w:r>
        <w:rPr>
          <w:rFonts w:ascii="Arial Narrow" w:hAnsi="Arial Narrow" w:cs="Arial"/>
          <w:b/>
          <w:bCs/>
          <w:sz w:val="18"/>
          <w:szCs w:val="18"/>
        </w:rPr>
        <w:tab/>
      </w:r>
      <w:r>
        <w:rPr>
          <w:rFonts w:ascii="Arial Narrow" w:hAnsi="Arial Narrow" w:cs="Arial"/>
          <w:b/>
          <w:bCs/>
          <w:sz w:val="18"/>
          <w:szCs w:val="18"/>
        </w:rPr>
        <w:t>Pelabuhan</w:t>
      </w:r>
      <w:r>
        <w:rPr>
          <w:rFonts w:ascii="Arial Narrow" w:hAnsi="Arial Narrow" w:cs="Arial"/>
          <w:b/>
          <w:bCs/>
          <w:sz w:val="18"/>
          <w:szCs w:val="18"/>
        </w:rPr>
        <w:tab/>
      </w:r>
    </w:p>
    <w:p w14:paraId="3B41CF9C">
      <w:pPr>
        <w:tabs>
          <w:tab w:val="left" w:pos="1843"/>
          <w:tab w:val="left" w:pos="4536"/>
          <w:tab w:val="left" w:pos="5670"/>
        </w:tabs>
        <w:spacing w:after="0" w:line="240" w:lineRule="auto"/>
        <w:ind w:firstLine="720"/>
        <w:contextualSpacing/>
        <w:rPr>
          <w:rFonts w:ascii="Arial Narrow" w:hAnsi="Arial Narrow" w:cs="Arial"/>
          <w:b/>
          <w:bCs/>
          <w:sz w:val="18"/>
          <w:szCs w:val="18"/>
        </w:rPr>
      </w:pPr>
    </w:p>
    <w:p w14:paraId="66C66711">
      <w:pPr>
        <w:tabs>
          <w:tab w:val="left" w:pos="1843"/>
          <w:tab w:val="left" w:pos="4536"/>
          <w:tab w:val="left" w:pos="5670"/>
        </w:tabs>
        <w:spacing w:after="0" w:line="240" w:lineRule="auto"/>
        <w:ind w:firstLine="720"/>
        <w:contextualSpacing/>
        <w:rPr>
          <w:rFonts w:hint="default" w:ascii="Arial Narrow" w:hAnsi="Arial Narrow" w:cs="Arial"/>
          <w:b/>
          <w:bCs/>
          <w:sz w:val="18"/>
          <w:szCs w:val="18"/>
          <w:lang w:val="en-US"/>
        </w:rPr>
      </w:pPr>
      <w:r>
        <w:rPr>
          <w:rFonts w:ascii="Arial Narrow" w:hAnsi="Arial Narrow" w:cs="Arial"/>
          <w:b/>
          <w:bCs/>
          <w:i/>
          <w:iCs/>
          <w:sz w:val="18"/>
          <w:szCs w:val="18"/>
        </w:rPr>
        <w:t>Berth</w:t>
      </w:r>
      <w:r>
        <w:rPr>
          <w:rFonts w:ascii="Arial Narrow" w:hAnsi="Arial Narrow" w:cs="Arial"/>
          <w:b/>
          <w:bCs/>
          <w:sz w:val="18"/>
          <w:szCs w:val="18"/>
        </w:rPr>
        <w:tab/>
      </w:r>
      <w:r>
        <w:rPr>
          <w:rFonts w:ascii="Arial Narrow" w:hAnsi="Arial Narrow" w:cs="Arial"/>
          <w:b/>
          <w:bCs/>
          <w:sz w:val="18"/>
          <w:szCs w:val="18"/>
        </w:rPr>
        <w:t xml:space="preserve">: </w:t>
      </w:r>
      <w:r>
        <w:rPr>
          <w:rFonts w:hint="default" w:ascii="Arial Narrow" w:hAnsi="Arial Narrow" w:cs="Arial"/>
          <w:b/>
          <w:bCs/>
          <w:sz w:val="18"/>
          <w:szCs w:val="18"/>
          <w:lang w:val="en-US"/>
        </w:rPr>
        <w:t>{berth_name}</w:t>
      </w:r>
      <w:r>
        <w:rPr>
          <w:rFonts w:ascii="Arial Narrow" w:hAnsi="Arial Narrow" w:cs="Arial"/>
          <w:b/>
          <w:bCs/>
          <w:sz w:val="18"/>
          <w:szCs w:val="18"/>
        </w:rPr>
        <w:tab/>
      </w:r>
      <w:r>
        <w:rPr>
          <w:rFonts w:ascii="Arial Narrow" w:hAnsi="Arial Narrow" w:cs="Arial"/>
          <w:b/>
          <w:bCs/>
          <w:i/>
          <w:iCs/>
          <w:sz w:val="18"/>
          <w:szCs w:val="18"/>
        </w:rPr>
        <w:t>Cargo</w:t>
      </w:r>
      <w:r>
        <w:rPr>
          <w:rFonts w:ascii="Arial Narrow" w:hAnsi="Arial Narrow" w:cs="Arial"/>
          <w:b/>
          <w:bCs/>
          <w:sz w:val="18"/>
          <w:szCs w:val="18"/>
        </w:rPr>
        <w:tab/>
      </w:r>
      <w:r>
        <w:rPr>
          <w:rFonts w:ascii="Arial Narrow" w:hAnsi="Arial Narrow" w:cs="Arial"/>
          <w:b/>
          <w:bCs/>
          <w:sz w:val="18"/>
          <w:szCs w:val="18"/>
        </w:rPr>
        <w:t xml:space="preserve">: </w:t>
      </w:r>
      <w:r>
        <w:rPr>
          <w:rFonts w:hint="default" w:ascii="Arial Narrow" w:hAnsi="Arial Narrow" w:cs="Arial"/>
          <w:b/>
          <w:bCs/>
          <w:sz w:val="18"/>
          <w:szCs w:val="18"/>
          <w:lang w:val="en-US"/>
        </w:rPr>
        <w:t>{cargo_name}</w:t>
      </w:r>
    </w:p>
    <w:p w14:paraId="646CD762">
      <w:pPr>
        <w:tabs>
          <w:tab w:val="left" w:pos="1843"/>
          <w:tab w:val="left" w:pos="4536"/>
          <w:tab w:val="left" w:pos="5670"/>
        </w:tabs>
        <w:spacing w:after="0" w:line="240" w:lineRule="auto"/>
        <w:ind w:firstLine="720"/>
        <w:contextualSpacing/>
        <w:rPr>
          <w:rFonts w:ascii="Arial Narrow" w:hAnsi="Arial Narrow" w:cs="Arial"/>
          <w:b/>
          <w:bCs/>
          <w:sz w:val="18"/>
          <w:szCs w:val="18"/>
        </w:rPr>
      </w:pPr>
      <w:r>
        <w:rPr>
          <w:rFonts w:ascii="Arial Narrow" w:hAnsi="Arial Narrow" w:cs="Arial"/>
          <w:b/>
          <w:bCs/>
          <w:sz w:val="18"/>
          <w:szCs w:val="18"/>
        </w:rPr>
        <w:t>Dermaga</w:t>
      </w:r>
      <w:r>
        <w:rPr>
          <w:rFonts w:ascii="Arial Narrow" w:hAnsi="Arial Narrow" w:cs="Arial"/>
          <w:b/>
          <w:bCs/>
          <w:sz w:val="18"/>
          <w:szCs w:val="18"/>
        </w:rPr>
        <w:tab/>
      </w:r>
      <w:r>
        <w:rPr>
          <w:rFonts w:ascii="Arial Narrow" w:hAnsi="Arial Narrow" w:cs="Arial"/>
          <w:b/>
          <w:bCs/>
          <w:sz w:val="18"/>
          <w:szCs w:val="18"/>
        </w:rPr>
        <w:tab/>
      </w:r>
      <w:r>
        <w:rPr>
          <w:rFonts w:ascii="Arial Narrow" w:hAnsi="Arial Narrow" w:cs="Arial"/>
          <w:b/>
          <w:bCs/>
          <w:sz w:val="18"/>
          <w:szCs w:val="18"/>
        </w:rPr>
        <w:t xml:space="preserve">Muatan </w:t>
      </w:r>
    </w:p>
    <w:p w14:paraId="3E8FAD22">
      <w:pPr>
        <w:tabs>
          <w:tab w:val="left" w:pos="1843"/>
          <w:tab w:val="left" w:pos="4536"/>
          <w:tab w:val="left" w:pos="5670"/>
        </w:tabs>
        <w:spacing w:after="0" w:line="240" w:lineRule="auto"/>
        <w:ind w:firstLine="720"/>
        <w:contextualSpacing/>
        <w:rPr>
          <w:rFonts w:ascii="Arial Narrow" w:hAnsi="Arial Narrow" w:cs="Arial"/>
          <w:b/>
          <w:bCs/>
          <w:sz w:val="18"/>
          <w:szCs w:val="18"/>
        </w:rPr>
      </w:pPr>
    </w:p>
    <w:p w14:paraId="28F1C5B9">
      <w:pPr>
        <w:tabs>
          <w:tab w:val="left" w:pos="1843"/>
          <w:tab w:val="left" w:pos="4536"/>
          <w:tab w:val="left" w:pos="5670"/>
        </w:tabs>
        <w:spacing w:after="0" w:line="240" w:lineRule="auto"/>
        <w:ind w:firstLine="720"/>
        <w:contextualSpacing/>
        <w:rPr>
          <w:rFonts w:hint="default" w:ascii="Arial Narrow" w:hAnsi="Arial Narrow" w:cs="Arial"/>
          <w:b/>
          <w:bCs/>
          <w:sz w:val="18"/>
          <w:szCs w:val="18"/>
          <w:lang w:val="en-US"/>
        </w:rPr>
      </w:pPr>
      <w:r>
        <w:rPr>
          <w:rFonts w:ascii="Arial Narrow" w:hAnsi="Arial Narrow" w:cs="Arial"/>
          <w:b/>
          <w:bCs/>
          <w:i/>
          <w:iCs/>
          <w:sz w:val="18"/>
          <w:szCs w:val="18"/>
        </w:rPr>
        <w:t>Date of Arrival</w:t>
      </w:r>
      <w:r>
        <w:rPr>
          <w:rFonts w:ascii="Arial Narrow" w:hAnsi="Arial Narrow" w:cs="Arial"/>
          <w:b/>
          <w:bCs/>
          <w:i/>
          <w:iCs/>
          <w:sz w:val="18"/>
          <w:szCs w:val="18"/>
        </w:rPr>
        <w:tab/>
      </w:r>
      <w:r>
        <w:rPr>
          <w:rFonts w:ascii="Arial Narrow" w:hAnsi="Arial Narrow" w:cs="Arial"/>
          <w:b/>
          <w:bCs/>
          <w:i w:val="0"/>
          <w:iCs w:val="0"/>
          <w:sz w:val="18"/>
          <w:szCs w:val="18"/>
        </w:rPr>
        <w:t xml:space="preserve">: </w:t>
      </w:r>
      <w:r>
        <w:rPr>
          <w:rFonts w:hint="default" w:ascii="Arial Narrow" w:hAnsi="Arial Narrow" w:cs="Arial"/>
          <w:b/>
          <w:bCs/>
          <w:i w:val="0"/>
          <w:iCs w:val="0"/>
          <w:sz w:val="18"/>
          <w:szCs w:val="18"/>
          <w:lang w:val="en-US"/>
        </w:rPr>
        <w:t>{date_arrival}</w:t>
      </w:r>
      <w:r>
        <w:rPr>
          <w:rFonts w:ascii="Arial Narrow" w:hAnsi="Arial Narrow" w:cs="Arial"/>
          <w:b/>
          <w:bCs/>
          <w:sz w:val="18"/>
          <w:szCs w:val="18"/>
        </w:rPr>
        <w:tab/>
      </w:r>
      <w:r>
        <w:rPr>
          <w:rFonts w:ascii="Arial Narrow" w:hAnsi="Arial Narrow" w:cs="Arial"/>
          <w:b/>
          <w:bCs/>
          <w:i/>
          <w:iCs/>
          <w:sz w:val="18"/>
          <w:szCs w:val="18"/>
        </w:rPr>
        <w:t>Time of Arrival</w:t>
      </w:r>
      <w:r>
        <w:rPr>
          <w:rFonts w:ascii="Arial Narrow" w:hAnsi="Arial Narrow" w:cs="Arial"/>
          <w:b/>
          <w:bCs/>
          <w:sz w:val="18"/>
          <w:szCs w:val="18"/>
        </w:rPr>
        <w:tab/>
      </w:r>
      <w:r>
        <w:rPr>
          <w:rFonts w:ascii="Arial Narrow" w:hAnsi="Arial Narrow" w:cs="Arial"/>
          <w:b/>
          <w:bCs/>
          <w:sz w:val="18"/>
          <w:szCs w:val="18"/>
        </w:rPr>
        <w:t xml:space="preserve">: </w:t>
      </w:r>
      <w:r>
        <w:rPr>
          <w:rFonts w:hint="default" w:ascii="Arial Narrow" w:hAnsi="Arial Narrow" w:cs="Arial"/>
          <w:b/>
          <w:bCs/>
          <w:sz w:val="18"/>
          <w:szCs w:val="18"/>
          <w:lang w:val="en-US"/>
        </w:rPr>
        <w:t>{time_arrival}</w:t>
      </w:r>
    </w:p>
    <w:p w14:paraId="5E3B11E9">
      <w:pPr>
        <w:tabs>
          <w:tab w:val="left" w:pos="1843"/>
          <w:tab w:val="left" w:pos="4536"/>
          <w:tab w:val="left" w:pos="5670"/>
        </w:tabs>
        <w:spacing w:after="0" w:line="240" w:lineRule="auto"/>
        <w:ind w:firstLine="720"/>
        <w:contextualSpacing/>
        <w:rPr>
          <w:rFonts w:ascii="Arial Narrow" w:hAnsi="Arial Narrow" w:cs="Arial"/>
          <w:b/>
          <w:bCs/>
          <w:sz w:val="18"/>
          <w:szCs w:val="18"/>
        </w:rPr>
      </w:pPr>
      <w:r>
        <w:rPr>
          <w:rFonts w:ascii="Arial Narrow" w:hAnsi="Arial Narrow" w:cs="Arial"/>
          <w:b/>
          <w:bCs/>
          <w:sz w:val="18"/>
          <w:szCs w:val="18"/>
        </w:rPr>
        <w:t>Waktu Tiba</w:t>
      </w:r>
      <w:r>
        <w:rPr>
          <w:rFonts w:ascii="Arial Narrow" w:hAnsi="Arial Narrow" w:cs="Arial"/>
          <w:b/>
          <w:bCs/>
          <w:sz w:val="18"/>
          <w:szCs w:val="18"/>
        </w:rPr>
        <w:tab/>
      </w:r>
      <w:r>
        <w:rPr>
          <w:rFonts w:ascii="Arial Narrow" w:hAnsi="Arial Narrow" w:cs="Arial"/>
          <w:b/>
          <w:bCs/>
          <w:sz w:val="18"/>
          <w:szCs w:val="18"/>
        </w:rPr>
        <w:tab/>
      </w:r>
      <w:r>
        <w:rPr>
          <w:rFonts w:ascii="Arial Narrow" w:hAnsi="Arial Narrow" w:cs="Arial"/>
          <w:b/>
          <w:bCs/>
          <w:sz w:val="18"/>
          <w:szCs w:val="18"/>
        </w:rPr>
        <w:t>Waktu Tiba</w:t>
      </w:r>
    </w:p>
    <w:p w14:paraId="1B2B1155">
      <w:pPr>
        <w:tabs>
          <w:tab w:val="left" w:pos="10303"/>
        </w:tabs>
        <w:spacing w:after="0" w:line="240" w:lineRule="auto"/>
        <w:contextualSpacing/>
        <w:rPr>
          <w:rFonts w:ascii="Arial Narrow" w:hAnsi="Arial Narrow" w:cs="Arial"/>
          <w:color w:val="000000"/>
          <w:spacing w:val="-4"/>
          <w:sz w:val="18"/>
          <w:szCs w:val="18"/>
        </w:rPr>
      </w:pPr>
    </w:p>
    <w:p w14:paraId="5E449CC1">
      <w:pPr>
        <w:spacing w:after="0" w:line="240" w:lineRule="auto"/>
        <w:contextualSpacing/>
        <w:jc w:val="both"/>
        <w:rPr>
          <w:rFonts w:ascii="Arial Narrow" w:hAnsi="Arial Narrow" w:cs="Arial"/>
          <w:i/>
          <w:iCs/>
          <w:sz w:val="18"/>
          <w:szCs w:val="18"/>
        </w:rPr>
      </w:pPr>
      <w:r>
        <w:rPr>
          <w:rFonts w:ascii="Arial Narrow" w:hAnsi="Arial Narrow" w:cs="Arial"/>
          <w:i/>
          <w:iCs/>
          <w:color w:val="000000"/>
          <w:spacing w:val="-4"/>
          <w:sz w:val="18"/>
          <w:szCs w:val="18"/>
        </w:rPr>
        <w:t xml:space="preserve">The safety of operations requires that all questions should be answered affirmatively by clearly ticking √ the appropriate box. If an affirmatively answer is not possible, the reason should be given and agreement </w:t>
      </w:r>
      <w:r>
        <w:rPr>
          <w:rFonts w:ascii="Arial Narrow" w:hAnsi="Arial Narrow" w:cs="Arial"/>
          <w:i/>
          <w:iCs/>
          <w:color w:val="000000"/>
          <w:sz w:val="18"/>
          <w:szCs w:val="18"/>
        </w:rPr>
        <w:t>r</w:t>
      </w:r>
      <w:r>
        <w:rPr>
          <w:rFonts w:ascii="Arial Narrow" w:hAnsi="Arial Narrow" w:cs="Arial"/>
          <w:i/>
          <w:iCs/>
          <w:color w:val="000000"/>
          <w:spacing w:val="-4"/>
          <w:sz w:val="18"/>
          <w:szCs w:val="18"/>
        </w:rPr>
        <w:t>eached upon</w:t>
      </w:r>
      <w:r>
        <w:rPr>
          <w:rFonts w:ascii="Arial Narrow" w:hAnsi="Arial Narrow" w:cs="Arial"/>
          <w:i/>
          <w:iCs/>
          <w:sz w:val="18"/>
          <w:szCs w:val="18"/>
        </w:rPr>
        <w:t xml:space="preserve"> </w:t>
      </w:r>
      <w:r>
        <w:rPr>
          <w:rFonts w:ascii="Arial Narrow" w:hAnsi="Arial Narrow" w:cs="Arial"/>
          <w:color w:val="000000"/>
          <w:spacing w:val="-5"/>
          <w:sz w:val="18"/>
          <w:szCs w:val="18"/>
        </w:rPr>
        <w:t>appropriate precautions to be taken between the ship and the terminal. Where any question is considered to be not applicable, then a note to that effect should be inserted in the remarks column.</w:t>
      </w:r>
    </w:p>
    <w:p w14:paraId="093E7EC5">
      <w:pPr>
        <w:tabs>
          <w:tab w:val="left" w:pos="7740"/>
        </w:tabs>
        <w:spacing w:after="0" w:line="240" w:lineRule="auto"/>
        <w:contextualSpacing/>
        <w:jc w:val="both"/>
        <w:rPr>
          <w:rFonts w:ascii="Arial Narrow" w:hAnsi="Arial Narrow" w:cs="Arial"/>
          <w:b/>
          <w:bCs/>
          <w:color w:val="000000"/>
          <w:spacing w:val="-2"/>
          <w:sz w:val="18"/>
          <w:szCs w:val="18"/>
        </w:rPr>
      </w:pPr>
      <w:r>
        <w:rPr>
          <w:rFonts w:ascii="Arial Narrow" w:hAnsi="Arial Narrow" w:cs="Arial"/>
          <w:b/>
          <w:bCs/>
          <w:color w:val="000000"/>
          <w:spacing w:val="-1"/>
          <w:sz w:val="18"/>
          <w:szCs w:val="18"/>
        </w:rPr>
        <w:t xml:space="preserve">Keselamatan pelaksanaan operasi mensyaratkan bahwa setiap pertanyaan harus dijawab tegas dan memberi tanda </w:t>
      </w:r>
      <w:r>
        <w:rPr>
          <w:rFonts w:ascii="Arial Narrow" w:hAnsi="Arial Narrow" w:cs="Arial"/>
          <w:b/>
          <w:bCs/>
          <w:i/>
          <w:iCs/>
          <w:color w:val="000000"/>
          <w:spacing w:val="-4"/>
          <w:sz w:val="18"/>
          <w:szCs w:val="18"/>
        </w:rPr>
        <w:t xml:space="preserve">√ </w:t>
      </w:r>
      <w:r>
        <w:rPr>
          <w:rFonts w:ascii="Arial Narrow" w:hAnsi="Arial Narrow" w:cs="Arial"/>
          <w:b/>
          <w:bCs/>
          <w:color w:val="000000"/>
          <w:spacing w:val="-4"/>
          <w:sz w:val="18"/>
          <w:szCs w:val="18"/>
        </w:rPr>
        <w:t xml:space="preserve">pada kotak yang sesuai. </w:t>
      </w:r>
      <w:r>
        <w:rPr>
          <w:rFonts w:ascii="Arial Narrow" w:hAnsi="Arial Narrow" w:cs="Arial"/>
          <w:b/>
          <w:bCs/>
          <w:color w:val="000000"/>
          <w:spacing w:val="-1"/>
          <w:sz w:val="18"/>
          <w:szCs w:val="18"/>
        </w:rPr>
        <w:t>Jika tidak diperoleh jawaban afirmative (ya), maka alasan untuk hal</w:t>
      </w:r>
      <w:r>
        <w:rPr>
          <w:rFonts w:ascii="Arial Narrow" w:hAnsi="Arial Narrow" w:cs="Arial"/>
          <w:b/>
          <w:bCs/>
          <w:sz w:val="18"/>
          <w:szCs w:val="18"/>
        </w:rPr>
        <w:t xml:space="preserve"> </w:t>
      </w:r>
      <w:r>
        <w:rPr>
          <w:rFonts w:ascii="Arial Narrow" w:hAnsi="Arial Narrow" w:cs="Arial"/>
          <w:b/>
          <w:bCs/>
          <w:color w:val="000000"/>
          <w:sz w:val="18"/>
          <w:szCs w:val="18"/>
        </w:rPr>
        <w:t xml:space="preserve">tersebut harus diberikan dan kesepakatan untuk tindakan pencegahan yang tepat  harus diambil antara kapal dan terminal. Untuk klausul yang tercantum pada daftar pertanyaan yang dianggap tidak dapat </w:t>
      </w:r>
      <w:r>
        <w:rPr>
          <w:rFonts w:ascii="Arial Narrow" w:hAnsi="Arial Narrow" w:cs="Arial"/>
          <w:b/>
          <w:bCs/>
          <w:color w:val="000000"/>
          <w:spacing w:val="-2"/>
          <w:sz w:val="18"/>
          <w:szCs w:val="18"/>
        </w:rPr>
        <w:t>diterapkan, maka kemungkinan dampak yang akan terjadi harus dituliskan dalam kolom keterangan.</w:t>
      </w:r>
    </w:p>
    <w:p w14:paraId="3E6F448E">
      <w:pPr>
        <w:tabs>
          <w:tab w:val="left" w:pos="7740"/>
        </w:tabs>
        <w:spacing w:after="0" w:line="240" w:lineRule="auto"/>
        <w:contextualSpacing/>
        <w:jc w:val="both"/>
        <w:rPr>
          <w:rFonts w:ascii="Arial Narrow" w:hAnsi="Arial Narrow" w:cs="Arial"/>
          <w:b/>
          <w:bCs/>
          <w:color w:val="000000"/>
          <w:spacing w:val="-2"/>
          <w:sz w:val="14"/>
          <w:szCs w:val="14"/>
        </w:rPr>
      </w:pPr>
    </w:p>
    <w:p w14:paraId="3D91F933">
      <w:pPr>
        <w:spacing w:after="0" w:line="240" w:lineRule="auto"/>
        <w:contextualSpacing/>
        <w:rPr>
          <w:rFonts w:ascii="Arial Narrow" w:hAnsi="Arial Narrow" w:cs="Arial Bold"/>
          <w:b/>
          <w:bCs/>
          <w:i/>
          <w:iCs/>
          <w:color w:val="6299BB"/>
          <w:sz w:val="18"/>
          <w:szCs w:val="18"/>
        </w:rPr>
      </w:pPr>
      <w:r>
        <w:rPr>
          <w:rFonts w:ascii="Arial Narrow" w:hAnsi="Arial Narrow" w:cs="Arial Bold"/>
          <w:b/>
          <w:bCs/>
          <w:i/>
          <w:iCs/>
          <w:color w:val="6299BB"/>
          <w:sz w:val="18"/>
          <w:szCs w:val="18"/>
        </w:rPr>
        <w:t>ISGOTT Checks pre-arrival Ship/Shore Safety Checklist</w:t>
      </w:r>
    </w:p>
    <w:p w14:paraId="2A9AF8BC">
      <w:pPr>
        <w:spacing w:after="0" w:line="240" w:lineRule="auto"/>
        <w:contextualSpacing/>
        <w:rPr>
          <w:rFonts w:ascii="Arial Narrow" w:hAnsi="Arial Narrow" w:cs="Arial Bold"/>
          <w:b/>
          <w:bCs/>
          <w:i/>
          <w:iCs/>
          <w:color w:val="6299BB"/>
          <w:sz w:val="14"/>
          <w:szCs w:val="14"/>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0"/>
        <w:gridCol w:w="4757"/>
        <w:gridCol w:w="1136"/>
        <w:gridCol w:w="3741"/>
      </w:tblGrid>
      <w:tr w14:paraId="60649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2" w:type="dxa"/>
            <w:gridSpan w:val="4"/>
            <w:vAlign w:val="center"/>
          </w:tcPr>
          <w:p w14:paraId="26C21765">
            <w:pPr>
              <w:spacing w:after="0" w:line="240" w:lineRule="auto"/>
              <w:ind w:left="-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Part 1A. Tanker: checks pre-arrival</w:t>
            </w:r>
          </w:p>
          <w:p w14:paraId="56359366">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b/>
                <w:bCs/>
                <w:sz w:val="18"/>
                <w:szCs w:val="18"/>
              </w:rPr>
              <w:t xml:space="preserve">Bagian 1A. Kapal: </w:t>
            </w:r>
            <w:r>
              <w:rPr>
                <w:rFonts w:ascii="Arial Narrow" w:hAnsi="Arial Narrow" w:cs="Arial Bold"/>
                <w:b/>
                <w:bCs/>
                <w:color w:val="2A2A29"/>
                <w:spacing w:val="-7"/>
                <w:sz w:val="18"/>
                <w:szCs w:val="18"/>
              </w:rPr>
              <w:t>pra-arrival checklist</w:t>
            </w:r>
          </w:p>
        </w:tc>
      </w:tr>
      <w:tr w14:paraId="25030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0F27240B">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color w:val="2A2A29"/>
                <w:spacing w:val="-7"/>
                <w:sz w:val="18"/>
                <w:szCs w:val="18"/>
              </w:rPr>
              <w:t>Item</w:t>
            </w:r>
          </w:p>
        </w:tc>
        <w:tc>
          <w:tcPr>
            <w:tcW w:w="4820" w:type="dxa"/>
          </w:tcPr>
          <w:p w14:paraId="3ED54B99">
            <w:pPr>
              <w:spacing w:after="0" w:line="240" w:lineRule="auto"/>
              <w:ind w:left="-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Check</w:t>
            </w:r>
          </w:p>
          <w:p w14:paraId="6B9E7663">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Periksa</w:t>
            </w:r>
          </w:p>
        </w:tc>
        <w:tc>
          <w:tcPr>
            <w:tcW w:w="1134" w:type="dxa"/>
          </w:tcPr>
          <w:p w14:paraId="078BE549">
            <w:pPr>
              <w:spacing w:after="0" w:line="240" w:lineRule="auto"/>
              <w:ind w:left="-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Status</w:t>
            </w:r>
          </w:p>
          <w:p w14:paraId="39309D3D">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Keadaan</w:t>
            </w:r>
          </w:p>
        </w:tc>
        <w:tc>
          <w:tcPr>
            <w:tcW w:w="3786" w:type="dxa"/>
          </w:tcPr>
          <w:p w14:paraId="026D88A3">
            <w:pPr>
              <w:spacing w:after="0" w:line="240" w:lineRule="auto"/>
              <w:ind w:left="-12"/>
              <w:contextualSpacing/>
              <w:jc w:val="center"/>
              <w:rPr>
                <w:rFonts w:ascii="Arial Narrow" w:hAnsi="Arial Narrow" w:cs="Arial"/>
                <w:i/>
                <w:iCs/>
                <w:sz w:val="18"/>
                <w:szCs w:val="18"/>
              </w:rPr>
            </w:pPr>
            <w:r>
              <w:rPr>
                <w:rFonts w:ascii="Arial Narrow" w:hAnsi="Arial Narrow" w:cs="Arial"/>
                <w:i/>
                <w:iCs/>
                <w:color w:val="000000"/>
                <w:spacing w:val="-6"/>
                <w:sz w:val="18"/>
                <w:szCs w:val="18"/>
              </w:rPr>
              <w:t>Remarks</w:t>
            </w:r>
          </w:p>
          <w:p w14:paraId="190D0EF2">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w:b/>
                <w:bCs/>
                <w:color w:val="000000"/>
                <w:spacing w:val="-3"/>
                <w:sz w:val="18"/>
                <w:szCs w:val="18"/>
              </w:rPr>
              <w:t>Keterangan</w:t>
            </w:r>
          </w:p>
        </w:tc>
      </w:tr>
      <w:tr w14:paraId="4F198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0161E44A">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z w:val="18"/>
                <w:szCs w:val="18"/>
              </w:rPr>
              <w:t>1</w:t>
            </w:r>
          </w:p>
        </w:tc>
        <w:tc>
          <w:tcPr>
            <w:tcW w:w="4820" w:type="dxa"/>
          </w:tcPr>
          <w:p w14:paraId="5C13A513">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Pre-arrival information is exchanged (6.5, </w:t>
            </w:r>
            <w:r>
              <w:rPr>
                <w:rFonts w:ascii="Arial Narrow" w:hAnsi="Arial Narrow" w:cs="Arial"/>
                <w:i/>
                <w:iCs/>
                <w:color w:val="2A2A29"/>
                <w:spacing w:val="-7"/>
                <w:sz w:val="18"/>
                <w:szCs w:val="18"/>
              </w:rPr>
              <w:t>21.2)</w:t>
            </w:r>
          </w:p>
          <w:p w14:paraId="237F9418">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5"/>
                <w:sz w:val="18"/>
                <w:szCs w:val="18"/>
              </w:rPr>
              <w:t xml:space="preserve">Pertukaran informasi Pre-arrival (6.5, </w:t>
            </w:r>
            <w:r>
              <w:rPr>
                <w:rFonts w:ascii="Arial Narrow" w:hAnsi="Arial Narrow" w:cs="Arial"/>
                <w:b/>
                <w:bCs/>
                <w:color w:val="2A2A29"/>
                <w:spacing w:val="-7"/>
                <w:sz w:val="18"/>
                <w:szCs w:val="18"/>
              </w:rPr>
              <w:t>21.2)</w:t>
            </w:r>
          </w:p>
        </w:tc>
        <w:tc>
          <w:tcPr>
            <w:tcW w:w="1134" w:type="dxa"/>
          </w:tcPr>
          <w:p w14:paraId="706132CF">
            <w:pPr>
              <w:spacing w:after="0" w:line="240" w:lineRule="auto"/>
              <w:contextualSpacing/>
              <w:jc w:val="center"/>
              <w:rPr>
                <w:rFonts w:hint="default" w:ascii="Arial Narrow" w:hAnsi="Arial Narrow" w:cs="Arial Bold"/>
                <w:b w:val="0"/>
                <w:bCs w:val="0"/>
                <w:i w:val="0"/>
                <w:iCs w:val="0"/>
                <w:color w:val="000000" w:themeColor="text1"/>
                <w:sz w:val="18"/>
                <w:szCs w:val="18"/>
                <w:lang w:val="en-US"/>
                <w14:textFill>
                  <w14:solidFill>
                    <w14:schemeClr w14:val="tx1"/>
                  </w14:solidFill>
                </w14:textFill>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{1A_1_status}</w:t>
            </w:r>
          </w:p>
        </w:tc>
        <w:tc>
          <w:tcPr>
            <w:tcW w:w="3786" w:type="dxa"/>
          </w:tcPr>
          <w:p w14:paraId="5BE72F96">
            <w:pPr>
              <w:spacing w:after="0" w:line="240" w:lineRule="auto"/>
              <w:contextualSpacing/>
              <w:rPr>
                <w:rFonts w:hint="default" w:ascii="Arial Narrow" w:hAnsi="Arial Narrow" w:cs="Arial Bold"/>
                <w:b w:val="0"/>
                <w:bCs w:val="0"/>
                <w:iCs/>
                <w:color w:val="000000" w:themeColor="text1"/>
                <w:sz w:val="18"/>
                <w:szCs w:val="18"/>
                <w:lang w:val="en-US"/>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{1A_1_remarks}</w:t>
            </w:r>
          </w:p>
        </w:tc>
      </w:tr>
      <w:tr w14:paraId="08545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0E24869">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z w:val="18"/>
                <w:szCs w:val="18"/>
              </w:rPr>
              <w:t>2</w:t>
            </w:r>
          </w:p>
        </w:tc>
        <w:tc>
          <w:tcPr>
            <w:tcW w:w="4820" w:type="dxa"/>
          </w:tcPr>
          <w:p w14:paraId="40A27139">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International shore fire connection is available </w:t>
            </w:r>
            <w:r>
              <w:rPr>
                <w:rFonts w:ascii="Arial Narrow" w:hAnsi="Arial Narrow" w:cs="Arial"/>
                <w:i/>
                <w:iCs/>
                <w:color w:val="2A2A29"/>
                <w:spacing w:val="-7"/>
                <w:sz w:val="18"/>
                <w:szCs w:val="18"/>
              </w:rPr>
              <w:t>(5.5, 19.4.3.1)</w:t>
            </w:r>
          </w:p>
          <w:p w14:paraId="24009E11">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5"/>
                <w:sz w:val="18"/>
                <w:szCs w:val="18"/>
              </w:rPr>
              <w:t xml:space="preserve">Tersedia International shore fire connection </w:t>
            </w:r>
            <w:r>
              <w:rPr>
                <w:rFonts w:ascii="Arial Narrow" w:hAnsi="Arial Narrow" w:cs="Arial"/>
                <w:b/>
                <w:bCs/>
                <w:color w:val="2A2A29"/>
                <w:spacing w:val="-7"/>
                <w:sz w:val="18"/>
                <w:szCs w:val="18"/>
              </w:rPr>
              <w:t>(5.5, 19.4.3.1)</w:t>
            </w:r>
          </w:p>
        </w:tc>
        <w:tc>
          <w:tcPr>
            <w:tcW w:w="1134" w:type="dxa"/>
            <w:vAlign w:val="top"/>
          </w:tcPr>
          <w:p w14:paraId="46BCB550">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{1A_2_status}</w:t>
            </w:r>
          </w:p>
        </w:tc>
        <w:tc>
          <w:tcPr>
            <w:tcW w:w="3786" w:type="dxa"/>
          </w:tcPr>
          <w:p w14:paraId="50848E4F">
            <w:pPr>
              <w:spacing w:after="0" w:line="240" w:lineRule="auto"/>
              <w:contextualSpacing/>
              <w:rPr>
                <w:rFonts w:ascii="Arial Narrow" w:hAnsi="Arial Narrow" w:cs="Arial Bold"/>
                <w:b w:val="0"/>
                <w:bCs w:val="0"/>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{1A_2_remarks}</w:t>
            </w:r>
          </w:p>
        </w:tc>
      </w:tr>
      <w:tr w14:paraId="66061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1FA3DD14">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z w:val="18"/>
                <w:szCs w:val="18"/>
              </w:rPr>
              <w:t>3</w:t>
            </w:r>
          </w:p>
        </w:tc>
        <w:tc>
          <w:tcPr>
            <w:tcW w:w="4820" w:type="dxa"/>
          </w:tcPr>
          <w:p w14:paraId="3E46A2BF">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Transfer hoses are of suitable construction </w:t>
            </w:r>
            <w:r>
              <w:rPr>
                <w:rFonts w:ascii="Arial Narrow" w:hAnsi="Arial Narrow" w:cs="Arial"/>
                <w:i/>
                <w:iCs/>
                <w:color w:val="2A2A29"/>
                <w:spacing w:val="-7"/>
                <w:sz w:val="18"/>
                <w:szCs w:val="18"/>
              </w:rPr>
              <w:t>(18.2)</w:t>
            </w:r>
          </w:p>
          <w:p w14:paraId="6C64FCA3">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5"/>
                <w:sz w:val="18"/>
                <w:szCs w:val="18"/>
              </w:rPr>
              <w:t>Transfer hose dibuat dari bahan yang sesuai (18.2)</w:t>
            </w:r>
          </w:p>
        </w:tc>
        <w:tc>
          <w:tcPr>
            <w:tcW w:w="1134" w:type="dxa"/>
            <w:vAlign w:val="top"/>
          </w:tcPr>
          <w:p w14:paraId="793CF824">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{1A_3_status}</w:t>
            </w:r>
          </w:p>
        </w:tc>
        <w:tc>
          <w:tcPr>
            <w:tcW w:w="3786" w:type="dxa"/>
          </w:tcPr>
          <w:p w14:paraId="330871E4">
            <w:pPr>
              <w:spacing w:after="0" w:line="240" w:lineRule="auto"/>
              <w:contextualSpacing/>
              <w:rPr>
                <w:rFonts w:ascii="Arial Narrow" w:hAnsi="Arial Narrow" w:cs="Arial Bold"/>
                <w:b w:val="0"/>
                <w:bCs w:val="0"/>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{1A_3_remarks}</w:t>
            </w:r>
          </w:p>
        </w:tc>
      </w:tr>
      <w:tr w14:paraId="640AF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0466BDAA">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z w:val="18"/>
                <w:szCs w:val="18"/>
              </w:rPr>
              <w:t>4</w:t>
            </w:r>
          </w:p>
        </w:tc>
        <w:tc>
          <w:tcPr>
            <w:tcW w:w="4820" w:type="dxa"/>
          </w:tcPr>
          <w:p w14:paraId="25E1080C">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Terminal information booklet reviewed (15.2.2)</w:t>
            </w:r>
          </w:p>
          <w:p w14:paraId="7486E225">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6"/>
                <w:sz w:val="18"/>
                <w:szCs w:val="18"/>
              </w:rPr>
              <w:t>Terminal information booklet direview (15.2.2)</w:t>
            </w:r>
          </w:p>
        </w:tc>
        <w:tc>
          <w:tcPr>
            <w:tcW w:w="1134" w:type="dxa"/>
            <w:vAlign w:val="top"/>
          </w:tcPr>
          <w:p w14:paraId="759E98E7">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{1A_4_status}</w:t>
            </w:r>
          </w:p>
        </w:tc>
        <w:tc>
          <w:tcPr>
            <w:tcW w:w="3786" w:type="dxa"/>
          </w:tcPr>
          <w:p w14:paraId="605CD2AC">
            <w:pPr>
              <w:spacing w:after="0" w:line="240" w:lineRule="auto"/>
              <w:contextualSpacing/>
              <w:rPr>
                <w:rFonts w:ascii="Arial Narrow" w:hAnsi="Arial Narrow" w:cs="Arial Bold"/>
                <w:b w:val="0"/>
                <w:bCs w:val="0"/>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{1A_4_remarks}</w:t>
            </w:r>
          </w:p>
        </w:tc>
      </w:tr>
      <w:tr w14:paraId="38D47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7396A3E">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z w:val="18"/>
                <w:szCs w:val="18"/>
              </w:rPr>
              <w:t>5</w:t>
            </w:r>
          </w:p>
        </w:tc>
        <w:tc>
          <w:tcPr>
            <w:tcW w:w="4820" w:type="dxa"/>
          </w:tcPr>
          <w:p w14:paraId="421504C6">
            <w:pPr>
              <w:spacing w:after="0" w:line="240" w:lineRule="auto"/>
              <w:contextualSpacing/>
              <w:rPr>
                <w:rFonts w:ascii="Arial Narrow" w:hAnsi="Arial Narrow" w:cs="Arial"/>
                <w:i/>
                <w:iCs/>
                <w:color w:val="2A2A29"/>
                <w:spacing w:val="-3"/>
                <w:sz w:val="18"/>
                <w:szCs w:val="18"/>
              </w:rPr>
            </w:pPr>
            <w:r>
              <w:rPr>
                <w:rFonts w:ascii="Arial Narrow" w:hAnsi="Arial Narrow" w:cs="Arial"/>
                <w:i/>
                <w:iCs/>
                <w:color w:val="2A2A29"/>
                <w:spacing w:val="-6"/>
                <w:sz w:val="18"/>
                <w:szCs w:val="18"/>
              </w:rPr>
              <w:t xml:space="preserve">Pre-berthing information is exchanged (21.3, </w:t>
            </w:r>
            <w:r>
              <w:rPr>
                <w:rFonts w:ascii="Arial Narrow" w:hAnsi="Arial Narrow" w:cs="Arial"/>
                <w:i/>
                <w:iCs/>
                <w:color w:val="2A2A29"/>
                <w:spacing w:val="-3"/>
                <w:sz w:val="18"/>
                <w:szCs w:val="18"/>
              </w:rPr>
              <w:t>22.3)</w:t>
            </w:r>
          </w:p>
          <w:p w14:paraId="60AD9128">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5"/>
                <w:sz w:val="18"/>
                <w:szCs w:val="18"/>
              </w:rPr>
              <w:t xml:space="preserve">Pertukaran informasi </w:t>
            </w:r>
            <w:r>
              <w:rPr>
                <w:rFonts w:ascii="Arial Narrow" w:hAnsi="Arial Narrow" w:cs="Arial"/>
                <w:b/>
                <w:bCs/>
                <w:color w:val="2A2A29"/>
                <w:spacing w:val="-6"/>
                <w:sz w:val="18"/>
                <w:szCs w:val="18"/>
              </w:rPr>
              <w:t xml:space="preserve">Pre-berthing (21.3, </w:t>
            </w:r>
            <w:r>
              <w:rPr>
                <w:rFonts w:ascii="Arial Narrow" w:hAnsi="Arial Narrow" w:cs="Arial"/>
                <w:b/>
                <w:bCs/>
                <w:color w:val="2A2A29"/>
                <w:spacing w:val="-3"/>
                <w:sz w:val="18"/>
                <w:szCs w:val="18"/>
              </w:rPr>
              <w:t>22.3)</w:t>
            </w:r>
          </w:p>
        </w:tc>
        <w:tc>
          <w:tcPr>
            <w:tcW w:w="1134" w:type="dxa"/>
            <w:vAlign w:val="top"/>
          </w:tcPr>
          <w:p w14:paraId="7DA6940E">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{1A_5_status}</w:t>
            </w:r>
          </w:p>
        </w:tc>
        <w:tc>
          <w:tcPr>
            <w:tcW w:w="3786" w:type="dxa"/>
          </w:tcPr>
          <w:p w14:paraId="7A8AC5D5">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{1A_5_remarks}</w:t>
            </w:r>
          </w:p>
        </w:tc>
      </w:tr>
      <w:tr w14:paraId="01AF3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4A603604">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z w:val="18"/>
                <w:szCs w:val="18"/>
              </w:rPr>
              <w:t>6</w:t>
            </w:r>
          </w:p>
        </w:tc>
        <w:tc>
          <w:tcPr>
            <w:tcW w:w="4820" w:type="dxa"/>
          </w:tcPr>
          <w:p w14:paraId="6FA874B2">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Pressure/vacuum valves and/or high velocity </w:t>
            </w:r>
            <w:r>
              <w:rPr>
                <w:rFonts w:ascii="Arial Narrow" w:hAnsi="Arial Narrow" w:cs="Arial"/>
                <w:i/>
                <w:iCs/>
                <w:color w:val="2A2A29"/>
                <w:spacing w:val="-7"/>
                <w:sz w:val="18"/>
                <w:szCs w:val="18"/>
              </w:rPr>
              <w:t>vents are operational (11.1.8)</w:t>
            </w:r>
          </w:p>
          <w:p w14:paraId="6805023B">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6"/>
                <w:sz w:val="18"/>
                <w:szCs w:val="18"/>
              </w:rPr>
              <w:t xml:space="preserve">Pressure/vacuum valves dan/atau high velocity </w:t>
            </w:r>
            <w:r>
              <w:rPr>
                <w:rFonts w:ascii="Arial Narrow" w:hAnsi="Arial Narrow" w:cs="Arial"/>
                <w:b/>
                <w:bCs/>
                <w:color w:val="2A2A29"/>
                <w:spacing w:val="-7"/>
                <w:sz w:val="18"/>
                <w:szCs w:val="18"/>
              </w:rPr>
              <w:t>vents beroperasi (11.1.8)</w:t>
            </w:r>
          </w:p>
        </w:tc>
        <w:tc>
          <w:tcPr>
            <w:tcW w:w="1134" w:type="dxa"/>
            <w:vAlign w:val="top"/>
          </w:tcPr>
          <w:p w14:paraId="233375EA">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{1A_6_status}</w:t>
            </w:r>
          </w:p>
        </w:tc>
        <w:tc>
          <w:tcPr>
            <w:tcW w:w="3786" w:type="dxa"/>
          </w:tcPr>
          <w:p w14:paraId="083F5BBE">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{1A_6_remarks}</w:t>
            </w:r>
          </w:p>
        </w:tc>
      </w:tr>
      <w:tr w14:paraId="55657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390380C3">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z w:val="18"/>
                <w:szCs w:val="18"/>
              </w:rPr>
              <w:t>7</w:t>
            </w:r>
          </w:p>
        </w:tc>
        <w:tc>
          <w:tcPr>
            <w:tcW w:w="4820" w:type="dxa"/>
          </w:tcPr>
          <w:p w14:paraId="18726AB7">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7"/>
                <w:sz w:val="18"/>
                <w:szCs w:val="18"/>
              </w:rPr>
              <w:t xml:space="preserve">Fixed and portable oxygen analysers are </w:t>
            </w:r>
            <w:r>
              <w:rPr>
                <w:rFonts w:ascii="Arial Narrow" w:hAnsi="Arial Narrow" w:cs="Arial"/>
                <w:i/>
                <w:iCs/>
                <w:color w:val="2A2A29"/>
                <w:spacing w:val="-5"/>
                <w:sz w:val="18"/>
                <w:szCs w:val="18"/>
              </w:rPr>
              <w:t>operational (2.4)</w:t>
            </w:r>
          </w:p>
          <w:p w14:paraId="566F833F">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7"/>
                <w:sz w:val="18"/>
                <w:szCs w:val="18"/>
              </w:rPr>
              <w:t>Fixed dan portable oxygen analysers beroperasi</w:t>
            </w:r>
            <w:r>
              <w:rPr>
                <w:rFonts w:ascii="Arial Narrow" w:hAnsi="Arial Narrow" w:cs="Arial"/>
                <w:b/>
                <w:bCs/>
                <w:color w:val="2A2A29"/>
                <w:spacing w:val="-5"/>
                <w:sz w:val="18"/>
                <w:szCs w:val="18"/>
              </w:rPr>
              <w:t xml:space="preserve"> (2.4)</w:t>
            </w:r>
          </w:p>
        </w:tc>
        <w:tc>
          <w:tcPr>
            <w:tcW w:w="1134" w:type="dxa"/>
            <w:vAlign w:val="top"/>
          </w:tcPr>
          <w:p w14:paraId="0F0AE088">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{1A_7_status}</w:t>
            </w:r>
          </w:p>
        </w:tc>
        <w:tc>
          <w:tcPr>
            <w:tcW w:w="3786" w:type="dxa"/>
          </w:tcPr>
          <w:p w14:paraId="2F547050">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{1A_7_remarks}</w:t>
            </w:r>
          </w:p>
        </w:tc>
      </w:tr>
    </w:tbl>
    <w:p w14:paraId="28D25350">
      <w:pPr>
        <w:spacing w:after="0" w:line="240" w:lineRule="auto"/>
        <w:contextualSpacing/>
        <w:rPr>
          <w:rFonts w:ascii="Arial Narrow" w:hAnsi="Arial Narrow" w:cs="Arial Bold"/>
          <w:b/>
          <w:bCs/>
          <w:i/>
          <w:iCs/>
          <w:color w:val="6299BB"/>
          <w:sz w:val="18"/>
          <w:szCs w:val="18"/>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0"/>
        <w:gridCol w:w="4756"/>
        <w:gridCol w:w="1136"/>
        <w:gridCol w:w="3742"/>
      </w:tblGrid>
      <w:tr w14:paraId="17FAA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2" w:type="dxa"/>
            <w:gridSpan w:val="4"/>
            <w:vAlign w:val="center"/>
          </w:tcPr>
          <w:p w14:paraId="557BC390">
            <w:pPr>
              <w:spacing w:after="0" w:line="240" w:lineRule="auto"/>
              <w:ind w:left="-10"/>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Part 1B. Tanker: checks pre-arrival if using an inert gas system</w:t>
            </w:r>
          </w:p>
          <w:p w14:paraId="58F3B1D9">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Bagian 1B. Kapal: pra-arrival checklist jika menggunakan inert gas system</w:t>
            </w:r>
          </w:p>
        </w:tc>
      </w:tr>
      <w:tr w14:paraId="55FD4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06569A22">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color w:val="2A2A29"/>
                <w:spacing w:val="-7"/>
                <w:sz w:val="18"/>
                <w:szCs w:val="18"/>
              </w:rPr>
              <w:t>Item</w:t>
            </w:r>
          </w:p>
        </w:tc>
        <w:tc>
          <w:tcPr>
            <w:tcW w:w="4820" w:type="dxa"/>
          </w:tcPr>
          <w:p w14:paraId="0AE307CB">
            <w:pPr>
              <w:spacing w:after="0" w:line="240" w:lineRule="auto"/>
              <w:ind w:left="-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Check</w:t>
            </w:r>
          </w:p>
          <w:p w14:paraId="6719C14B">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Periksa</w:t>
            </w:r>
          </w:p>
        </w:tc>
        <w:tc>
          <w:tcPr>
            <w:tcW w:w="1134" w:type="dxa"/>
          </w:tcPr>
          <w:p w14:paraId="26D02118">
            <w:pPr>
              <w:spacing w:after="0" w:line="240" w:lineRule="auto"/>
              <w:ind w:left="-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Status</w:t>
            </w:r>
          </w:p>
          <w:p w14:paraId="00373065">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Keadaan</w:t>
            </w:r>
          </w:p>
        </w:tc>
        <w:tc>
          <w:tcPr>
            <w:tcW w:w="3786" w:type="dxa"/>
          </w:tcPr>
          <w:p w14:paraId="4C459C71">
            <w:pPr>
              <w:spacing w:after="0" w:line="240" w:lineRule="auto"/>
              <w:ind w:left="-12"/>
              <w:contextualSpacing/>
              <w:jc w:val="center"/>
              <w:rPr>
                <w:rFonts w:ascii="Arial Narrow" w:hAnsi="Arial Narrow" w:cs="Arial"/>
                <w:i/>
                <w:iCs/>
                <w:sz w:val="18"/>
                <w:szCs w:val="18"/>
              </w:rPr>
            </w:pPr>
            <w:r>
              <w:rPr>
                <w:rFonts w:ascii="Arial Narrow" w:hAnsi="Arial Narrow" w:cs="Arial"/>
                <w:i/>
                <w:iCs/>
                <w:color w:val="000000"/>
                <w:spacing w:val="-6"/>
                <w:sz w:val="18"/>
                <w:szCs w:val="18"/>
              </w:rPr>
              <w:t>Remarks</w:t>
            </w:r>
          </w:p>
          <w:p w14:paraId="5011CD49">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w:b/>
                <w:bCs/>
                <w:color w:val="000000"/>
                <w:spacing w:val="-3"/>
                <w:sz w:val="18"/>
                <w:szCs w:val="18"/>
              </w:rPr>
              <w:t>Keterangan</w:t>
            </w:r>
          </w:p>
        </w:tc>
      </w:tr>
      <w:tr w14:paraId="5A147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703ECFE4">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z w:val="18"/>
                <w:szCs w:val="18"/>
              </w:rPr>
              <w:t>8</w:t>
            </w:r>
          </w:p>
        </w:tc>
        <w:tc>
          <w:tcPr>
            <w:tcW w:w="4820" w:type="dxa"/>
          </w:tcPr>
          <w:p w14:paraId="5DD59484">
            <w:pPr>
              <w:spacing w:after="0" w:line="240" w:lineRule="auto"/>
              <w:ind w:left="-12"/>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Inert gas system pressure and oxygen recorders are operational (11.1.5.2, 11.1.11)</w:t>
            </w:r>
          </w:p>
          <w:p w14:paraId="6DA4BFFE">
            <w:pPr>
              <w:spacing w:after="0" w:line="240" w:lineRule="auto"/>
              <w:ind w:left="-12"/>
              <w:contextualSpacing/>
              <w:rPr>
                <w:rFonts w:ascii="Arial Narrow" w:hAnsi="Arial Narrow" w:cs="Arial Bold"/>
                <w:b/>
                <w:bCs/>
                <w:i/>
                <w:iCs/>
                <w:color w:val="6299BB"/>
                <w:sz w:val="18"/>
                <w:szCs w:val="18"/>
              </w:rPr>
            </w:pPr>
            <w:r>
              <w:rPr>
                <w:rFonts w:ascii="Arial Narrow" w:hAnsi="Arial Narrow" w:cs="Arial"/>
                <w:b/>
                <w:bCs/>
                <w:color w:val="2A2A29"/>
                <w:spacing w:val="-7"/>
                <w:sz w:val="18"/>
                <w:szCs w:val="18"/>
              </w:rPr>
              <w:t>Pencatat tekanan dan oksigen pada Inert gas system beroperasi  dengan baik (11.1.5.2, 11.1.11)</w:t>
            </w:r>
          </w:p>
        </w:tc>
        <w:tc>
          <w:tcPr>
            <w:tcW w:w="1134" w:type="dxa"/>
            <w:vAlign w:val="top"/>
          </w:tcPr>
          <w:p w14:paraId="64665DD2">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{1B_1_status}</w:t>
            </w:r>
          </w:p>
        </w:tc>
        <w:tc>
          <w:tcPr>
            <w:tcW w:w="3786" w:type="dxa"/>
          </w:tcPr>
          <w:p w14:paraId="462A2684">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{1B_1_remarks}</w:t>
            </w:r>
          </w:p>
        </w:tc>
      </w:tr>
      <w:tr w14:paraId="72D8A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5F59162A">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z w:val="18"/>
                <w:szCs w:val="18"/>
              </w:rPr>
              <w:t>9</w:t>
            </w:r>
          </w:p>
        </w:tc>
        <w:tc>
          <w:tcPr>
            <w:tcW w:w="4820" w:type="dxa"/>
          </w:tcPr>
          <w:p w14:paraId="207A221F">
            <w:pPr>
              <w:spacing w:after="0" w:line="240" w:lineRule="auto"/>
              <w:ind w:left="-12"/>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Inert gas system and associated equipment are operational (11.1.5.2, 11.1.11)</w:t>
            </w:r>
          </w:p>
          <w:p w14:paraId="55BE9BBA">
            <w:pPr>
              <w:spacing w:after="0" w:line="240" w:lineRule="auto"/>
              <w:ind w:left="-12"/>
              <w:contextualSpacing/>
              <w:rPr>
                <w:rFonts w:ascii="Arial Narrow" w:hAnsi="Arial Narrow" w:cs="Arial Bold"/>
                <w:b/>
                <w:bCs/>
                <w:i/>
                <w:iCs/>
                <w:color w:val="6299BB"/>
                <w:sz w:val="18"/>
                <w:szCs w:val="18"/>
              </w:rPr>
            </w:pPr>
            <w:r>
              <w:rPr>
                <w:rFonts w:ascii="Arial Narrow" w:hAnsi="Arial Narrow" w:cs="Arial"/>
                <w:b/>
                <w:bCs/>
                <w:color w:val="2A2A29"/>
                <w:spacing w:val="-7"/>
                <w:sz w:val="18"/>
                <w:szCs w:val="18"/>
              </w:rPr>
              <w:t>Inert gas system dan peralatan pendukungnya beroperasi dengan baik (11.1.5.2, 11.1.11)</w:t>
            </w:r>
          </w:p>
        </w:tc>
        <w:tc>
          <w:tcPr>
            <w:tcW w:w="1134" w:type="dxa"/>
            <w:vAlign w:val="top"/>
          </w:tcPr>
          <w:p w14:paraId="0C69086A">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{1B_2_status}</w:t>
            </w:r>
          </w:p>
        </w:tc>
        <w:tc>
          <w:tcPr>
            <w:tcW w:w="3786" w:type="dxa"/>
          </w:tcPr>
          <w:p w14:paraId="347475D1">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{1B_2_remarks}</w:t>
            </w:r>
          </w:p>
        </w:tc>
      </w:tr>
      <w:tr w14:paraId="01FEF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7D576DA6">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pacing w:val="-7"/>
                <w:sz w:val="18"/>
                <w:szCs w:val="18"/>
              </w:rPr>
              <w:t>10</w:t>
            </w:r>
          </w:p>
        </w:tc>
        <w:tc>
          <w:tcPr>
            <w:tcW w:w="4820" w:type="dxa"/>
          </w:tcPr>
          <w:p w14:paraId="66B8357A">
            <w:pPr>
              <w:spacing w:after="0" w:line="240" w:lineRule="auto"/>
              <w:ind w:left="-12"/>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Cargo tank atmospheres’ oxygen content is less than 8% (11.1.3)</w:t>
            </w:r>
          </w:p>
          <w:p w14:paraId="5D23DA49">
            <w:pPr>
              <w:spacing w:after="0" w:line="240" w:lineRule="auto"/>
              <w:ind w:left="-12"/>
              <w:contextualSpacing/>
              <w:rPr>
                <w:rFonts w:ascii="Arial Narrow" w:hAnsi="Arial Narrow" w:cs="Arial Bold"/>
                <w:b/>
                <w:bCs/>
                <w:i/>
                <w:iCs/>
                <w:color w:val="6299BB"/>
                <w:sz w:val="18"/>
                <w:szCs w:val="18"/>
              </w:rPr>
            </w:pPr>
            <w:r>
              <w:rPr>
                <w:rFonts w:ascii="Arial Narrow" w:hAnsi="Arial Narrow" w:cs="Arial"/>
                <w:b/>
                <w:bCs/>
                <w:color w:val="2A2A29"/>
                <w:spacing w:val="-7"/>
                <w:sz w:val="18"/>
                <w:szCs w:val="18"/>
              </w:rPr>
              <w:t xml:space="preserve">Kandungan oksigen pada atmosfer tanki kargo </w:t>
            </w:r>
            <w:r>
              <w:rPr>
                <w:rFonts w:ascii="Arial Narrow" w:hAnsi="Arial Narrow" w:cs="Times New Roman"/>
                <w:b/>
                <w:bCs/>
                <w:color w:val="000000"/>
                <w:spacing w:val="-2"/>
                <w:sz w:val="18"/>
                <w:szCs w:val="18"/>
              </w:rPr>
              <w:t>kurang dari</w:t>
            </w:r>
            <w:r>
              <w:rPr>
                <w:rFonts w:ascii="Arial Narrow" w:hAnsi="Arial Narrow" w:cs="Times New Roman"/>
                <w:color w:val="000000"/>
                <w:spacing w:val="-2"/>
                <w:sz w:val="18"/>
                <w:szCs w:val="18"/>
              </w:rPr>
              <w:t xml:space="preserve"> </w:t>
            </w:r>
            <w:r>
              <w:rPr>
                <w:rFonts w:ascii="Arial Narrow" w:hAnsi="Arial Narrow" w:cs="Arial"/>
                <w:b/>
                <w:bCs/>
                <w:color w:val="2A2A29"/>
                <w:spacing w:val="-7"/>
                <w:sz w:val="18"/>
                <w:szCs w:val="18"/>
              </w:rPr>
              <w:t>8% (11.1.3)</w:t>
            </w:r>
          </w:p>
        </w:tc>
        <w:tc>
          <w:tcPr>
            <w:tcW w:w="1134" w:type="dxa"/>
            <w:vAlign w:val="top"/>
          </w:tcPr>
          <w:p w14:paraId="437A0A5F">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{1B_3_status}</w:t>
            </w:r>
          </w:p>
        </w:tc>
        <w:tc>
          <w:tcPr>
            <w:tcW w:w="3786" w:type="dxa"/>
          </w:tcPr>
          <w:p w14:paraId="3BECAEE9">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{1B_3_remarks}</w:t>
            </w:r>
          </w:p>
        </w:tc>
      </w:tr>
      <w:tr w14:paraId="6B0C2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D499F51">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z w:val="18"/>
                <w:szCs w:val="18"/>
              </w:rPr>
              <w:t>11</w:t>
            </w:r>
          </w:p>
        </w:tc>
        <w:tc>
          <w:tcPr>
            <w:tcW w:w="4820" w:type="dxa"/>
          </w:tcPr>
          <w:p w14:paraId="05FFFDC7">
            <w:pPr>
              <w:spacing w:after="0" w:line="240" w:lineRule="auto"/>
              <w:ind w:left="-12"/>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Cargo tank atmospheres are at positive pressure (11.1.3)</w:t>
            </w:r>
          </w:p>
          <w:p w14:paraId="2FD91CAF">
            <w:pPr>
              <w:spacing w:after="0" w:line="240" w:lineRule="auto"/>
              <w:ind w:left="-12"/>
              <w:contextualSpacing/>
              <w:rPr>
                <w:rFonts w:ascii="Arial Narrow" w:hAnsi="Arial Narrow" w:cs="Arial Bold"/>
                <w:b/>
                <w:bCs/>
                <w:i/>
                <w:iCs/>
                <w:color w:val="6299BB"/>
                <w:sz w:val="18"/>
                <w:szCs w:val="18"/>
              </w:rPr>
            </w:pPr>
            <w:r>
              <w:rPr>
                <w:rFonts w:ascii="Arial Narrow" w:hAnsi="Arial Narrow" w:cs="Arial"/>
                <w:b/>
                <w:bCs/>
                <w:color w:val="2A2A29"/>
                <w:spacing w:val="-7"/>
                <w:sz w:val="18"/>
                <w:szCs w:val="18"/>
              </w:rPr>
              <w:t>Atmosfer tanki kargo berada pada tekanan positif (11.1.3)</w:t>
            </w:r>
          </w:p>
        </w:tc>
        <w:tc>
          <w:tcPr>
            <w:tcW w:w="1134" w:type="dxa"/>
            <w:vAlign w:val="top"/>
          </w:tcPr>
          <w:p w14:paraId="372E4269">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{1B_4_status}</w:t>
            </w:r>
          </w:p>
        </w:tc>
        <w:tc>
          <w:tcPr>
            <w:tcW w:w="3786" w:type="dxa"/>
          </w:tcPr>
          <w:p w14:paraId="04B69203">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{1B_4_remarks}</w:t>
            </w:r>
          </w:p>
        </w:tc>
      </w:tr>
    </w:tbl>
    <w:p w14:paraId="26B42660">
      <w:pPr>
        <w:spacing w:after="0" w:line="240" w:lineRule="auto"/>
        <w:contextualSpacing/>
        <w:rPr>
          <w:rFonts w:ascii="Arial Narrow" w:hAnsi="Arial Narrow" w:cs="Arial Bold"/>
          <w:b/>
          <w:bCs/>
          <w:i/>
          <w:iCs/>
          <w:color w:val="6299BB"/>
          <w:sz w:val="18"/>
          <w:szCs w:val="18"/>
        </w:rPr>
      </w:pPr>
    </w:p>
    <w:p w14:paraId="044B06BC">
      <w:pPr>
        <w:spacing w:after="0" w:line="240" w:lineRule="auto"/>
        <w:contextualSpacing/>
        <w:rPr>
          <w:rFonts w:ascii="Arial Narrow" w:hAnsi="Arial Narrow" w:cs="Arial Bold"/>
          <w:b/>
          <w:bCs/>
          <w:i/>
          <w:iCs/>
          <w:color w:val="6299BB"/>
          <w:sz w:val="18"/>
          <w:szCs w:val="18"/>
        </w:rPr>
      </w:pPr>
    </w:p>
    <w:p w14:paraId="67FDBD8E">
      <w:pPr>
        <w:spacing w:after="0" w:line="240" w:lineRule="auto"/>
        <w:contextualSpacing/>
        <w:rPr>
          <w:rFonts w:ascii="Arial Narrow" w:hAnsi="Arial Narrow" w:cs="Arial Bold"/>
          <w:b/>
          <w:bCs/>
          <w:i/>
          <w:iCs/>
          <w:color w:val="6299BB"/>
          <w:sz w:val="18"/>
          <w:szCs w:val="18"/>
        </w:rPr>
      </w:pPr>
    </w:p>
    <w:p w14:paraId="43CBCB6B">
      <w:pPr>
        <w:spacing w:after="0" w:line="240" w:lineRule="auto"/>
        <w:contextualSpacing/>
        <w:rPr>
          <w:rFonts w:ascii="Arial Narrow" w:hAnsi="Arial Narrow" w:cs="Arial Bold"/>
          <w:b/>
          <w:bCs/>
          <w:i/>
          <w:iCs/>
          <w:color w:val="6299BB"/>
          <w:sz w:val="18"/>
          <w:szCs w:val="18"/>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
        <w:gridCol w:w="4758"/>
        <w:gridCol w:w="1132"/>
        <w:gridCol w:w="3743"/>
      </w:tblGrid>
      <w:tr w14:paraId="07F8A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2" w:type="dxa"/>
            <w:gridSpan w:val="4"/>
            <w:vAlign w:val="center"/>
          </w:tcPr>
          <w:p w14:paraId="7DC0ED4F">
            <w:pPr>
              <w:spacing w:after="0" w:line="240" w:lineRule="auto"/>
              <w:ind w:left="-9"/>
              <w:contextualSpacing/>
              <w:jc w:val="center"/>
              <w:rPr>
                <w:rFonts w:ascii="Arial Narrow" w:hAnsi="Arial Narrow" w:cs="Arial Bold"/>
                <w:i/>
                <w:iCs/>
                <w:color w:val="2A2A29"/>
                <w:spacing w:val="-6"/>
                <w:sz w:val="18"/>
                <w:szCs w:val="18"/>
              </w:rPr>
            </w:pPr>
            <w:r>
              <w:rPr>
                <w:rFonts w:ascii="Arial Narrow" w:hAnsi="Arial Narrow" w:cs="Arial Bold"/>
                <w:i/>
                <w:iCs/>
                <w:color w:val="2A2A29"/>
                <w:spacing w:val="-6"/>
                <w:sz w:val="18"/>
                <w:szCs w:val="18"/>
              </w:rPr>
              <w:t>Part 2. Terminal: checks pre-arrival</w:t>
            </w:r>
          </w:p>
          <w:p w14:paraId="6DD46376">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6"/>
                <w:sz w:val="18"/>
                <w:szCs w:val="18"/>
              </w:rPr>
              <w:t xml:space="preserve">Bagian 2. Terminal: pra arrival </w:t>
            </w:r>
            <w:r>
              <w:rPr>
                <w:rFonts w:ascii="Arial Narrow" w:hAnsi="Arial Narrow" w:cs="Arial Bold"/>
                <w:b/>
                <w:bCs/>
                <w:color w:val="2A2A29"/>
                <w:spacing w:val="-7"/>
                <w:sz w:val="18"/>
                <w:szCs w:val="18"/>
              </w:rPr>
              <w:t xml:space="preserve"> checklist</w:t>
            </w:r>
          </w:p>
        </w:tc>
      </w:tr>
      <w:tr w14:paraId="78B26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69808CDA">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color w:val="2A2A29"/>
                <w:spacing w:val="-7"/>
                <w:sz w:val="18"/>
                <w:szCs w:val="18"/>
              </w:rPr>
              <w:t>Item</w:t>
            </w:r>
          </w:p>
        </w:tc>
        <w:tc>
          <w:tcPr>
            <w:tcW w:w="4820" w:type="dxa"/>
          </w:tcPr>
          <w:p w14:paraId="2FA38D15">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Check</w:t>
            </w:r>
          </w:p>
          <w:p w14:paraId="71681C5B">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Periksa</w:t>
            </w:r>
          </w:p>
        </w:tc>
        <w:tc>
          <w:tcPr>
            <w:tcW w:w="1134" w:type="dxa"/>
          </w:tcPr>
          <w:p w14:paraId="7AAFD01F">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Status</w:t>
            </w:r>
          </w:p>
          <w:p w14:paraId="3226BD42">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Keadaan</w:t>
            </w:r>
          </w:p>
        </w:tc>
        <w:tc>
          <w:tcPr>
            <w:tcW w:w="3786" w:type="dxa"/>
          </w:tcPr>
          <w:p w14:paraId="1A47EE5F">
            <w:pPr>
              <w:spacing w:after="0" w:line="240" w:lineRule="auto"/>
              <w:contextualSpacing/>
              <w:jc w:val="center"/>
              <w:rPr>
                <w:rFonts w:ascii="Arial Narrow" w:hAnsi="Arial Narrow" w:cs="Arial"/>
                <w:i/>
                <w:iCs/>
                <w:sz w:val="18"/>
                <w:szCs w:val="18"/>
              </w:rPr>
            </w:pPr>
            <w:r>
              <w:rPr>
                <w:rFonts w:ascii="Arial Narrow" w:hAnsi="Arial Narrow" w:cs="Arial"/>
                <w:i/>
                <w:iCs/>
                <w:color w:val="000000"/>
                <w:spacing w:val="-6"/>
                <w:sz w:val="18"/>
                <w:szCs w:val="18"/>
              </w:rPr>
              <w:t>Remarks</w:t>
            </w:r>
          </w:p>
          <w:p w14:paraId="4FC94D96">
            <w:pPr>
              <w:spacing w:after="0" w:line="240" w:lineRule="auto"/>
              <w:contextualSpacing/>
              <w:jc w:val="center"/>
              <w:rPr>
                <w:rFonts w:ascii="Arial Narrow" w:hAnsi="Arial Narrow" w:cs="Arial Bold"/>
                <w:b/>
                <w:bCs/>
                <w:i/>
                <w:iCs/>
                <w:color w:val="6299BB"/>
                <w:sz w:val="18"/>
                <w:szCs w:val="18"/>
              </w:rPr>
            </w:pPr>
            <w:r>
              <w:rPr>
                <w:rFonts w:ascii="Arial Narrow" w:hAnsi="Arial Narrow" w:cs="Arial"/>
                <w:b/>
                <w:bCs/>
                <w:color w:val="000000"/>
                <w:spacing w:val="-3"/>
                <w:sz w:val="18"/>
                <w:szCs w:val="18"/>
              </w:rPr>
              <w:t>Keterangan</w:t>
            </w:r>
          </w:p>
        </w:tc>
      </w:tr>
      <w:tr w14:paraId="4D78C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6F163BF7">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pacing w:val="-7"/>
                <w:sz w:val="18"/>
                <w:szCs w:val="18"/>
              </w:rPr>
              <w:t>12</w:t>
            </w:r>
          </w:p>
        </w:tc>
        <w:tc>
          <w:tcPr>
            <w:tcW w:w="4820" w:type="dxa"/>
          </w:tcPr>
          <w:p w14:paraId="4AA5D0AB">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Pre-arrival information is exchanged (6.5, </w:t>
            </w:r>
            <w:r>
              <w:rPr>
                <w:rFonts w:ascii="Arial Narrow" w:hAnsi="Arial Narrow" w:cs="Arial"/>
                <w:i/>
                <w:iCs/>
                <w:color w:val="2A2A29"/>
                <w:spacing w:val="-7"/>
                <w:sz w:val="18"/>
                <w:szCs w:val="18"/>
              </w:rPr>
              <w:t>21.2)</w:t>
            </w:r>
          </w:p>
          <w:p w14:paraId="0E9A9A8B">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5"/>
                <w:sz w:val="18"/>
                <w:szCs w:val="18"/>
              </w:rPr>
              <w:t xml:space="preserve">Pertukaran informasi Pre-arrival (6.5, </w:t>
            </w:r>
            <w:r>
              <w:rPr>
                <w:rFonts w:ascii="Arial Narrow" w:hAnsi="Arial Narrow" w:cs="Arial"/>
                <w:b/>
                <w:bCs/>
                <w:color w:val="2A2A29"/>
                <w:spacing w:val="-7"/>
                <w:sz w:val="18"/>
                <w:szCs w:val="18"/>
              </w:rPr>
              <w:t>21.2)</w:t>
            </w:r>
          </w:p>
        </w:tc>
        <w:tc>
          <w:tcPr>
            <w:tcW w:w="1134" w:type="dxa"/>
            <w:vAlign w:val="top"/>
          </w:tcPr>
          <w:p w14:paraId="5C277134">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{2_1_status}</w:t>
            </w:r>
          </w:p>
        </w:tc>
        <w:tc>
          <w:tcPr>
            <w:tcW w:w="3786" w:type="dxa"/>
          </w:tcPr>
          <w:p w14:paraId="702EC642">
            <w:pPr>
              <w:spacing w:after="0" w:line="240" w:lineRule="auto"/>
              <w:contextualSpacing/>
              <w:rPr>
                <w:rFonts w:ascii="Arial Narrow" w:hAnsi="Arial Narrow" w:cs="Arial Bold"/>
                <w:b w:val="0"/>
                <w:bCs w:val="0"/>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{2_1_remarks}</w:t>
            </w:r>
          </w:p>
        </w:tc>
      </w:tr>
      <w:tr w14:paraId="1DE48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C977DBE">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pacing w:val="-7"/>
                <w:sz w:val="18"/>
                <w:szCs w:val="18"/>
              </w:rPr>
              <w:t>13</w:t>
            </w:r>
          </w:p>
        </w:tc>
        <w:tc>
          <w:tcPr>
            <w:tcW w:w="4820" w:type="dxa"/>
          </w:tcPr>
          <w:p w14:paraId="05C0B358">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International shore fire connection is available </w:t>
            </w:r>
            <w:r>
              <w:rPr>
                <w:rFonts w:ascii="Arial Narrow" w:hAnsi="Arial Narrow" w:cs="Arial"/>
                <w:i/>
                <w:iCs/>
                <w:color w:val="2A2A29"/>
                <w:spacing w:val="-7"/>
                <w:sz w:val="18"/>
                <w:szCs w:val="18"/>
              </w:rPr>
              <w:t>(5.5, 19.4.3.1, 19.4.3.5)</w:t>
            </w:r>
          </w:p>
          <w:p w14:paraId="34FC2879">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5"/>
                <w:sz w:val="18"/>
                <w:szCs w:val="18"/>
              </w:rPr>
              <w:t xml:space="preserve">Tersedia International shore fire connection </w:t>
            </w:r>
            <w:r>
              <w:rPr>
                <w:rFonts w:ascii="Arial Narrow" w:hAnsi="Arial Narrow" w:cs="Arial"/>
                <w:b/>
                <w:bCs/>
                <w:color w:val="2A2A29"/>
                <w:spacing w:val="-7"/>
                <w:sz w:val="18"/>
                <w:szCs w:val="18"/>
              </w:rPr>
              <w:t>(5.5, 19.4.3.1, 19.4.3.5)</w:t>
            </w:r>
          </w:p>
        </w:tc>
        <w:tc>
          <w:tcPr>
            <w:tcW w:w="1134" w:type="dxa"/>
            <w:vAlign w:val="top"/>
          </w:tcPr>
          <w:p w14:paraId="48A96F7E">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{2_2_status}</w:t>
            </w:r>
          </w:p>
        </w:tc>
        <w:tc>
          <w:tcPr>
            <w:tcW w:w="3786" w:type="dxa"/>
          </w:tcPr>
          <w:p w14:paraId="2726FDD5">
            <w:pPr>
              <w:spacing w:after="0" w:line="240" w:lineRule="auto"/>
              <w:contextualSpacing/>
              <w:rPr>
                <w:rFonts w:ascii="Arial Narrow" w:hAnsi="Arial Narrow" w:cs="Arial Bold"/>
                <w:b w:val="0"/>
                <w:bCs w:val="0"/>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{2_2_remarks}</w:t>
            </w:r>
          </w:p>
        </w:tc>
      </w:tr>
      <w:tr w14:paraId="636F8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63CF47A2">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pacing w:val="-7"/>
                <w:sz w:val="18"/>
                <w:szCs w:val="18"/>
              </w:rPr>
              <w:t>14</w:t>
            </w:r>
          </w:p>
        </w:tc>
        <w:tc>
          <w:tcPr>
            <w:tcW w:w="4820" w:type="dxa"/>
          </w:tcPr>
          <w:p w14:paraId="39121A0B">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Transfer equipment is of suitable construction </w:t>
            </w:r>
            <w:r>
              <w:rPr>
                <w:rFonts w:ascii="Arial Narrow" w:hAnsi="Arial Narrow" w:cs="Arial"/>
                <w:i/>
                <w:iCs/>
                <w:color w:val="2A2A29"/>
                <w:spacing w:val="-7"/>
                <w:sz w:val="18"/>
                <w:szCs w:val="18"/>
              </w:rPr>
              <w:t>(18.1, 18.2)</w:t>
            </w:r>
          </w:p>
          <w:p w14:paraId="5B7BF538">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5"/>
                <w:sz w:val="18"/>
                <w:szCs w:val="18"/>
              </w:rPr>
              <w:t xml:space="preserve">Peralatan transfer dibuat dari bahan yang sesuai </w:t>
            </w:r>
            <w:r>
              <w:rPr>
                <w:rFonts w:ascii="Arial Narrow" w:hAnsi="Arial Narrow" w:cs="Arial"/>
                <w:b/>
                <w:bCs/>
                <w:color w:val="2A2A29"/>
                <w:spacing w:val="-7"/>
                <w:sz w:val="18"/>
                <w:szCs w:val="18"/>
              </w:rPr>
              <w:t>(18.1, 18.2)</w:t>
            </w:r>
          </w:p>
        </w:tc>
        <w:tc>
          <w:tcPr>
            <w:tcW w:w="1134" w:type="dxa"/>
            <w:vAlign w:val="top"/>
          </w:tcPr>
          <w:p w14:paraId="3D7B3D4F">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{2_3_status}</w:t>
            </w:r>
          </w:p>
        </w:tc>
        <w:tc>
          <w:tcPr>
            <w:tcW w:w="3786" w:type="dxa"/>
          </w:tcPr>
          <w:p w14:paraId="3BEBE2FB">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{2_3_remarks}</w:t>
            </w:r>
          </w:p>
        </w:tc>
      </w:tr>
      <w:tr w14:paraId="5D21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483B5A73">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pacing w:val="-7"/>
                <w:sz w:val="18"/>
                <w:szCs w:val="18"/>
              </w:rPr>
              <w:t>15</w:t>
            </w:r>
          </w:p>
        </w:tc>
        <w:tc>
          <w:tcPr>
            <w:tcW w:w="4820" w:type="dxa"/>
          </w:tcPr>
          <w:p w14:paraId="191DD7E9">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Terminal information booklet transmitted to tanker (15.2.2)</w:t>
            </w:r>
          </w:p>
          <w:p w14:paraId="19D16EDC">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6"/>
                <w:sz w:val="18"/>
                <w:szCs w:val="18"/>
              </w:rPr>
              <w:t>Terminal information booklet di berikan ke kapal (15.2.2)</w:t>
            </w:r>
          </w:p>
        </w:tc>
        <w:tc>
          <w:tcPr>
            <w:tcW w:w="1134" w:type="dxa"/>
            <w:vAlign w:val="top"/>
          </w:tcPr>
          <w:p w14:paraId="12969FFA">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{2_4_status}</w:t>
            </w:r>
          </w:p>
        </w:tc>
        <w:tc>
          <w:tcPr>
            <w:tcW w:w="3786" w:type="dxa"/>
          </w:tcPr>
          <w:p w14:paraId="3783FA2F">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{2_4_remarks}</w:t>
            </w:r>
          </w:p>
        </w:tc>
      </w:tr>
      <w:tr w14:paraId="7089D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49DEF639">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7"/>
                <w:sz w:val="18"/>
                <w:szCs w:val="18"/>
              </w:rPr>
              <w:t>16</w:t>
            </w:r>
          </w:p>
        </w:tc>
        <w:tc>
          <w:tcPr>
            <w:tcW w:w="4820" w:type="dxa"/>
          </w:tcPr>
          <w:p w14:paraId="0BD890C5">
            <w:pPr>
              <w:spacing w:after="0" w:line="240" w:lineRule="auto"/>
              <w:contextualSpacing/>
              <w:rPr>
                <w:rFonts w:ascii="Arial Narrow" w:hAnsi="Arial Narrow" w:cs="Arial"/>
                <w:i/>
                <w:iCs/>
                <w:color w:val="2A2A29"/>
                <w:spacing w:val="-3"/>
                <w:sz w:val="18"/>
                <w:szCs w:val="18"/>
              </w:rPr>
            </w:pPr>
            <w:r>
              <w:rPr>
                <w:rFonts w:ascii="Arial Narrow" w:hAnsi="Arial Narrow" w:cs="Arial"/>
                <w:i/>
                <w:iCs/>
                <w:color w:val="2A2A29"/>
                <w:spacing w:val="-6"/>
                <w:sz w:val="18"/>
                <w:szCs w:val="18"/>
              </w:rPr>
              <w:t xml:space="preserve">Pre-berthing information is exchanged (21.3, </w:t>
            </w:r>
            <w:r>
              <w:rPr>
                <w:rFonts w:ascii="Arial Narrow" w:hAnsi="Arial Narrow" w:cs="Arial"/>
                <w:i/>
                <w:iCs/>
                <w:color w:val="2A2A29"/>
                <w:spacing w:val="-3"/>
                <w:sz w:val="18"/>
                <w:szCs w:val="18"/>
              </w:rPr>
              <w:t>22.3)</w:t>
            </w:r>
          </w:p>
          <w:p w14:paraId="0998BAC2">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5"/>
                <w:sz w:val="18"/>
                <w:szCs w:val="18"/>
              </w:rPr>
              <w:t xml:space="preserve">Pertukaran informasi </w:t>
            </w:r>
            <w:r>
              <w:rPr>
                <w:rFonts w:ascii="Arial Narrow" w:hAnsi="Arial Narrow" w:cs="Arial"/>
                <w:b/>
                <w:bCs/>
                <w:color w:val="2A2A29"/>
                <w:spacing w:val="-6"/>
                <w:sz w:val="18"/>
                <w:szCs w:val="18"/>
              </w:rPr>
              <w:t xml:space="preserve">Pre-berthing (21.3, </w:t>
            </w:r>
            <w:r>
              <w:rPr>
                <w:rFonts w:ascii="Arial Narrow" w:hAnsi="Arial Narrow" w:cs="Arial"/>
                <w:b/>
                <w:bCs/>
                <w:color w:val="2A2A29"/>
                <w:spacing w:val="-3"/>
                <w:sz w:val="18"/>
                <w:szCs w:val="18"/>
              </w:rPr>
              <w:t>22.3)</w:t>
            </w:r>
          </w:p>
        </w:tc>
        <w:tc>
          <w:tcPr>
            <w:tcW w:w="1134" w:type="dxa"/>
            <w:vAlign w:val="top"/>
          </w:tcPr>
          <w:p w14:paraId="434153FB">
            <w:pPr>
              <w:spacing w:after="0" w:line="240" w:lineRule="auto"/>
              <w:contextualSpacing/>
              <w:jc w:val="center"/>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{2_5_status}</w:t>
            </w:r>
          </w:p>
        </w:tc>
        <w:tc>
          <w:tcPr>
            <w:tcW w:w="3786" w:type="dxa"/>
          </w:tcPr>
          <w:p w14:paraId="3C3FA42B">
            <w:pPr>
              <w:spacing w:after="0" w:line="240" w:lineRule="auto"/>
              <w:contextualSpacing/>
              <w:rPr>
                <w:rFonts w:ascii="Arial Narrow" w:hAnsi="Arial Narrow" w:cs="Arial Bold"/>
                <w:b w:val="0"/>
                <w:bCs w:val="0"/>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{2_5_remarks}</w:t>
            </w:r>
          </w:p>
        </w:tc>
      </w:tr>
    </w:tbl>
    <w:p w14:paraId="070C5748">
      <w:pPr>
        <w:tabs>
          <w:tab w:val="left" w:pos="7740"/>
        </w:tabs>
        <w:spacing w:after="0" w:line="240" w:lineRule="auto"/>
        <w:contextualSpacing/>
        <w:jc w:val="both"/>
        <w:rPr>
          <w:rFonts w:ascii="Arial Narrow" w:hAnsi="Arial Narrow" w:cs="Arial"/>
          <w:sz w:val="14"/>
          <w:szCs w:val="14"/>
        </w:rPr>
      </w:pPr>
    </w:p>
    <w:p w14:paraId="45748EF2">
      <w:pPr>
        <w:spacing w:after="0" w:line="240" w:lineRule="auto"/>
        <w:contextualSpacing/>
        <w:rPr>
          <w:rFonts w:ascii="Arial Narrow" w:hAnsi="Arial Narrow" w:cs="Arial Bold"/>
          <w:b/>
          <w:bCs/>
          <w:i/>
          <w:iCs/>
          <w:color w:val="6299BB"/>
          <w:sz w:val="18"/>
          <w:szCs w:val="18"/>
        </w:rPr>
      </w:pPr>
      <w:r>
        <w:rPr>
          <w:rFonts w:ascii="Arial Narrow" w:hAnsi="Arial Narrow" w:cs="Arial Bold"/>
          <w:b/>
          <w:bCs/>
          <w:i/>
          <w:iCs/>
          <w:color w:val="6299BB"/>
          <w:sz w:val="18"/>
          <w:szCs w:val="18"/>
        </w:rPr>
        <w:t>ISGOTT Checks after mooring Ship/Shore Safety Checklist</w:t>
      </w:r>
    </w:p>
    <w:p w14:paraId="26816302">
      <w:pPr>
        <w:spacing w:after="0" w:line="240" w:lineRule="auto"/>
        <w:contextualSpacing/>
        <w:rPr>
          <w:rFonts w:ascii="Arial Narrow" w:hAnsi="Arial Narrow" w:cs="Arial Bold"/>
          <w:b/>
          <w:bCs/>
          <w:i/>
          <w:iCs/>
          <w:color w:val="6299BB"/>
          <w:sz w:val="14"/>
          <w:szCs w:val="14"/>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4761"/>
        <w:gridCol w:w="1130"/>
        <w:gridCol w:w="3741"/>
      </w:tblGrid>
      <w:tr w14:paraId="38565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4" w:type="dxa"/>
            <w:gridSpan w:val="4"/>
            <w:vAlign w:val="center"/>
          </w:tcPr>
          <w:p w14:paraId="2AF52898">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Part 3. Tanker: checks after mooring</w:t>
            </w:r>
          </w:p>
          <w:p w14:paraId="250E8022">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Bagian 3. Kapal: checklist setelah sandar</w:t>
            </w:r>
          </w:p>
        </w:tc>
      </w:tr>
      <w:tr w14:paraId="214D5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62880B99">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color w:val="2A2A29"/>
                <w:spacing w:val="-7"/>
                <w:sz w:val="18"/>
                <w:szCs w:val="18"/>
              </w:rPr>
              <w:t>Item</w:t>
            </w:r>
          </w:p>
        </w:tc>
        <w:tc>
          <w:tcPr>
            <w:tcW w:w="4761" w:type="dxa"/>
          </w:tcPr>
          <w:p w14:paraId="5FF5F59C">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Check</w:t>
            </w:r>
          </w:p>
          <w:p w14:paraId="4C16C68E">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Periksa</w:t>
            </w:r>
          </w:p>
        </w:tc>
        <w:tc>
          <w:tcPr>
            <w:tcW w:w="1130" w:type="dxa"/>
          </w:tcPr>
          <w:p w14:paraId="65FFEA02">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Status</w:t>
            </w:r>
          </w:p>
          <w:p w14:paraId="52303AF9">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Keadaan</w:t>
            </w:r>
          </w:p>
        </w:tc>
        <w:tc>
          <w:tcPr>
            <w:tcW w:w="3741" w:type="dxa"/>
          </w:tcPr>
          <w:p w14:paraId="20756B87">
            <w:pPr>
              <w:spacing w:after="0" w:line="240" w:lineRule="auto"/>
              <w:contextualSpacing/>
              <w:jc w:val="center"/>
              <w:rPr>
                <w:rFonts w:ascii="Arial Narrow" w:hAnsi="Arial Narrow" w:cs="Arial"/>
                <w:i/>
                <w:iCs/>
                <w:sz w:val="18"/>
                <w:szCs w:val="18"/>
              </w:rPr>
            </w:pPr>
            <w:r>
              <w:rPr>
                <w:rFonts w:ascii="Arial Narrow" w:hAnsi="Arial Narrow" w:cs="Arial"/>
                <w:i/>
                <w:iCs/>
                <w:color w:val="000000"/>
                <w:spacing w:val="-6"/>
                <w:sz w:val="18"/>
                <w:szCs w:val="18"/>
              </w:rPr>
              <w:t>Remarks</w:t>
            </w:r>
          </w:p>
          <w:p w14:paraId="573181CC">
            <w:pPr>
              <w:spacing w:after="0" w:line="240" w:lineRule="auto"/>
              <w:contextualSpacing/>
              <w:jc w:val="center"/>
              <w:rPr>
                <w:rFonts w:ascii="Arial Narrow" w:hAnsi="Arial Narrow" w:cs="Arial Bold"/>
                <w:b/>
                <w:bCs/>
                <w:i/>
                <w:iCs/>
                <w:color w:val="6299BB"/>
                <w:sz w:val="18"/>
                <w:szCs w:val="18"/>
              </w:rPr>
            </w:pPr>
            <w:r>
              <w:rPr>
                <w:rFonts w:ascii="Arial Narrow" w:hAnsi="Arial Narrow" w:cs="Arial"/>
                <w:b/>
                <w:bCs/>
                <w:color w:val="000000"/>
                <w:spacing w:val="-3"/>
                <w:sz w:val="18"/>
                <w:szCs w:val="18"/>
              </w:rPr>
              <w:t>Keterangan</w:t>
            </w:r>
          </w:p>
        </w:tc>
      </w:tr>
      <w:tr w14:paraId="253C3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F5B8846">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pacing w:val="-7"/>
                <w:sz w:val="18"/>
                <w:szCs w:val="18"/>
              </w:rPr>
              <w:t>17</w:t>
            </w:r>
          </w:p>
        </w:tc>
        <w:tc>
          <w:tcPr>
            <w:tcW w:w="4761" w:type="dxa"/>
          </w:tcPr>
          <w:p w14:paraId="185A41F3">
            <w:pPr>
              <w:spacing w:after="0" w:line="240" w:lineRule="auto"/>
              <w:contextualSpacing/>
              <w:jc w:val="both"/>
              <w:rPr>
                <w:rFonts w:ascii="Arial Narrow" w:hAnsi="Arial Narrow" w:cs="Arial"/>
                <w:i/>
                <w:iCs/>
                <w:color w:val="2A2A29"/>
                <w:spacing w:val="-6"/>
                <w:sz w:val="18"/>
                <w:szCs w:val="18"/>
              </w:rPr>
            </w:pPr>
            <w:r>
              <w:rPr>
                <w:rFonts w:ascii="Arial Narrow" w:hAnsi="Arial Narrow" w:cs="Arial"/>
                <w:i/>
                <w:iCs/>
                <w:color w:val="2A2A29"/>
                <w:spacing w:val="-6"/>
                <w:sz w:val="18"/>
                <w:szCs w:val="18"/>
              </w:rPr>
              <w:t>Fendering is effective (22.4.1)</w:t>
            </w:r>
          </w:p>
          <w:p w14:paraId="23C18BBE">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6"/>
                <w:sz w:val="18"/>
                <w:szCs w:val="18"/>
              </w:rPr>
              <w:t>Fender berfungsi dengan efektif (22.4.1)</w:t>
            </w:r>
          </w:p>
        </w:tc>
        <w:tc>
          <w:tcPr>
            <w:tcW w:w="1130" w:type="dxa"/>
            <w:vAlign w:val="top"/>
          </w:tcPr>
          <w:p w14:paraId="531AAB0C">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{3_1_status}</w:t>
            </w:r>
          </w:p>
        </w:tc>
        <w:tc>
          <w:tcPr>
            <w:tcW w:w="3741" w:type="dxa"/>
          </w:tcPr>
          <w:p w14:paraId="4120DFF3">
            <w:pPr>
              <w:spacing w:after="0" w:line="240" w:lineRule="auto"/>
              <w:contextualSpacing/>
              <w:rPr>
                <w:rFonts w:ascii="Arial Narrow" w:hAnsi="Arial Narrow" w:cs="Arial Bold"/>
                <w:b w:val="0"/>
                <w:bCs w:val="0"/>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{3_1_remarks}</w:t>
            </w:r>
          </w:p>
        </w:tc>
      </w:tr>
      <w:tr w14:paraId="3FD73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1264B3E3">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pacing w:val="-7"/>
                <w:sz w:val="18"/>
                <w:szCs w:val="18"/>
              </w:rPr>
              <w:t>18</w:t>
            </w:r>
          </w:p>
        </w:tc>
        <w:tc>
          <w:tcPr>
            <w:tcW w:w="4761" w:type="dxa"/>
          </w:tcPr>
          <w:p w14:paraId="33AA461D">
            <w:pPr>
              <w:spacing w:after="0" w:line="240" w:lineRule="auto"/>
              <w:contextualSpacing/>
              <w:jc w:val="both"/>
              <w:rPr>
                <w:rFonts w:ascii="Arial Narrow" w:hAnsi="Arial Narrow" w:cs="Arial"/>
                <w:i/>
                <w:iCs/>
                <w:color w:val="2A2A29"/>
                <w:spacing w:val="-4"/>
                <w:sz w:val="18"/>
                <w:szCs w:val="18"/>
              </w:rPr>
            </w:pPr>
            <w:r>
              <w:rPr>
                <w:rFonts w:ascii="Arial Narrow" w:hAnsi="Arial Narrow" w:cs="Arial"/>
                <w:i/>
                <w:iCs/>
                <w:color w:val="2A2A29"/>
                <w:spacing w:val="-5"/>
                <w:sz w:val="18"/>
                <w:szCs w:val="18"/>
              </w:rPr>
              <w:t xml:space="preserve">Mooring arrangement is effective (22.2, </w:t>
            </w:r>
            <w:r>
              <w:rPr>
                <w:rFonts w:ascii="Arial Narrow" w:hAnsi="Arial Narrow" w:cs="Arial"/>
                <w:i/>
                <w:iCs/>
                <w:color w:val="2A2A29"/>
                <w:spacing w:val="-4"/>
                <w:sz w:val="18"/>
                <w:szCs w:val="18"/>
              </w:rPr>
              <w:t>22.4.3)</w:t>
            </w:r>
          </w:p>
          <w:p w14:paraId="41992911">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5"/>
                <w:sz w:val="18"/>
                <w:szCs w:val="18"/>
              </w:rPr>
              <w:t xml:space="preserve">Mooring arrangement </w:t>
            </w:r>
            <w:r>
              <w:rPr>
                <w:rFonts w:ascii="Arial Narrow" w:hAnsi="Arial Narrow" w:cs="Arial"/>
                <w:b/>
                <w:bCs/>
                <w:color w:val="2A2A29"/>
                <w:spacing w:val="-6"/>
                <w:sz w:val="18"/>
                <w:szCs w:val="18"/>
              </w:rPr>
              <w:t xml:space="preserve">berjalan dengan efektif </w:t>
            </w:r>
            <w:r>
              <w:rPr>
                <w:rFonts w:ascii="Arial Narrow" w:hAnsi="Arial Narrow" w:cs="Arial"/>
                <w:b/>
                <w:bCs/>
                <w:color w:val="2A2A29"/>
                <w:spacing w:val="-5"/>
                <w:sz w:val="18"/>
                <w:szCs w:val="18"/>
              </w:rPr>
              <w:t xml:space="preserve">(22.2, </w:t>
            </w:r>
            <w:r>
              <w:rPr>
                <w:rFonts w:ascii="Arial Narrow" w:hAnsi="Arial Narrow" w:cs="Arial"/>
                <w:b/>
                <w:bCs/>
                <w:color w:val="2A2A29"/>
                <w:spacing w:val="-4"/>
                <w:sz w:val="18"/>
                <w:szCs w:val="18"/>
              </w:rPr>
              <w:t>22.4.3)</w:t>
            </w:r>
          </w:p>
        </w:tc>
        <w:tc>
          <w:tcPr>
            <w:tcW w:w="1130" w:type="dxa"/>
            <w:vAlign w:val="top"/>
          </w:tcPr>
          <w:p w14:paraId="2BC946D2">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{3_2_status}</w:t>
            </w:r>
          </w:p>
        </w:tc>
        <w:tc>
          <w:tcPr>
            <w:tcW w:w="3741" w:type="dxa"/>
          </w:tcPr>
          <w:p w14:paraId="63AEB15E">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{3_2_remarks}</w:t>
            </w:r>
          </w:p>
        </w:tc>
      </w:tr>
      <w:tr w14:paraId="0B000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3F514753">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pacing w:val="-7"/>
                <w:sz w:val="18"/>
                <w:szCs w:val="18"/>
              </w:rPr>
              <w:t>19</w:t>
            </w:r>
          </w:p>
        </w:tc>
        <w:tc>
          <w:tcPr>
            <w:tcW w:w="4761" w:type="dxa"/>
          </w:tcPr>
          <w:p w14:paraId="538FD104">
            <w:pPr>
              <w:spacing w:after="0" w:line="240" w:lineRule="auto"/>
              <w:contextualSpacing/>
              <w:jc w:val="both"/>
              <w:rPr>
                <w:rFonts w:ascii="Arial Narrow" w:hAnsi="Arial Narrow" w:cs="Arial"/>
                <w:i/>
                <w:iCs/>
                <w:color w:val="2A2A29"/>
                <w:spacing w:val="-6"/>
                <w:sz w:val="18"/>
                <w:szCs w:val="18"/>
              </w:rPr>
            </w:pPr>
            <w:r>
              <w:rPr>
                <w:rFonts w:ascii="Arial Narrow" w:hAnsi="Arial Narrow" w:cs="Arial"/>
                <w:i/>
                <w:iCs/>
                <w:color w:val="2A2A29"/>
                <w:spacing w:val="-6"/>
                <w:sz w:val="18"/>
                <w:szCs w:val="18"/>
              </w:rPr>
              <w:t>Access to and from the tanker is safe (16.4)</w:t>
            </w:r>
          </w:p>
          <w:p w14:paraId="6426B4F2">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6"/>
                <w:sz w:val="18"/>
                <w:szCs w:val="18"/>
              </w:rPr>
              <w:t>Akses yang aman untuk menuju dan dari kapal (16.4)</w:t>
            </w:r>
          </w:p>
        </w:tc>
        <w:tc>
          <w:tcPr>
            <w:tcW w:w="1130" w:type="dxa"/>
            <w:vAlign w:val="top"/>
          </w:tcPr>
          <w:p w14:paraId="3BF892FD">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{3_3_status}</w:t>
            </w:r>
          </w:p>
        </w:tc>
        <w:tc>
          <w:tcPr>
            <w:tcW w:w="3741" w:type="dxa"/>
          </w:tcPr>
          <w:p w14:paraId="4A2BBD0A">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{3_3_remarks}</w:t>
            </w:r>
          </w:p>
        </w:tc>
      </w:tr>
      <w:tr w14:paraId="315EA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1C099B02">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pacing w:val="1"/>
                <w:sz w:val="18"/>
                <w:szCs w:val="18"/>
              </w:rPr>
              <w:t>20</w:t>
            </w:r>
          </w:p>
        </w:tc>
        <w:tc>
          <w:tcPr>
            <w:tcW w:w="4761" w:type="dxa"/>
          </w:tcPr>
          <w:p w14:paraId="7C4A50BD">
            <w:pPr>
              <w:spacing w:after="0" w:line="240" w:lineRule="auto"/>
              <w:contextualSpacing/>
              <w:jc w:val="both"/>
              <w:rPr>
                <w:rFonts w:ascii="Arial Narrow" w:hAnsi="Arial Narrow" w:cs="Arial"/>
                <w:i/>
                <w:iCs/>
                <w:color w:val="2A2A29"/>
                <w:spacing w:val="-7"/>
                <w:sz w:val="18"/>
                <w:szCs w:val="18"/>
              </w:rPr>
            </w:pPr>
            <w:r>
              <w:rPr>
                <w:rFonts w:ascii="Arial Narrow" w:hAnsi="Arial Narrow" w:cs="Arial"/>
                <w:i/>
                <w:iCs/>
                <w:color w:val="2A2A29"/>
                <w:spacing w:val="-7"/>
                <w:sz w:val="18"/>
                <w:szCs w:val="18"/>
              </w:rPr>
              <w:t>Scuppers and savealls are plugged (23.7.4, 23.7.5)</w:t>
            </w:r>
          </w:p>
          <w:p w14:paraId="1FC3ED2A">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000000"/>
                <w:spacing w:val="-1"/>
                <w:sz w:val="18"/>
                <w:szCs w:val="18"/>
              </w:rPr>
              <w:t>Lubang saluran pembuangan</w:t>
            </w:r>
            <w:r>
              <w:rPr>
                <w:rFonts w:ascii="Arial Narrow" w:hAnsi="Arial Narrow" w:cs="Arial"/>
                <w:b/>
                <w:bCs/>
                <w:color w:val="2A2A29"/>
                <w:spacing w:val="-7"/>
                <w:sz w:val="18"/>
                <w:szCs w:val="18"/>
              </w:rPr>
              <w:t xml:space="preserve"> dan </w:t>
            </w:r>
            <w:r>
              <w:rPr>
                <w:rFonts w:ascii="Arial Narrow" w:hAnsi="Arial Narrow" w:cs="Arial"/>
                <w:b/>
                <w:bCs/>
                <w:color w:val="000000"/>
                <w:sz w:val="18"/>
                <w:szCs w:val="18"/>
              </w:rPr>
              <w:t>bak penampungan di atas kapal</w:t>
            </w:r>
            <w:r>
              <w:rPr>
                <w:rFonts w:ascii="Arial Narrow" w:hAnsi="Arial Narrow" w:cs="Arial"/>
                <w:b/>
                <w:bCs/>
                <w:color w:val="2A2A29"/>
                <w:spacing w:val="-7"/>
                <w:sz w:val="18"/>
                <w:szCs w:val="18"/>
              </w:rPr>
              <w:t xml:space="preserve"> </w:t>
            </w:r>
            <w:r>
              <w:rPr>
                <w:rFonts w:ascii="Arial Narrow" w:hAnsi="Arial Narrow" w:cs="Arial"/>
                <w:b/>
                <w:bCs/>
                <w:color w:val="000000"/>
                <w:sz w:val="18"/>
                <w:szCs w:val="18"/>
              </w:rPr>
              <w:t xml:space="preserve">sumbatnya telah terpasang </w:t>
            </w:r>
            <w:r>
              <w:rPr>
                <w:rFonts w:ascii="Arial Narrow" w:hAnsi="Arial Narrow" w:cs="Arial"/>
                <w:b/>
                <w:bCs/>
                <w:color w:val="2A2A29"/>
                <w:spacing w:val="-7"/>
                <w:sz w:val="18"/>
                <w:szCs w:val="18"/>
              </w:rPr>
              <w:t>(23.7.4, 23.7.5)</w:t>
            </w:r>
          </w:p>
        </w:tc>
        <w:tc>
          <w:tcPr>
            <w:tcW w:w="1130" w:type="dxa"/>
            <w:vAlign w:val="top"/>
          </w:tcPr>
          <w:p w14:paraId="3A6E279E">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{3_4_status}</w:t>
            </w:r>
          </w:p>
        </w:tc>
        <w:tc>
          <w:tcPr>
            <w:tcW w:w="3741" w:type="dxa"/>
          </w:tcPr>
          <w:p w14:paraId="2EF2BD8E">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{3_4_remarks}</w:t>
            </w:r>
          </w:p>
        </w:tc>
      </w:tr>
      <w:tr w14:paraId="42989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1804FD43">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7"/>
                <w:sz w:val="18"/>
                <w:szCs w:val="18"/>
              </w:rPr>
              <w:t>21</w:t>
            </w:r>
          </w:p>
        </w:tc>
        <w:tc>
          <w:tcPr>
            <w:tcW w:w="4761" w:type="dxa"/>
          </w:tcPr>
          <w:p w14:paraId="5DE663B1">
            <w:pPr>
              <w:spacing w:after="0" w:line="240" w:lineRule="auto"/>
              <w:contextualSpacing/>
              <w:jc w:val="both"/>
              <w:rPr>
                <w:rFonts w:ascii="Arial Narrow" w:hAnsi="Arial Narrow" w:cs="Arial"/>
                <w:i/>
                <w:iCs/>
                <w:color w:val="2A2A29"/>
                <w:spacing w:val="-7"/>
                <w:sz w:val="18"/>
                <w:szCs w:val="18"/>
              </w:rPr>
            </w:pPr>
            <w:r>
              <w:rPr>
                <w:rFonts w:ascii="Arial Narrow" w:hAnsi="Arial Narrow" w:cs="Arial"/>
                <w:i/>
                <w:iCs/>
                <w:color w:val="2A2A29"/>
                <w:spacing w:val="-7"/>
                <w:sz w:val="18"/>
                <w:szCs w:val="18"/>
              </w:rPr>
              <w:t>Cargo system sea connections and overboard discharges are secured (23.7.3)</w:t>
            </w:r>
          </w:p>
          <w:p w14:paraId="212D6638">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7"/>
                <w:sz w:val="18"/>
                <w:szCs w:val="18"/>
              </w:rPr>
              <w:t>Kargo sistem jalur air laut dan</w:t>
            </w:r>
            <w:r>
              <w:rPr>
                <w:rFonts w:ascii="Arial Narrow" w:hAnsi="Arial Narrow" w:cs="Arial"/>
                <w:color w:val="000000"/>
                <w:sz w:val="18"/>
                <w:szCs w:val="18"/>
              </w:rPr>
              <w:t xml:space="preserve"> </w:t>
            </w:r>
            <w:r>
              <w:rPr>
                <w:rFonts w:ascii="Arial Narrow" w:hAnsi="Arial Narrow" w:cs="Arial"/>
                <w:b/>
                <w:bCs/>
                <w:color w:val="000000"/>
                <w:sz w:val="18"/>
                <w:szCs w:val="18"/>
              </w:rPr>
              <w:t>sistem</w:t>
            </w:r>
            <w:r>
              <w:rPr>
                <w:rFonts w:ascii="Arial Narrow" w:hAnsi="Arial Narrow" w:cs="Arial"/>
                <w:color w:val="000000"/>
                <w:sz w:val="18"/>
                <w:szCs w:val="18"/>
              </w:rPr>
              <w:t xml:space="preserve"> </w:t>
            </w:r>
            <w:r>
              <w:rPr>
                <w:rFonts w:ascii="Arial Narrow" w:hAnsi="Arial Narrow" w:cs="Arial"/>
                <w:b/>
                <w:bCs/>
                <w:color w:val="000000"/>
                <w:sz w:val="18"/>
                <w:szCs w:val="18"/>
              </w:rPr>
              <w:t>pembuangan ke laut</w:t>
            </w:r>
            <w:r>
              <w:rPr>
                <w:rFonts w:ascii="Arial Narrow" w:hAnsi="Arial Narrow" w:cs="Arial"/>
                <w:color w:val="000000"/>
                <w:sz w:val="18"/>
                <w:szCs w:val="18"/>
              </w:rPr>
              <w:t xml:space="preserve"> </w:t>
            </w:r>
            <w:r>
              <w:rPr>
                <w:rFonts w:ascii="Arial Narrow" w:hAnsi="Arial Narrow" w:cs="Arial"/>
                <w:b/>
                <w:bCs/>
                <w:color w:val="2A2A29"/>
                <w:spacing w:val="-7"/>
                <w:sz w:val="18"/>
                <w:szCs w:val="18"/>
              </w:rPr>
              <w:t>telah ditutup (23.7.3)</w:t>
            </w:r>
          </w:p>
        </w:tc>
        <w:tc>
          <w:tcPr>
            <w:tcW w:w="1130" w:type="dxa"/>
            <w:vAlign w:val="top"/>
          </w:tcPr>
          <w:p w14:paraId="65B73A59">
            <w:pPr>
              <w:spacing w:after="0" w:line="240" w:lineRule="auto"/>
              <w:contextualSpacing/>
              <w:jc w:val="center"/>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{3_5_status}</w:t>
            </w:r>
          </w:p>
        </w:tc>
        <w:tc>
          <w:tcPr>
            <w:tcW w:w="3741" w:type="dxa"/>
          </w:tcPr>
          <w:p w14:paraId="41465787">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{3_5_remarks}</w:t>
            </w:r>
          </w:p>
        </w:tc>
      </w:tr>
      <w:tr w14:paraId="2EA3F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7E37DB48">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1"/>
                <w:sz w:val="18"/>
                <w:szCs w:val="18"/>
              </w:rPr>
              <w:t>22</w:t>
            </w:r>
          </w:p>
        </w:tc>
        <w:tc>
          <w:tcPr>
            <w:tcW w:w="4761" w:type="dxa"/>
          </w:tcPr>
          <w:p w14:paraId="3CD254D8">
            <w:pPr>
              <w:spacing w:after="0" w:line="240" w:lineRule="auto"/>
              <w:contextualSpacing/>
              <w:jc w:val="both"/>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Very high frequency and ultra high frequency </w:t>
            </w:r>
            <w:r>
              <w:rPr>
                <w:rFonts w:ascii="Arial Narrow" w:hAnsi="Arial Narrow" w:cs="Arial"/>
                <w:i/>
                <w:iCs/>
                <w:color w:val="2A2A29"/>
                <w:spacing w:val="-7"/>
                <w:sz w:val="18"/>
                <w:szCs w:val="18"/>
              </w:rPr>
              <w:t>transceivers are set to low power mode (4.11.6, 4.13.2.2)</w:t>
            </w:r>
          </w:p>
          <w:p w14:paraId="3FE44CFF">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6"/>
                <w:sz w:val="18"/>
                <w:szCs w:val="18"/>
              </w:rPr>
              <w:t xml:space="preserve">Very high frequency dan ultra high frequency </w:t>
            </w:r>
            <w:r>
              <w:rPr>
                <w:rFonts w:ascii="Arial Narrow" w:hAnsi="Arial Narrow" w:cs="Arial"/>
                <w:b/>
                <w:bCs/>
                <w:color w:val="2A2A29"/>
                <w:spacing w:val="-7"/>
                <w:sz w:val="18"/>
                <w:szCs w:val="18"/>
              </w:rPr>
              <w:t>transceivers diatur ke low power mode (4.11.6, 4.13.2.2)</w:t>
            </w:r>
          </w:p>
        </w:tc>
        <w:tc>
          <w:tcPr>
            <w:tcW w:w="1130" w:type="dxa"/>
            <w:vAlign w:val="top"/>
          </w:tcPr>
          <w:p w14:paraId="346AA595">
            <w:pPr>
              <w:spacing w:after="0" w:line="240" w:lineRule="auto"/>
              <w:contextualSpacing/>
              <w:jc w:val="center"/>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{3_6_status}</w:t>
            </w:r>
          </w:p>
        </w:tc>
        <w:tc>
          <w:tcPr>
            <w:tcW w:w="3741" w:type="dxa"/>
          </w:tcPr>
          <w:p w14:paraId="7A5F21E3">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{3_6_remarks}</w:t>
            </w:r>
          </w:p>
        </w:tc>
      </w:tr>
      <w:tr w14:paraId="4DD2F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858C5D5">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3"/>
                <w:sz w:val="18"/>
                <w:szCs w:val="18"/>
              </w:rPr>
              <w:t>23</w:t>
            </w:r>
          </w:p>
        </w:tc>
        <w:tc>
          <w:tcPr>
            <w:tcW w:w="4761" w:type="dxa"/>
          </w:tcPr>
          <w:p w14:paraId="32F2AA5C">
            <w:pPr>
              <w:spacing w:after="0" w:line="240" w:lineRule="auto"/>
              <w:contextualSpacing/>
              <w:jc w:val="both"/>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External openings in superstructures are </w:t>
            </w:r>
            <w:r>
              <w:rPr>
                <w:rFonts w:ascii="Arial Narrow" w:hAnsi="Arial Narrow" w:cs="Arial"/>
                <w:i/>
                <w:iCs/>
                <w:color w:val="2A2A29"/>
                <w:spacing w:val="-7"/>
                <w:sz w:val="18"/>
                <w:szCs w:val="18"/>
              </w:rPr>
              <w:t>controlled (23.1)</w:t>
            </w:r>
          </w:p>
          <w:p w14:paraId="70AA4A9A">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5"/>
                <w:sz w:val="18"/>
                <w:szCs w:val="18"/>
              </w:rPr>
              <w:t>Seluruh pintu keluar/masuk pada bagian dek kapal tertutup dan terpantau</w:t>
            </w:r>
            <w:r>
              <w:rPr>
                <w:rFonts w:ascii="Arial Narrow" w:hAnsi="Arial Narrow" w:cs="Arial"/>
                <w:b/>
                <w:bCs/>
                <w:color w:val="2A2A29"/>
                <w:spacing w:val="-7"/>
                <w:sz w:val="18"/>
                <w:szCs w:val="18"/>
              </w:rPr>
              <w:t xml:space="preserve"> (23.1)</w:t>
            </w:r>
          </w:p>
        </w:tc>
        <w:tc>
          <w:tcPr>
            <w:tcW w:w="1130" w:type="dxa"/>
            <w:vAlign w:val="top"/>
          </w:tcPr>
          <w:p w14:paraId="4FFCE80F">
            <w:pPr>
              <w:spacing w:after="0" w:line="240" w:lineRule="auto"/>
              <w:contextualSpacing/>
              <w:jc w:val="center"/>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{3_7_status}</w:t>
            </w:r>
          </w:p>
        </w:tc>
        <w:tc>
          <w:tcPr>
            <w:tcW w:w="3741" w:type="dxa"/>
          </w:tcPr>
          <w:p w14:paraId="345F79DE">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{3_7_remarks}</w:t>
            </w:r>
          </w:p>
        </w:tc>
      </w:tr>
      <w:tr w14:paraId="2FA6F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38AE9BF1">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1"/>
                <w:sz w:val="18"/>
                <w:szCs w:val="18"/>
              </w:rPr>
              <w:t>24</w:t>
            </w:r>
          </w:p>
        </w:tc>
        <w:tc>
          <w:tcPr>
            <w:tcW w:w="4761" w:type="dxa"/>
          </w:tcPr>
          <w:p w14:paraId="31BAB32F">
            <w:pPr>
              <w:spacing w:after="0" w:line="240" w:lineRule="auto"/>
              <w:contextualSpacing/>
              <w:jc w:val="both"/>
              <w:rPr>
                <w:rFonts w:ascii="Arial Narrow" w:hAnsi="Arial Narrow" w:cs="Arial"/>
                <w:b/>
                <w:bCs/>
                <w:color w:val="2A2A29"/>
                <w:spacing w:val="-6"/>
                <w:sz w:val="18"/>
                <w:szCs w:val="18"/>
              </w:rPr>
            </w:pPr>
            <w:r>
              <w:rPr>
                <w:rFonts w:ascii="Arial Narrow" w:hAnsi="Arial Narrow" w:cs="Arial"/>
                <w:i/>
                <w:iCs/>
                <w:color w:val="2A2A29"/>
                <w:spacing w:val="-6"/>
                <w:sz w:val="18"/>
                <w:szCs w:val="18"/>
              </w:rPr>
              <w:t>Pumproom ventilation is effective (10.12.2)</w:t>
            </w:r>
          </w:p>
          <w:p w14:paraId="1DA13E13">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6"/>
                <w:sz w:val="18"/>
                <w:szCs w:val="18"/>
              </w:rPr>
              <w:t>Ventilasi yang memadai pada pumproom (10.12.2)</w:t>
            </w:r>
          </w:p>
        </w:tc>
        <w:tc>
          <w:tcPr>
            <w:tcW w:w="1130" w:type="dxa"/>
            <w:vAlign w:val="top"/>
          </w:tcPr>
          <w:p w14:paraId="4DD72A5B">
            <w:pPr>
              <w:spacing w:after="0" w:line="240" w:lineRule="auto"/>
              <w:contextualSpacing/>
              <w:jc w:val="center"/>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{3_8_status}</w:t>
            </w:r>
          </w:p>
        </w:tc>
        <w:tc>
          <w:tcPr>
            <w:tcW w:w="3741" w:type="dxa"/>
          </w:tcPr>
          <w:p w14:paraId="5280BB86">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{3_8_remarks}</w:t>
            </w:r>
          </w:p>
        </w:tc>
      </w:tr>
      <w:tr w14:paraId="37FB4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77045C9E">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2"/>
                <w:sz w:val="18"/>
                <w:szCs w:val="18"/>
              </w:rPr>
              <w:t>25</w:t>
            </w:r>
          </w:p>
        </w:tc>
        <w:tc>
          <w:tcPr>
            <w:tcW w:w="4761" w:type="dxa"/>
          </w:tcPr>
          <w:p w14:paraId="2BA5B8E7">
            <w:pPr>
              <w:spacing w:after="0" w:line="240" w:lineRule="auto"/>
              <w:contextualSpacing/>
              <w:jc w:val="both"/>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Medium frequency/high frequency radio </w:t>
            </w:r>
            <w:r>
              <w:rPr>
                <w:rFonts w:ascii="Arial Narrow" w:hAnsi="Arial Narrow" w:cs="Arial"/>
                <w:i/>
                <w:iCs/>
                <w:color w:val="2A2A29"/>
                <w:spacing w:val="-7"/>
                <w:sz w:val="18"/>
                <w:szCs w:val="18"/>
              </w:rPr>
              <w:t>antennae are isolated (4.11.4, 4.13.2.1)</w:t>
            </w:r>
          </w:p>
          <w:p w14:paraId="7D6207FD">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6"/>
                <w:sz w:val="18"/>
                <w:szCs w:val="18"/>
              </w:rPr>
              <w:t xml:space="preserve">Antena radio frekuensi sedang/tinggi </w:t>
            </w:r>
            <w:r>
              <w:rPr>
                <w:rFonts w:ascii="Arial Narrow" w:hAnsi="Arial Narrow" w:cs="Arial"/>
                <w:b/>
                <w:bCs/>
                <w:color w:val="2A2A29"/>
                <w:spacing w:val="-7"/>
                <w:sz w:val="18"/>
                <w:szCs w:val="18"/>
              </w:rPr>
              <w:t>dimatikan (4.11.4, 4.13.2.1)</w:t>
            </w:r>
          </w:p>
        </w:tc>
        <w:tc>
          <w:tcPr>
            <w:tcW w:w="1130" w:type="dxa"/>
            <w:vAlign w:val="top"/>
          </w:tcPr>
          <w:p w14:paraId="34D97902">
            <w:pPr>
              <w:spacing w:after="0" w:line="240" w:lineRule="auto"/>
              <w:contextualSpacing/>
              <w:jc w:val="center"/>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{3_9_status}</w:t>
            </w:r>
          </w:p>
        </w:tc>
        <w:tc>
          <w:tcPr>
            <w:tcW w:w="3741" w:type="dxa"/>
          </w:tcPr>
          <w:p w14:paraId="1604248F">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{3_9_remarks}</w:t>
            </w:r>
          </w:p>
        </w:tc>
      </w:tr>
      <w:tr w14:paraId="298A1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429E445F">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2"/>
                <w:sz w:val="18"/>
                <w:szCs w:val="18"/>
              </w:rPr>
              <w:t>26</w:t>
            </w:r>
          </w:p>
        </w:tc>
        <w:tc>
          <w:tcPr>
            <w:tcW w:w="4761" w:type="dxa"/>
          </w:tcPr>
          <w:p w14:paraId="0006015D">
            <w:pPr>
              <w:spacing w:after="0" w:line="240" w:lineRule="auto"/>
              <w:contextualSpacing/>
              <w:jc w:val="both"/>
              <w:rPr>
                <w:rFonts w:ascii="Arial Narrow" w:hAnsi="Arial Narrow" w:cs="Arial"/>
                <w:i/>
                <w:iCs/>
                <w:color w:val="2A2A29"/>
                <w:spacing w:val="-5"/>
                <w:sz w:val="18"/>
                <w:szCs w:val="18"/>
              </w:rPr>
            </w:pPr>
            <w:r>
              <w:rPr>
                <w:rFonts w:ascii="Arial Narrow" w:hAnsi="Arial Narrow" w:cs="Arial"/>
                <w:i/>
                <w:iCs/>
                <w:color w:val="2A2A29"/>
                <w:spacing w:val="-7"/>
                <w:sz w:val="18"/>
                <w:szCs w:val="18"/>
              </w:rPr>
              <w:t xml:space="preserve">Accommodation spaces are at positive </w:t>
            </w:r>
            <w:r>
              <w:rPr>
                <w:rFonts w:ascii="Arial Narrow" w:hAnsi="Arial Narrow" w:cs="Arial"/>
                <w:i/>
                <w:iCs/>
                <w:color w:val="2A2A29"/>
                <w:spacing w:val="-5"/>
                <w:sz w:val="18"/>
                <w:szCs w:val="18"/>
              </w:rPr>
              <w:t>pressure (23.2)</w:t>
            </w:r>
          </w:p>
          <w:p w14:paraId="4CB1BE19">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7"/>
                <w:sz w:val="18"/>
                <w:szCs w:val="18"/>
              </w:rPr>
              <w:t xml:space="preserve">Ruang akomodasi  berada pada tekanan positif </w:t>
            </w:r>
            <w:r>
              <w:rPr>
                <w:rFonts w:ascii="Arial Narrow" w:hAnsi="Arial Narrow" w:cs="Arial"/>
                <w:b/>
                <w:bCs/>
                <w:color w:val="2A2A29"/>
                <w:spacing w:val="-5"/>
                <w:sz w:val="18"/>
                <w:szCs w:val="18"/>
              </w:rPr>
              <w:t>(23.2)</w:t>
            </w:r>
          </w:p>
        </w:tc>
        <w:tc>
          <w:tcPr>
            <w:tcW w:w="1130" w:type="dxa"/>
            <w:vAlign w:val="top"/>
          </w:tcPr>
          <w:p w14:paraId="59D6B579">
            <w:pPr>
              <w:spacing w:after="0" w:line="240" w:lineRule="auto"/>
              <w:contextualSpacing/>
              <w:jc w:val="center"/>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{3_10_status}</w:t>
            </w:r>
          </w:p>
        </w:tc>
        <w:tc>
          <w:tcPr>
            <w:tcW w:w="3741" w:type="dxa"/>
          </w:tcPr>
          <w:p w14:paraId="1CFCCE7B">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{3_10_remarks}</w:t>
            </w:r>
          </w:p>
        </w:tc>
      </w:tr>
      <w:tr w14:paraId="15448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60A8A21C">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6"/>
                <w:sz w:val="18"/>
                <w:szCs w:val="18"/>
              </w:rPr>
              <w:t>27</w:t>
            </w:r>
          </w:p>
        </w:tc>
        <w:tc>
          <w:tcPr>
            <w:tcW w:w="4761" w:type="dxa"/>
          </w:tcPr>
          <w:p w14:paraId="70508A34">
            <w:pPr>
              <w:spacing w:after="0" w:line="240" w:lineRule="auto"/>
              <w:contextualSpacing/>
              <w:jc w:val="both"/>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Fire control plans are readily available </w:t>
            </w:r>
            <w:r>
              <w:rPr>
                <w:rFonts w:ascii="Arial Narrow" w:hAnsi="Arial Narrow" w:cs="Arial"/>
                <w:i/>
                <w:iCs/>
                <w:color w:val="2A2A29"/>
                <w:spacing w:val="-7"/>
                <w:sz w:val="18"/>
                <w:szCs w:val="18"/>
              </w:rPr>
              <w:t>(9.11.2.5)</w:t>
            </w:r>
          </w:p>
          <w:p w14:paraId="405FE809">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6"/>
                <w:sz w:val="18"/>
                <w:szCs w:val="18"/>
              </w:rPr>
              <w:t xml:space="preserve">Fire control plans telah tersedia </w:t>
            </w:r>
            <w:r>
              <w:rPr>
                <w:rFonts w:ascii="Arial Narrow" w:hAnsi="Arial Narrow" w:cs="Arial"/>
                <w:b/>
                <w:bCs/>
                <w:color w:val="2A2A29"/>
                <w:spacing w:val="-7"/>
                <w:sz w:val="18"/>
                <w:szCs w:val="18"/>
              </w:rPr>
              <w:t>(9.11.2.5)</w:t>
            </w:r>
          </w:p>
        </w:tc>
        <w:tc>
          <w:tcPr>
            <w:tcW w:w="1130" w:type="dxa"/>
            <w:shd w:val="clear" w:color="auto" w:fill="auto"/>
            <w:vAlign w:val="top"/>
          </w:tcPr>
          <w:p w14:paraId="3A556F45">
            <w:pPr>
              <w:spacing w:after="0" w:line="240" w:lineRule="auto"/>
              <w:contextualSpacing/>
              <w:jc w:val="center"/>
              <w:rPr>
                <w:rFonts w:hint="default" w:ascii="Arial Narrow" w:hAnsi="Arial Narrow" w:cs="Arial Bold" w:eastAsiaTheme="minorEastAsia"/>
                <w:b w:val="0"/>
                <w:bCs w:val="0"/>
                <w:i w:val="0"/>
                <w:iCs w:val="0"/>
                <w:color w:val="000000" w:themeColor="text1"/>
                <w:sz w:val="18"/>
                <w:szCs w:val="18"/>
                <w:lang w:val="en-US" w:eastAsia="en-US" w:bidi="ar-SA"/>
                <w14:textFill>
                  <w14:solidFill>
                    <w14:schemeClr w14:val="tx1"/>
                  </w14:solidFill>
                </w14:textFill>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{3_11_status}</w:t>
            </w:r>
          </w:p>
        </w:tc>
        <w:tc>
          <w:tcPr>
            <w:tcW w:w="3741" w:type="dxa"/>
          </w:tcPr>
          <w:p w14:paraId="7A9A8746">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{3_11_remarks}</w:t>
            </w:r>
          </w:p>
        </w:tc>
      </w:tr>
    </w:tbl>
    <w:p w14:paraId="155793F1">
      <w:pPr>
        <w:spacing w:after="0" w:line="240" w:lineRule="auto"/>
        <w:contextualSpacing/>
        <w:rPr>
          <w:rFonts w:ascii="Arial Narrow" w:hAnsi="Arial Narrow"/>
          <w:b/>
          <w:bCs/>
          <w:i/>
          <w:iCs/>
          <w:sz w:val="18"/>
          <w:szCs w:val="18"/>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
        <w:gridCol w:w="4759"/>
        <w:gridCol w:w="1132"/>
        <w:gridCol w:w="3742"/>
      </w:tblGrid>
      <w:tr w14:paraId="1F05F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2" w:type="dxa"/>
            <w:gridSpan w:val="4"/>
            <w:vAlign w:val="center"/>
          </w:tcPr>
          <w:p w14:paraId="409EA113">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Part 4. Terminal: checks after mooring</w:t>
            </w:r>
          </w:p>
          <w:p w14:paraId="5F4CC3F2">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Bagian 4. Terminal: checklist setelah sandar</w:t>
            </w:r>
          </w:p>
        </w:tc>
      </w:tr>
      <w:tr w14:paraId="0CB43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420727BC">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color w:val="2A2A29"/>
                <w:spacing w:val="-7"/>
                <w:sz w:val="18"/>
                <w:szCs w:val="18"/>
              </w:rPr>
              <w:t>Item</w:t>
            </w:r>
          </w:p>
        </w:tc>
        <w:tc>
          <w:tcPr>
            <w:tcW w:w="4820" w:type="dxa"/>
          </w:tcPr>
          <w:p w14:paraId="278C2E71">
            <w:pPr>
              <w:spacing w:after="0" w:line="240" w:lineRule="auto"/>
              <w:ind w:left="-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Check</w:t>
            </w:r>
          </w:p>
          <w:p w14:paraId="47DE620B">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Periksa</w:t>
            </w:r>
          </w:p>
        </w:tc>
        <w:tc>
          <w:tcPr>
            <w:tcW w:w="1134" w:type="dxa"/>
          </w:tcPr>
          <w:p w14:paraId="3964144B">
            <w:pPr>
              <w:spacing w:after="0" w:line="240" w:lineRule="auto"/>
              <w:ind w:left="-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Status</w:t>
            </w:r>
          </w:p>
          <w:p w14:paraId="4F6B41FC">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Keadaan</w:t>
            </w:r>
          </w:p>
        </w:tc>
        <w:tc>
          <w:tcPr>
            <w:tcW w:w="3786" w:type="dxa"/>
          </w:tcPr>
          <w:p w14:paraId="60CF37FD">
            <w:pPr>
              <w:spacing w:after="0" w:line="240" w:lineRule="auto"/>
              <w:ind w:left="-12"/>
              <w:contextualSpacing/>
              <w:jc w:val="center"/>
              <w:rPr>
                <w:rFonts w:ascii="Arial Narrow" w:hAnsi="Arial Narrow" w:cs="Arial"/>
                <w:i/>
                <w:iCs/>
                <w:sz w:val="18"/>
                <w:szCs w:val="18"/>
              </w:rPr>
            </w:pPr>
            <w:r>
              <w:rPr>
                <w:rFonts w:ascii="Arial Narrow" w:hAnsi="Arial Narrow" w:cs="Arial"/>
                <w:i/>
                <w:iCs/>
                <w:color w:val="000000"/>
                <w:spacing w:val="-6"/>
                <w:sz w:val="18"/>
                <w:szCs w:val="18"/>
              </w:rPr>
              <w:t>Remarks</w:t>
            </w:r>
          </w:p>
          <w:p w14:paraId="08A3BDC7">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w:b/>
                <w:bCs/>
                <w:color w:val="000000"/>
                <w:spacing w:val="-3"/>
                <w:sz w:val="18"/>
                <w:szCs w:val="18"/>
              </w:rPr>
              <w:t>Keterangan</w:t>
            </w:r>
          </w:p>
        </w:tc>
      </w:tr>
      <w:tr w14:paraId="5905E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79E5B10B">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pacing w:val="-2"/>
                <w:sz w:val="18"/>
                <w:szCs w:val="18"/>
              </w:rPr>
              <w:t>28</w:t>
            </w:r>
          </w:p>
        </w:tc>
        <w:tc>
          <w:tcPr>
            <w:tcW w:w="4820" w:type="dxa"/>
          </w:tcPr>
          <w:p w14:paraId="09A645C3">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Fendering is effective (22.4.1)</w:t>
            </w:r>
          </w:p>
          <w:p w14:paraId="719759B9">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6"/>
                <w:sz w:val="18"/>
                <w:szCs w:val="18"/>
              </w:rPr>
              <w:t>Fender berfungsi dengan efektif (22.4.1)</w:t>
            </w:r>
          </w:p>
        </w:tc>
        <w:tc>
          <w:tcPr>
            <w:tcW w:w="1134" w:type="dxa"/>
            <w:vAlign w:val="top"/>
          </w:tcPr>
          <w:p w14:paraId="565A06EA">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{4_1_status}</w:t>
            </w:r>
          </w:p>
        </w:tc>
        <w:tc>
          <w:tcPr>
            <w:tcW w:w="3786" w:type="dxa"/>
          </w:tcPr>
          <w:p w14:paraId="56C830D3">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{4_1_remarks}</w:t>
            </w:r>
          </w:p>
        </w:tc>
      </w:tr>
      <w:tr w14:paraId="391D5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5233A144">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pacing w:val="-3"/>
                <w:sz w:val="18"/>
                <w:szCs w:val="18"/>
              </w:rPr>
              <w:t>29</w:t>
            </w:r>
          </w:p>
        </w:tc>
        <w:tc>
          <w:tcPr>
            <w:tcW w:w="4820" w:type="dxa"/>
          </w:tcPr>
          <w:p w14:paraId="10117F67">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6"/>
                <w:sz w:val="18"/>
                <w:szCs w:val="18"/>
              </w:rPr>
              <w:t xml:space="preserve">Tanker is moored according to the terminal </w:t>
            </w:r>
            <w:r>
              <w:rPr>
                <w:rFonts w:ascii="Arial Narrow" w:hAnsi="Arial Narrow" w:cs="Arial"/>
                <w:i/>
                <w:iCs/>
                <w:color w:val="2A2A29"/>
                <w:spacing w:val="-5"/>
                <w:sz w:val="18"/>
                <w:szCs w:val="18"/>
              </w:rPr>
              <w:t>mooring plan (22.2, 22.4.3)</w:t>
            </w:r>
          </w:p>
          <w:p w14:paraId="245D1CF0">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6"/>
                <w:sz w:val="18"/>
                <w:szCs w:val="18"/>
              </w:rPr>
              <w:t xml:space="preserve">Kapal tertambat sesuai terminal </w:t>
            </w:r>
            <w:r>
              <w:rPr>
                <w:rFonts w:ascii="Arial Narrow" w:hAnsi="Arial Narrow" w:cs="Arial"/>
                <w:b/>
                <w:bCs/>
                <w:color w:val="2A2A29"/>
                <w:spacing w:val="-5"/>
                <w:sz w:val="18"/>
                <w:szCs w:val="18"/>
              </w:rPr>
              <w:t>mooring plan (22.2, 22.4.3)</w:t>
            </w:r>
          </w:p>
        </w:tc>
        <w:tc>
          <w:tcPr>
            <w:tcW w:w="1134" w:type="dxa"/>
            <w:vAlign w:val="top"/>
          </w:tcPr>
          <w:p w14:paraId="232BF3F6">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{4_2_status}</w:t>
            </w:r>
          </w:p>
        </w:tc>
        <w:tc>
          <w:tcPr>
            <w:tcW w:w="3786" w:type="dxa"/>
          </w:tcPr>
          <w:p w14:paraId="683AF6DC">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{4_2_remarks}</w:t>
            </w:r>
          </w:p>
        </w:tc>
      </w:tr>
      <w:tr w14:paraId="76B93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3569BC34">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pacing w:val="-1"/>
                <w:sz w:val="18"/>
                <w:szCs w:val="18"/>
              </w:rPr>
              <w:t>30</w:t>
            </w:r>
          </w:p>
        </w:tc>
        <w:tc>
          <w:tcPr>
            <w:tcW w:w="4820" w:type="dxa"/>
          </w:tcPr>
          <w:p w14:paraId="10BE1725">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5"/>
                <w:sz w:val="18"/>
                <w:szCs w:val="18"/>
              </w:rPr>
              <w:t>Access to and from the terminal is safe (16.4)</w:t>
            </w:r>
          </w:p>
          <w:p w14:paraId="4452B8CE">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6"/>
                <w:sz w:val="18"/>
                <w:szCs w:val="18"/>
              </w:rPr>
              <w:t>Akses yang aman untuk menuju dan dari kapal (16.4)</w:t>
            </w:r>
          </w:p>
        </w:tc>
        <w:tc>
          <w:tcPr>
            <w:tcW w:w="1134" w:type="dxa"/>
            <w:vAlign w:val="top"/>
          </w:tcPr>
          <w:p w14:paraId="34889B3E">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{4_3_status}</w:t>
            </w:r>
          </w:p>
        </w:tc>
        <w:tc>
          <w:tcPr>
            <w:tcW w:w="3786" w:type="dxa"/>
          </w:tcPr>
          <w:p w14:paraId="77B85C48">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{4_3_remarks}</w:t>
            </w:r>
          </w:p>
        </w:tc>
      </w:tr>
      <w:tr w14:paraId="73BCA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397E63B8">
            <w:pPr>
              <w:spacing w:after="0" w:line="240" w:lineRule="auto"/>
              <w:contextualSpacing/>
              <w:jc w:val="center"/>
              <w:rPr>
                <w:rFonts w:ascii="Arial Narrow" w:hAnsi="Arial Narrow" w:cs="Arial Bold"/>
                <w:b/>
                <w:bCs/>
                <w:i/>
                <w:iCs/>
                <w:color w:val="6299BB"/>
                <w:sz w:val="18"/>
                <w:szCs w:val="18"/>
              </w:rPr>
            </w:pPr>
            <w:r>
              <w:rPr>
                <w:rFonts w:ascii="Arial Narrow" w:hAnsi="Arial Narrow" w:cs="Arial"/>
                <w:color w:val="2A2A29"/>
                <w:spacing w:val="-7"/>
                <w:sz w:val="18"/>
                <w:szCs w:val="18"/>
              </w:rPr>
              <w:t>31</w:t>
            </w:r>
          </w:p>
        </w:tc>
        <w:tc>
          <w:tcPr>
            <w:tcW w:w="4820" w:type="dxa"/>
          </w:tcPr>
          <w:p w14:paraId="4327C725">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Spill containment and sumps are secure </w:t>
            </w:r>
            <w:r>
              <w:rPr>
                <w:rFonts w:ascii="Arial Narrow" w:hAnsi="Arial Narrow" w:cs="Arial"/>
                <w:i/>
                <w:iCs/>
                <w:color w:val="2A2A29"/>
                <w:spacing w:val="-7"/>
                <w:sz w:val="18"/>
                <w:szCs w:val="18"/>
              </w:rPr>
              <w:t>(18.4.2, 18.4.3, 23.7.4, 23.7.5)</w:t>
            </w:r>
          </w:p>
          <w:p w14:paraId="49817EA0">
            <w:pPr>
              <w:spacing w:after="0" w:line="240" w:lineRule="auto"/>
              <w:contextualSpacing/>
              <w:rPr>
                <w:rFonts w:ascii="Arial Narrow" w:hAnsi="Arial Narrow" w:cs="Arial Bold"/>
                <w:b/>
                <w:bCs/>
                <w:i/>
                <w:iCs/>
                <w:color w:val="6299BB"/>
                <w:sz w:val="18"/>
                <w:szCs w:val="18"/>
              </w:rPr>
            </w:pPr>
            <w:r>
              <w:rPr>
                <w:rFonts w:ascii="Arial Narrow" w:hAnsi="Arial Narrow" w:cs="Arial"/>
                <w:b/>
                <w:bCs/>
                <w:spacing w:val="-6"/>
                <w:sz w:val="18"/>
                <w:szCs w:val="18"/>
              </w:rPr>
              <w:t xml:space="preserve">Penampungan tumpahan dan bak penampung diposisikan dengan aman </w:t>
            </w:r>
            <w:r>
              <w:rPr>
                <w:rFonts w:ascii="Arial Narrow" w:hAnsi="Arial Narrow" w:cs="Arial"/>
                <w:b/>
                <w:bCs/>
                <w:spacing w:val="-7"/>
                <w:sz w:val="18"/>
                <w:szCs w:val="18"/>
              </w:rPr>
              <w:t>(18.4.2, 18.4.3, 23.7.4, 23.7.5)</w:t>
            </w:r>
          </w:p>
        </w:tc>
        <w:tc>
          <w:tcPr>
            <w:tcW w:w="1134" w:type="dxa"/>
            <w:vAlign w:val="top"/>
          </w:tcPr>
          <w:p w14:paraId="07E39938">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{4_4_status}</w:t>
            </w:r>
          </w:p>
        </w:tc>
        <w:tc>
          <w:tcPr>
            <w:tcW w:w="3786" w:type="dxa"/>
          </w:tcPr>
          <w:p w14:paraId="4179ABB2">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{4_4_remarks}</w:t>
            </w:r>
          </w:p>
        </w:tc>
      </w:tr>
    </w:tbl>
    <w:p w14:paraId="50C82329">
      <w:pPr>
        <w:spacing w:after="0" w:line="240" w:lineRule="auto"/>
        <w:ind w:left="1136"/>
        <w:contextualSpacing/>
        <w:rPr>
          <w:rFonts w:ascii="Arial Narrow" w:hAnsi="Arial Narrow"/>
          <w:i/>
          <w:iCs/>
          <w:sz w:val="14"/>
          <w:szCs w:val="14"/>
        </w:rPr>
      </w:pPr>
    </w:p>
    <w:p w14:paraId="27A144F5">
      <w:pPr>
        <w:spacing w:after="0" w:line="240" w:lineRule="auto"/>
        <w:ind w:left="1136"/>
        <w:contextualSpacing/>
        <w:rPr>
          <w:rFonts w:ascii="Arial Narrow" w:hAnsi="Arial Narrow"/>
          <w:i/>
          <w:iCs/>
          <w:sz w:val="14"/>
          <w:szCs w:val="14"/>
        </w:rPr>
      </w:pPr>
    </w:p>
    <w:p w14:paraId="3BF08F37">
      <w:pPr>
        <w:spacing w:after="0" w:line="240" w:lineRule="auto"/>
        <w:ind w:left="1136"/>
        <w:contextualSpacing/>
        <w:rPr>
          <w:rFonts w:ascii="Arial Narrow" w:hAnsi="Arial Narrow"/>
          <w:i/>
          <w:iCs/>
          <w:sz w:val="14"/>
          <w:szCs w:val="14"/>
        </w:rPr>
      </w:pPr>
    </w:p>
    <w:p w14:paraId="6F9D3784">
      <w:pPr>
        <w:spacing w:after="0" w:line="240" w:lineRule="auto"/>
        <w:ind w:left="1136"/>
        <w:contextualSpacing/>
        <w:rPr>
          <w:rFonts w:ascii="Arial Narrow" w:hAnsi="Arial Narrow"/>
          <w:i/>
          <w:iCs/>
          <w:sz w:val="14"/>
          <w:szCs w:val="14"/>
        </w:rPr>
      </w:pPr>
    </w:p>
    <w:p w14:paraId="3A16EBBA">
      <w:pPr>
        <w:spacing w:after="0" w:line="240" w:lineRule="auto"/>
        <w:ind w:left="1136"/>
        <w:contextualSpacing/>
        <w:rPr>
          <w:rFonts w:ascii="Arial Narrow" w:hAnsi="Arial Narrow"/>
          <w:i/>
          <w:iCs/>
          <w:sz w:val="14"/>
          <w:szCs w:val="14"/>
        </w:rPr>
      </w:pPr>
    </w:p>
    <w:p w14:paraId="07F75EDE">
      <w:pPr>
        <w:spacing w:after="0" w:line="240" w:lineRule="auto"/>
        <w:ind w:left="1136"/>
        <w:contextualSpacing/>
        <w:rPr>
          <w:rFonts w:ascii="Arial Narrow" w:hAnsi="Arial Narrow"/>
          <w:i/>
          <w:iCs/>
          <w:sz w:val="14"/>
          <w:szCs w:val="14"/>
        </w:rPr>
      </w:pPr>
    </w:p>
    <w:p w14:paraId="1B21AE3B">
      <w:pPr>
        <w:spacing w:after="0" w:line="240" w:lineRule="auto"/>
        <w:ind w:left="1136"/>
        <w:contextualSpacing/>
        <w:rPr>
          <w:rFonts w:ascii="Arial Narrow" w:hAnsi="Arial Narrow"/>
          <w:i/>
          <w:iCs/>
          <w:sz w:val="14"/>
          <w:szCs w:val="14"/>
        </w:rPr>
      </w:pPr>
    </w:p>
    <w:p w14:paraId="77420AE8">
      <w:pPr>
        <w:spacing w:after="0" w:line="240" w:lineRule="auto"/>
        <w:ind w:left="1136"/>
        <w:contextualSpacing/>
        <w:rPr>
          <w:rFonts w:ascii="Arial Narrow" w:hAnsi="Arial Narrow"/>
          <w:i/>
          <w:iCs/>
          <w:sz w:val="14"/>
          <w:szCs w:val="14"/>
        </w:rPr>
      </w:pPr>
    </w:p>
    <w:p w14:paraId="5BB7BB75">
      <w:pPr>
        <w:spacing w:after="0" w:line="240" w:lineRule="auto"/>
        <w:contextualSpacing/>
        <w:rPr>
          <w:rFonts w:ascii="Arial Narrow" w:hAnsi="Arial Narrow" w:cs="Arial Bold"/>
          <w:b/>
          <w:bCs/>
          <w:i/>
          <w:iCs/>
          <w:color w:val="6299BB"/>
          <w:sz w:val="18"/>
          <w:szCs w:val="18"/>
        </w:rPr>
      </w:pPr>
      <w:r>
        <w:rPr>
          <w:rFonts w:ascii="Arial Narrow" w:hAnsi="Arial Narrow" w:cs="Arial Bold"/>
          <w:b/>
          <w:bCs/>
          <w:i/>
          <w:iCs/>
          <w:color w:val="6299BB"/>
          <w:sz w:val="18"/>
          <w:szCs w:val="18"/>
        </w:rPr>
        <w:t>ISGOTT Checks pre-transfer Ship/Shore Safety Checklist</w:t>
      </w:r>
    </w:p>
    <w:p w14:paraId="7C728C70">
      <w:pPr>
        <w:spacing w:after="0" w:line="240" w:lineRule="auto"/>
        <w:contextualSpacing/>
        <w:rPr>
          <w:rFonts w:ascii="Arial Narrow" w:hAnsi="Arial Narrow" w:cs="Arial Bold"/>
          <w:b/>
          <w:bCs/>
          <w:i/>
          <w:iCs/>
          <w:color w:val="6299BB"/>
          <w:sz w:val="14"/>
          <w:szCs w:val="14"/>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2"/>
        <w:gridCol w:w="4440"/>
        <w:gridCol w:w="1218"/>
        <w:gridCol w:w="1218"/>
        <w:gridCol w:w="2766"/>
      </w:tblGrid>
      <w:tr w14:paraId="0D0D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4" w:type="dxa"/>
            <w:gridSpan w:val="5"/>
            <w:vAlign w:val="center"/>
          </w:tcPr>
          <w:p w14:paraId="07480432">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Part 5A. Tanker and terminal: pre-transfer conference</w:t>
            </w:r>
          </w:p>
          <w:p w14:paraId="6BED6376">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b/>
                <w:bCs/>
                <w:sz w:val="18"/>
                <w:szCs w:val="18"/>
              </w:rPr>
              <w:t>Bagian 5A. Kapal dan terminal: pre-transfer meeting</w:t>
            </w:r>
          </w:p>
        </w:tc>
      </w:tr>
      <w:tr w14:paraId="7044C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5B4D8477">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i/>
                <w:iCs/>
                <w:color w:val="2A2A29"/>
                <w:spacing w:val="-7"/>
                <w:sz w:val="18"/>
                <w:szCs w:val="18"/>
              </w:rPr>
              <w:t>Item</w:t>
            </w:r>
          </w:p>
        </w:tc>
        <w:tc>
          <w:tcPr>
            <w:tcW w:w="4660" w:type="dxa"/>
          </w:tcPr>
          <w:p w14:paraId="5ED4B672">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Check</w:t>
            </w:r>
          </w:p>
          <w:p w14:paraId="68A2652B">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Periksa</w:t>
            </w:r>
          </w:p>
        </w:tc>
        <w:tc>
          <w:tcPr>
            <w:tcW w:w="975" w:type="dxa"/>
          </w:tcPr>
          <w:p w14:paraId="2D876F7D">
            <w:pPr>
              <w:spacing w:after="0" w:line="240" w:lineRule="auto"/>
              <w:ind w:left="-110" w:right="-1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Tanker status</w:t>
            </w:r>
          </w:p>
          <w:p w14:paraId="36D35B57">
            <w:pPr>
              <w:spacing w:after="0" w:line="240" w:lineRule="auto"/>
              <w:ind w:left="-110" w:right="-1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Keadaan Kapal</w:t>
            </w:r>
          </w:p>
        </w:tc>
        <w:tc>
          <w:tcPr>
            <w:tcW w:w="1136" w:type="dxa"/>
          </w:tcPr>
          <w:p w14:paraId="72975DE0">
            <w:pPr>
              <w:spacing w:after="0" w:line="240" w:lineRule="auto"/>
              <w:ind w:left="-110" w:right="-1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Terminal status</w:t>
            </w:r>
          </w:p>
          <w:p w14:paraId="5C5DA30C">
            <w:pPr>
              <w:spacing w:after="0" w:line="240" w:lineRule="auto"/>
              <w:ind w:left="-110" w:right="-112"/>
              <w:contextualSpacing/>
              <w:jc w:val="center"/>
              <w:rPr>
                <w:rFonts w:ascii="Arial Narrow" w:hAnsi="Arial Narrow" w:cs="Arial"/>
                <w:i/>
                <w:iCs/>
                <w:sz w:val="18"/>
                <w:szCs w:val="18"/>
              </w:rPr>
            </w:pPr>
            <w:r>
              <w:rPr>
                <w:rFonts w:ascii="Arial Narrow" w:hAnsi="Arial Narrow" w:cs="Arial Bold"/>
                <w:b/>
                <w:bCs/>
                <w:color w:val="2A2A29"/>
                <w:spacing w:val="-7"/>
                <w:sz w:val="18"/>
                <w:szCs w:val="18"/>
              </w:rPr>
              <w:t>Keadaan Terminal</w:t>
            </w:r>
          </w:p>
        </w:tc>
        <w:tc>
          <w:tcPr>
            <w:tcW w:w="2865" w:type="dxa"/>
          </w:tcPr>
          <w:p w14:paraId="23121BBC">
            <w:pPr>
              <w:spacing w:after="0" w:line="240" w:lineRule="auto"/>
              <w:contextualSpacing/>
              <w:jc w:val="center"/>
              <w:rPr>
                <w:rFonts w:ascii="Arial Narrow" w:hAnsi="Arial Narrow" w:cs="Arial"/>
                <w:i/>
                <w:iCs/>
                <w:sz w:val="18"/>
                <w:szCs w:val="18"/>
              </w:rPr>
            </w:pPr>
            <w:r>
              <w:rPr>
                <w:rFonts w:ascii="Arial Narrow" w:hAnsi="Arial Narrow" w:cs="Arial"/>
                <w:i/>
                <w:iCs/>
                <w:color w:val="000000"/>
                <w:spacing w:val="-6"/>
                <w:sz w:val="18"/>
                <w:szCs w:val="18"/>
              </w:rPr>
              <w:t>Remarks</w:t>
            </w:r>
          </w:p>
          <w:p w14:paraId="44A104DF">
            <w:pPr>
              <w:spacing w:after="0" w:line="240" w:lineRule="auto"/>
              <w:contextualSpacing/>
              <w:jc w:val="center"/>
              <w:rPr>
                <w:rFonts w:ascii="Arial Narrow" w:hAnsi="Arial Narrow" w:cs="Arial Bold"/>
                <w:b/>
                <w:bCs/>
                <w:i/>
                <w:iCs/>
                <w:color w:val="6299BB"/>
                <w:sz w:val="18"/>
                <w:szCs w:val="18"/>
              </w:rPr>
            </w:pPr>
            <w:r>
              <w:rPr>
                <w:rFonts w:ascii="Arial Narrow" w:hAnsi="Arial Narrow" w:cs="Arial"/>
                <w:b/>
                <w:bCs/>
                <w:color w:val="000000"/>
                <w:spacing w:val="-3"/>
                <w:sz w:val="18"/>
                <w:szCs w:val="18"/>
              </w:rPr>
              <w:t>Keterangan</w:t>
            </w:r>
          </w:p>
        </w:tc>
      </w:tr>
      <w:tr w14:paraId="1533E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19E418CE">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3"/>
                <w:sz w:val="18"/>
                <w:szCs w:val="18"/>
              </w:rPr>
              <w:t>32</w:t>
            </w:r>
          </w:p>
        </w:tc>
        <w:tc>
          <w:tcPr>
            <w:tcW w:w="4660" w:type="dxa"/>
          </w:tcPr>
          <w:p w14:paraId="550688C0">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Tanker is ready to move at agreed notice period (9.11, 21.7.1.1, 22.5.4)</w:t>
            </w:r>
          </w:p>
          <w:p w14:paraId="175003BB">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7"/>
                <w:sz w:val="18"/>
                <w:szCs w:val="18"/>
              </w:rPr>
              <w:t>Kapal siap berolah gerak saat terdapat permintaan (9.11, 21.7.1.1, 22.5.4)</w:t>
            </w:r>
          </w:p>
        </w:tc>
        <w:tc>
          <w:tcPr>
            <w:tcW w:w="975" w:type="dxa"/>
            <w:vAlign w:val="top"/>
          </w:tcPr>
          <w:p w14:paraId="73ABE7A2">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{5A_1_status}</w:t>
            </w:r>
          </w:p>
        </w:tc>
        <w:tc>
          <w:tcPr>
            <w:tcW w:w="1136" w:type="dxa"/>
          </w:tcPr>
          <w:p w14:paraId="4E97163C">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{5A_1_status}</w:t>
            </w:r>
          </w:p>
        </w:tc>
        <w:tc>
          <w:tcPr>
            <w:tcW w:w="2865" w:type="dxa"/>
          </w:tcPr>
          <w:p w14:paraId="24E235BA">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{5A_1_remarks}</w:t>
            </w:r>
          </w:p>
        </w:tc>
      </w:tr>
      <w:tr w14:paraId="50F0B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044E7483">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6"/>
                <w:sz w:val="18"/>
                <w:szCs w:val="18"/>
              </w:rPr>
              <w:t>33</w:t>
            </w:r>
          </w:p>
        </w:tc>
        <w:tc>
          <w:tcPr>
            <w:tcW w:w="4660" w:type="dxa"/>
          </w:tcPr>
          <w:p w14:paraId="19C15335">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Effective tanker and terminal communications </w:t>
            </w:r>
            <w:r>
              <w:rPr>
                <w:rFonts w:ascii="Arial Narrow" w:hAnsi="Arial Narrow" w:cs="Arial"/>
                <w:i/>
                <w:iCs/>
                <w:color w:val="2A2A29"/>
                <w:spacing w:val="-7"/>
                <w:sz w:val="18"/>
                <w:szCs w:val="18"/>
              </w:rPr>
              <w:t>are established (21.1.1, 21.1.2)</w:t>
            </w:r>
          </w:p>
          <w:p w14:paraId="1CAC0736">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6"/>
                <w:sz w:val="18"/>
                <w:szCs w:val="18"/>
              </w:rPr>
              <w:t xml:space="preserve">Komunikasi antara kapal dan terminal </w:t>
            </w:r>
            <w:r>
              <w:rPr>
                <w:rFonts w:ascii="Arial Narrow" w:hAnsi="Arial Narrow" w:cs="Arial"/>
                <w:b/>
                <w:bCs/>
                <w:color w:val="2A2A29"/>
                <w:spacing w:val="-7"/>
                <w:sz w:val="18"/>
                <w:szCs w:val="18"/>
              </w:rPr>
              <w:t>telah disepakati (21.1.1, 21.1.2)</w:t>
            </w:r>
          </w:p>
        </w:tc>
        <w:tc>
          <w:tcPr>
            <w:tcW w:w="975" w:type="dxa"/>
            <w:vAlign w:val="top"/>
          </w:tcPr>
          <w:p w14:paraId="0E9D6262">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{5A_2_status}</w:t>
            </w:r>
          </w:p>
        </w:tc>
        <w:tc>
          <w:tcPr>
            <w:tcW w:w="1136" w:type="dxa"/>
            <w:vAlign w:val="top"/>
          </w:tcPr>
          <w:p w14:paraId="64EA9D11">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{5A_2_status}</w:t>
            </w:r>
          </w:p>
        </w:tc>
        <w:tc>
          <w:tcPr>
            <w:tcW w:w="2865" w:type="dxa"/>
          </w:tcPr>
          <w:p w14:paraId="46D4132E">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{5A_2_remarks}</w:t>
            </w:r>
          </w:p>
        </w:tc>
      </w:tr>
      <w:tr w14:paraId="51804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3D2E0B53">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4"/>
                <w:sz w:val="18"/>
                <w:szCs w:val="18"/>
              </w:rPr>
              <w:t>34</w:t>
            </w:r>
          </w:p>
        </w:tc>
        <w:tc>
          <w:tcPr>
            <w:tcW w:w="4660" w:type="dxa"/>
          </w:tcPr>
          <w:p w14:paraId="6FE8740E">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Transfer equipment is in safe condition </w:t>
            </w:r>
            <w:r>
              <w:rPr>
                <w:rFonts w:ascii="Arial Narrow" w:hAnsi="Arial Narrow" w:cs="Arial"/>
                <w:i/>
                <w:iCs/>
                <w:color w:val="2A2A29"/>
                <w:spacing w:val="-7"/>
                <w:sz w:val="18"/>
                <w:szCs w:val="18"/>
              </w:rPr>
              <w:t>(isolated, drained and de-pressurised) (18.4.1)</w:t>
            </w:r>
          </w:p>
          <w:p w14:paraId="6E1125E1">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6"/>
                <w:sz w:val="18"/>
                <w:szCs w:val="18"/>
              </w:rPr>
              <w:t xml:space="preserve">Peralatan transfer dalam kondisi yang baik </w:t>
            </w:r>
            <w:r>
              <w:rPr>
                <w:rFonts w:ascii="Arial Narrow" w:hAnsi="Arial Narrow" w:cs="Arial"/>
                <w:b/>
                <w:bCs/>
                <w:color w:val="2A2A29"/>
                <w:spacing w:val="-7"/>
                <w:sz w:val="18"/>
                <w:szCs w:val="18"/>
              </w:rPr>
              <w:t>(diisolasi/ditutup, dikeringkan dan de-pressurised) (18.4.1)</w:t>
            </w:r>
          </w:p>
        </w:tc>
        <w:tc>
          <w:tcPr>
            <w:tcW w:w="975" w:type="dxa"/>
            <w:vAlign w:val="top"/>
          </w:tcPr>
          <w:p w14:paraId="22E709EC">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{5A_3_status}</w:t>
            </w:r>
          </w:p>
        </w:tc>
        <w:tc>
          <w:tcPr>
            <w:tcW w:w="1136" w:type="dxa"/>
            <w:vAlign w:val="top"/>
          </w:tcPr>
          <w:p w14:paraId="48542EEC">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{5A_3_status}</w:t>
            </w:r>
          </w:p>
        </w:tc>
        <w:tc>
          <w:tcPr>
            <w:tcW w:w="2865" w:type="dxa"/>
          </w:tcPr>
          <w:p w14:paraId="14746CD7">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{5A_3_remarks}</w:t>
            </w:r>
          </w:p>
        </w:tc>
      </w:tr>
      <w:tr w14:paraId="3B93E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58" w:type="dxa"/>
          </w:tcPr>
          <w:p w14:paraId="402D0641">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5"/>
                <w:sz w:val="18"/>
                <w:szCs w:val="18"/>
              </w:rPr>
              <w:t>35</w:t>
            </w:r>
          </w:p>
        </w:tc>
        <w:tc>
          <w:tcPr>
            <w:tcW w:w="4660" w:type="dxa"/>
          </w:tcPr>
          <w:p w14:paraId="4E7ED82B">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Operation supervision and watchkeeping is adequate (7.9, 23.11)</w:t>
            </w:r>
          </w:p>
          <w:p w14:paraId="657C7C38">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7"/>
                <w:sz w:val="18"/>
                <w:szCs w:val="18"/>
              </w:rPr>
              <w:t>Terdapat pengawasan operasi dan pengawas jaga yang memadai (7.9, 23.11)</w:t>
            </w:r>
          </w:p>
        </w:tc>
        <w:tc>
          <w:tcPr>
            <w:tcW w:w="975" w:type="dxa"/>
            <w:vAlign w:val="top"/>
          </w:tcPr>
          <w:p w14:paraId="73B65ABD">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{5A_4_status}</w:t>
            </w:r>
          </w:p>
        </w:tc>
        <w:tc>
          <w:tcPr>
            <w:tcW w:w="1136" w:type="dxa"/>
            <w:vAlign w:val="top"/>
          </w:tcPr>
          <w:p w14:paraId="3C275600">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{5A_4_status}</w:t>
            </w:r>
          </w:p>
        </w:tc>
        <w:tc>
          <w:tcPr>
            <w:tcW w:w="2865" w:type="dxa"/>
          </w:tcPr>
          <w:p w14:paraId="35C4022A">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{5A_4_remarks}</w:t>
            </w:r>
          </w:p>
        </w:tc>
      </w:tr>
      <w:tr w14:paraId="00E53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34528334">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4"/>
                <w:sz w:val="18"/>
                <w:szCs w:val="18"/>
              </w:rPr>
              <w:t>36</w:t>
            </w:r>
          </w:p>
        </w:tc>
        <w:tc>
          <w:tcPr>
            <w:tcW w:w="4660" w:type="dxa"/>
          </w:tcPr>
          <w:p w14:paraId="373608EC">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There are sufficient personnel to deal with an </w:t>
            </w:r>
            <w:r>
              <w:rPr>
                <w:rFonts w:ascii="Arial Narrow" w:hAnsi="Arial Narrow" w:cs="Arial"/>
                <w:i/>
                <w:iCs/>
                <w:color w:val="2A2A29"/>
                <w:spacing w:val="-7"/>
                <w:sz w:val="18"/>
                <w:szCs w:val="18"/>
              </w:rPr>
              <w:t>emergency (9.11.2.2, 23.11)</w:t>
            </w:r>
          </w:p>
          <w:p w14:paraId="3A1F390B">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5"/>
                <w:sz w:val="18"/>
                <w:szCs w:val="18"/>
              </w:rPr>
              <w:t xml:space="preserve">Terdapat personil yang cukup untuk menghadapi keadaan darurat. </w:t>
            </w:r>
            <w:r>
              <w:rPr>
                <w:rFonts w:ascii="Arial Narrow" w:hAnsi="Arial Narrow" w:cs="Arial"/>
                <w:b/>
                <w:bCs/>
                <w:color w:val="2A2A29"/>
                <w:spacing w:val="-7"/>
                <w:sz w:val="18"/>
                <w:szCs w:val="18"/>
              </w:rPr>
              <w:t>(9.11.2.2, 23.11)</w:t>
            </w:r>
          </w:p>
        </w:tc>
        <w:tc>
          <w:tcPr>
            <w:tcW w:w="975" w:type="dxa"/>
            <w:vAlign w:val="top"/>
          </w:tcPr>
          <w:p w14:paraId="5ADC3057">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{5A_5_status}</w:t>
            </w:r>
          </w:p>
        </w:tc>
        <w:tc>
          <w:tcPr>
            <w:tcW w:w="1136" w:type="dxa"/>
            <w:vAlign w:val="top"/>
          </w:tcPr>
          <w:p w14:paraId="59C999C4">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{5A_5_status}</w:t>
            </w:r>
          </w:p>
        </w:tc>
        <w:tc>
          <w:tcPr>
            <w:tcW w:w="2865" w:type="dxa"/>
          </w:tcPr>
          <w:p w14:paraId="4C374F2C">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{5A_5_remarks}</w:t>
            </w:r>
          </w:p>
        </w:tc>
      </w:tr>
      <w:tr w14:paraId="5F3A8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7440A79C">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7"/>
                <w:sz w:val="18"/>
                <w:szCs w:val="18"/>
              </w:rPr>
              <w:t>37</w:t>
            </w:r>
          </w:p>
        </w:tc>
        <w:tc>
          <w:tcPr>
            <w:tcW w:w="4660" w:type="dxa"/>
          </w:tcPr>
          <w:p w14:paraId="466B2119">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Smoking restrictions and designated smoking </w:t>
            </w:r>
            <w:r>
              <w:rPr>
                <w:rFonts w:ascii="Arial Narrow" w:hAnsi="Arial Narrow" w:cs="Arial"/>
                <w:i/>
                <w:iCs/>
                <w:color w:val="2A2A29"/>
                <w:spacing w:val="-7"/>
                <w:sz w:val="18"/>
                <w:szCs w:val="18"/>
              </w:rPr>
              <w:t>areas are established (4.10, 23.10)</w:t>
            </w:r>
          </w:p>
          <w:p w14:paraId="79826459">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6"/>
                <w:sz w:val="18"/>
                <w:szCs w:val="18"/>
              </w:rPr>
              <w:t>Pembatasan merokok dan area khusus merokok</w:t>
            </w:r>
            <w:r>
              <w:rPr>
                <w:rFonts w:ascii="Arial Narrow" w:hAnsi="Arial Narrow" w:cs="Arial"/>
                <w:b/>
                <w:bCs/>
                <w:color w:val="2A2A29"/>
                <w:spacing w:val="-7"/>
                <w:sz w:val="18"/>
                <w:szCs w:val="18"/>
              </w:rPr>
              <w:t xml:space="preserve"> ditetapkan (4.10, 23.10)</w:t>
            </w:r>
          </w:p>
        </w:tc>
        <w:tc>
          <w:tcPr>
            <w:tcW w:w="975" w:type="dxa"/>
            <w:vAlign w:val="top"/>
          </w:tcPr>
          <w:p w14:paraId="1A5093E9">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{5A_6_status}</w:t>
            </w:r>
          </w:p>
        </w:tc>
        <w:tc>
          <w:tcPr>
            <w:tcW w:w="1136" w:type="dxa"/>
            <w:vAlign w:val="top"/>
          </w:tcPr>
          <w:p w14:paraId="054E0DE1">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{5A_6_status}</w:t>
            </w:r>
          </w:p>
        </w:tc>
        <w:tc>
          <w:tcPr>
            <w:tcW w:w="2865" w:type="dxa"/>
          </w:tcPr>
          <w:p w14:paraId="20470293">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{5A_6_remarks}</w:t>
            </w:r>
          </w:p>
        </w:tc>
      </w:tr>
      <w:tr w14:paraId="78C33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642664EE">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5"/>
                <w:sz w:val="18"/>
                <w:szCs w:val="18"/>
              </w:rPr>
              <w:t>38</w:t>
            </w:r>
          </w:p>
        </w:tc>
        <w:tc>
          <w:tcPr>
            <w:tcW w:w="4660" w:type="dxa"/>
          </w:tcPr>
          <w:p w14:paraId="34CB8806">
            <w:pPr>
              <w:spacing w:after="0" w:line="240" w:lineRule="auto"/>
              <w:contextualSpacing/>
              <w:rPr>
                <w:rFonts w:ascii="Arial Narrow" w:hAnsi="Arial Narrow" w:cs="Arial"/>
                <w:b/>
                <w:bCs/>
                <w:color w:val="2A2A29"/>
                <w:spacing w:val="-7"/>
                <w:sz w:val="18"/>
                <w:szCs w:val="18"/>
              </w:rPr>
            </w:pPr>
            <w:r>
              <w:rPr>
                <w:rFonts w:ascii="Arial Narrow" w:hAnsi="Arial Narrow" w:cs="Arial"/>
                <w:i/>
                <w:iCs/>
                <w:color w:val="2A2A29"/>
                <w:spacing w:val="-7"/>
                <w:sz w:val="18"/>
                <w:szCs w:val="18"/>
              </w:rPr>
              <w:t>Naked light restrictions are established (4.10.1)</w:t>
            </w:r>
          </w:p>
          <w:p w14:paraId="47625B76">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6"/>
                <w:sz w:val="18"/>
                <w:szCs w:val="18"/>
              </w:rPr>
              <w:t>Pembatasan</w:t>
            </w:r>
            <w:r>
              <w:rPr>
                <w:rFonts w:ascii="Arial Narrow" w:hAnsi="Arial Narrow" w:cs="Arial"/>
                <w:b/>
                <w:bCs/>
                <w:color w:val="2A2A29"/>
                <w:spacing w:val="-7"/>
                <w:sz w:val="18"/>
                <w:szCs w:val="18"/>
              </w:rPr>
              <w:t xml:space="preserve"> api yang terbuka/menyala ditetapkan (4.10.1)</w:t>
            </w:r>
          </w:p>
        </w:tc>
        <w:tc>
          <w:tcPr>
            <w:tcW w:w="975" w:type="dxa"/>
            <w:vAlign w:val="top"/>
          </w:tcPr>
          <w:p w14:paraId="235B93E3">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{5A_7_status}</w:t>
            </w:r>
          </w:p>
        </w:tc>
        <w:tc>
          <w:tcPr>
            <w:tcW w:w="1136" w:type="dxa"/>
            <w:vAlign w:val="top"/>
          </w:tcPr>
          <w:p w14:paraId="0721219D">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{5A_7_status}</w:t>
            </w:r>
          </w:p>
        </w:tc>
        <w:tc>
          <w:tcPr>
            <w:tcW w:w="2865" w:type="dxa"/>
          </w:tcPr>
          <w:p w14:paraId="0B453306">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{5A_7_remarks}</w:t>
            </w:r>
          </w:p>
        </w:tc>
      </w:tr>
      <w:tr w14:paraId="4AFE5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73779FCB">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5"/>
                <w:sz w:val="18"/>
                <w:szCs w:val="18"/>
              </w:rPr>
              <w:t>39</w:t>
            </w:r>
          </w:p>
        </w:tc>
        <w:tc>
          <w:tcPr>
            <w:tcW w:w="4660" w:type="dxa"/>
          </w:tcPr>
          <w:p w14:paraId="7AB3DD41">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Control of electrical and electronic devices is </w:t>
            </w:r>
            <w:r>
              <w:rPr>
                <w:rFonts w:ascii="Arial Narrow" w:hAnsi="Arial Narrow" w:cs="Arial"/>
                <w:i/>
                <w:iCs/>
                <w:color w:val="2A2A29"/>
                <w:spacing w:val="-7"/>
                <w:sz w:val="18"/>
                <w:szCs w:val="18"/>
              </w:rPr>
              <w:t>agreed (4.11, 4.12)</w:t>
            </w:r>
          </w:p>
          <w:p w14:paraId="0239DF4B">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5"/>
                <w:sz w:val="18"/>
                <w:szCs w:val="18"/>
              </w:rPr>
              <w:t xml:space="preserve">Kontrol listrik dan perangkat elektronik lainnya disepakati </w:t>
            </w:r>
            <w:r>
              <w:rPr>
                <w:rFonts w:ascii="Arial Narrow" w:hAnsi="Arial Narrow" w:cs="Arial"/>
                <w:b/>
                <w:bCs/>
                <w:color w:val="2A2A29"/>
                <w:spacing w:val="-7"/>
                <w:sz w:val="18"/>
                <w:szCs w:val="18"/>
              </w:rPr>
              <w:t>(4.11, 4.12)</w:t>
            </w:r>
          </w:p>
        </w:tc>
        <w:tc>
          <w:tcPr>
            <w:tcW w:w="975" w:type="dxa"/>
            <w:vAlign w:val="top"/>
          </w:tcPr>
          <w:p w14:paraId="0137EACF">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{5A_8_status}</w:t>
            </w:r>
          </w:p>
        </w:tc>
        <w:tc>
          <w:tcPr>
            <w:tcW w:w="1136" w:type="dxa"/>
            <w:vAlign w:val="top"/>
          </w:tcPr>
          <w:p w14:paraId="6C8509F7">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{5A_8_status}</w:t>
            </w:r>
          </w:p>
        </w:tc>
        <w:tc>
          <w:tcPr>
            <w:tcW w:w="2865" w:type="dxa"/>
          </w:tcPr>
          <w:p w14:paraId="5937C145">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{5A_8_remarks}</w:t>
            </w:r>
          </w:p>
        </w:tc>
      </w:tr>
      <w:tr w14:paraId="54C7B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1B217CEA">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1"/>
                <w:sz w:val="18"/>
                <w:szCs w:val="18"/>
              </w:rPr>
              <w:t>40</w:t>
            </w:r>
          </w:p>
        </w:tc>
        <w:tc>
          <w:tcPr>
            <w:tcW w:w="4660" w:type="dxa"/>
          </w:tcPr>
          <w:p w14:paraId="4A72238D">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7"/>
                <w:sz w:val="18"/>
                <w:szCs w:val="18"/>
              </w:rPr>
              <w:t>Means of emergency escape from both tanker</w:t>
            </w:r>
            <w:r>
              <w:rPr>
                <w:rFonts w:ascii="Arial Narrow" w:hAnsi="Arial Narrow"/>
                <w:i/>
                <w:iCs/>
                <w:sz w:val="18"/>
                <w:szCs w:val="18"/>
              </w:rPr>
              <w:t xml:space="preserve"> </w:t>
            </w:r>
            <w:r>
              <w:rPr>
                <w:rFonts w:ascii="Arial Narrow" w:hAnsi="Arial Narrow" w:cs="Arial"/>
                <w:i/>
                <w:iCs/>
                <w:color w:val="2A2A29"/>
                <w:spacing w:val="-5"/>
                <w:sz w:val="18"/>
                <w:szCs w:val="18"/>
              </w:rPr>
              <w:t>and terminal are established (20.5)</w:t>
            </w:r>
          </w:p>
          <w:p w14:paraId="1DE64585">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7"/>
                <w:sz w:val="18"/>
                <w:szCs w:val="18"/>
              </w:rPr>
              <w:t xml:space="preserve">Sarana </w:t>
            </w:r>
            <w:r>
              <w:rPr>
                <w:rFonts w:ascii="Arial Narrow" w:hAnsi="Arial Narrow" w:cs="Times New Roman"/>
                <w:b/>
                <w:bCs/>
                <w:color w:val="000000"/>
                <w:spacing w:val="-2"/>
                <w:sz w:val="18"/>
                <w:szCs w:val="18"/>
              </w:rPr>
              <w:t>penyelamatkan diri saat keadaan darurat dari kapal dan terminal telah disepakati</w:t>
            </w:r>
            <w:r>
              <w:rPr>
                <w:rFonts w:ascii="Arial Narrow" w:hAnsi="Arial Narrow" w:cs="Arial"/>
                <w:b/>
                <w:bCs/>
                <w:color w:val="2A2A29"/>
                <w:spacing w:val="-5"/>
                <w:sz w:val="18"/>
                <w:szCs w:val="18"/>
              </w:rPr>
              <w:t xml:space="preserve"> (20.5)</w:t>
            </w:r>
          </w:p>
        </w:tc>
        <w:tc>
          <w:tcPr>
            <w:tcW w:w="975" w:type="dxa"/>
            <w:vAlign w:val="top"/>
          </w:tcPr>
          <w:p w14:paraId="2605CDC5">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{5A_9_status}</w:t>
            </w:r>
          </w:p>
        </w:tc>
        <w:tc>
          <w:tcPr>
            <w:tcW w:w="1136" w:type="dxa"/>
            <w:vAlign w:val="top"/>
          </w:tcPr>
          <w:p w14:paraId="6D041CB4">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{5A_9_status}</w:t>
            </w:r>
          </w:p>
        </w:tc>
        <w:tc>
          <w:tcPr>
            <w:tcW w:w="2865" w:type="dxa"/>
          </w:tcPr>
          <w:p w14:paraId="47B3B8DC">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{5A_9_remarks}</w:t>
            </w:r>
          </w:p>
        </w:tc>
      </w:tr>
      <w:tr w14:paraId="26B1A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0C9A1A90">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7"/>
                <w:sz w:val="18"/>
                <w:szCs w:val="18"/>
              </w:rPr>
              <w:t>41</w:t>
            </w:r>
          </w:p>
        </w:tc>
        <w:tc>
          <w:tcPr>
            <w:tcW w:w="4660" w:type="dxa"/>
          </w:tcPr>
          <w:p w14:paraId="7FDCE0B8">
            <w:pPr>
              <w:spacing w:after="0" w:line="240" w:lineRule="auto"/>
              <w:contextualSpacing/>
              <w:rPr>
                <w:rFonts w:ascii="Arial Narrow" w:hAnsi="Arial Narrow" w:cs="Arial"/>
                <w:i/>
                <w:iCs/>
                <w:color w:val="2A2A29"/>
                <w:spacing w:val="-4"/>
                <w:sz w:val="18"/>
                <w:szCs w:val="18"/>
              </w:rPr>
            </w:pPr>
            <w:r>
              <w:rPr>
                <w:rFonts w:ascii="Arial Narrow" w:hAnsi="Arial Narrow" w:cs="Arial"/>
                <w:i/>
                <w:iCs/>
                <w:color w:val="2A2A29"/>
                <w:spacing w:val="-6"/>
                <w:sz w:val="18"/>
                <w:szCs w:val="18"/>
              </w:rPr>
              <w:t xml:space="preserve">Firefighting equipment is ready for use (5, 19.4, </w:t>
            </w:r>
            <w:r>
              <w:rPr>
                <w:rFonts w:ascii="Arial Narrow" w:hAnsi="Arial Narrow" w:cs="Arial"/>
                <w:i/>
                <w:iCs/>
                <w:color w:val="2A2A29"/>
                <w:spacing w:val="-4"/>
                <w:sz w:val="18"/>
                <w:szCs w:val="18"/>
              </w:rPr>
              <w:t>23.8)</w:t>
            </w:r>
          </w:p>
          <w:p w14:paraId="20B7A542">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6"/>
                <w:sz w:val="18"/>
                <w:szCs w:val="18"/>
              </w:rPr>
              <w:t>Peralatan pemadam kebakaran siap digunakan (5, 19.4, 23.8)</w:t>
            </w:r>
          </w:p>
        </w:tc>
        <w:tc>
          <w:tcPr>
            <w:tcW w:w="975" w:type="dxa"/>
            <w:vAlign w:val="top"/>
          </w:tcPr>
          <w:p w14:paraId="404BA5AD">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{5A_10_status}</w:t>
            </w:r>
          </w:p>
        </w:tc>
        <w:tc>
          <w:tcPr>
            <w:tcW w:w="1136" w:type="dxa"/>
            <w:vAlign w:val="top"/>
          </w:tcPr>
          <w:p w14:paraId="40FBFE43">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{5A_10_status}</w:t>
            </w:r>
          </w:p>
        </w:tc>
        <w:tc>
          <w:tcPr>
            <w:tcW w:w="2865" w:type="dxa"/>
          </w:tcPr>
          <w:p w14:paraId="311FA960">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{5A_10_remarks}</w:t>
            </w:r>
          </w:p>
        </w:tc>
      </w:tr>
      <w:tr w14:paraId="7B643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378D0CCF">
            <w:pPr>
              <w:spacing w:after="0" w:line="240" w:lineRule="auto"/>
              <w:contextualSpacing/>
              <w:jc w:val="center"/>
              <w:rPr>
                <w:rFonts w:ascii="Arial Narrow" w:hAnsi="Arial Narrow" w:cs="Arial"/>
                <w:color w:val="2A2A29"/>
                <w:spacing w:val="-2"/>
                <w:sz w:val="18"/>
                <w:szCs w:val="18"/>
              </w:rPr>
            </w:pPr>
            <w:r>
              <w:rPr>
                <w:rFonts w:ascii="Arial Narrow" w:hAnsi="Arial Narrow" w:cs="Arial"/>
                <w:color w:val="2A2A29"/>
                <w:spacing w:val="-1"/>
                <w:sz w:val="18"/>
                <w:szCs w:val="18"/>
              </w:rPr>
              <w:t>42</w:t>
            </w:r>
          </w:p>
        </w:tc>
        <w:tc>
          <w:tcPr>
            <w:tcW w:w="4660" w:type="dxa"/>
          </w:tcPr>
          <w:p w14:paraId="6D6D3885">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5"/>
                <w:sz w:val="18"/>
                <w:szCs w:val="18"/>
              </w:rPr>
              <w:t>Oil spill clean-up material is available (20.4)</w:t>
            </w:r>
          </w:p>
          <w:p w14:paraId="393129BB">
            <w:pPr>
              <w:spacing w:after="0" w:line="240" w:lineRule="auto"/>
              <w:contextualSpacing/>
              <w:jc w:val="both"/>
              <w:rPr>
                <w:rFonts w:ascii="Arial Narrow" w:hAnsi="Arial Narrow" w:cs="Arial"/>
                <w:i/>
                <w:iCs/>
                <w:color w:val="2A2A29"/>
                <w:spacing w:val="-7"/>
                <w:sz w:val="18"/>
                <w:szCs w:val="18"/>
              </w:rPr>
            </w:pPr>
            <w:r>
              <w:rPr>
                <w:rFonts w:ascii="Arial Narrow" w:hAnsi="Arial Narrow"/>
                <w:b/>
                <w:bCs/>
                <w:sz w:val="18"/>
                <w:szCs w:val="18"/>
              </w:rPr>
              <w:t>Bahan pembersih tumpahan minyak tersedia (20.4</w:t>
            </w:r>
            <w:r>
              <w:rPr>
                <w:rFonts w:ascii="Arial Narrow" w:hAnsi="Arial Narrow"/>
                <w:i/>
                <w:iCs/>
                <w:sz w:val="18"/>
                <w:szCs w:val="18"/>
              </w:rPr>
              <w:t>)</w:t>
            </w:r>
          </w:p>
        </w:tc>
        <w:tc>
          <w:tcPr>
            <w:tcW w:w="975" w:type="dxa"/>
            <w:vAlign w:val="top"/>
          </w:tcPr>
          <w:p w14:paraId="2E1ABE2E">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{5A_11_status}</w:t>
            </w:r>
          </w:p>
        </w:tc>
        <w:tc>
          <w:tcPr>
            <w:tcW w:w="1136" w:type="dxa"/>
            <w:vAlign w:val="top"/>
          </w:tcPr>
          <w:p w14:paraId="52FEBCFB">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{5A_11_status}</w:t>
            </w:r>
          </w:p>
        </w:tc>
        <w:tc>
          <w:tcPr>
            <w:tcW w:w="2865" w:type="dxa"/>
          </w:tcPr>
          <w:p w14:paraId="11A4D3F6">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{5A_11_remarks}</w:t>
            </w:r>
          </w:p>
        </w:tc>
      </w:tr>
      <w:tr w14:paraId="7EB3D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63170026">
            <w:pPr>
              <w:spacing w:after="0" w:line="240" w:lineRule="auto"/>
              <w:contextualSpacing/>
              <w:jc w:val="center"/>
              <w:rPr>
                <w:rFonts w:ascii="Arial Narrow" w:hAnsi="Arial Narrow" w:cs="Arial"/>
                <w:color w:val="2A2A29"/>
                <w:spacing w:val="-2"/>
                <w:sz w:val="18"/>
                <w:szCs w:val="18"/>
              </w:rPr>
            </w:pPr>
            <w:r>
              <w:rPr>
                <w:rFonts w:ascii="Arial Narrow" w:hAnsi="Arial Narrow" w:cs="Arial"/>
                <w:color w:val="2A2A29"/>
                <w:spacing w:val="-4"/>
                <w:sz w:val="18"/>
                <w:szCs w:val="18"/>
              </w:rPr>
              <w:t>43</w:t>
            </w:r>
          </w:p>
        </w:tc>
        <w:tc>
          <w:tcPr>
            <w:tcW w:w="4660" w:type="dxa"/>
          </w:tcPr>
          <w:p w14:paraId="5CDE6F6F">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Manifolds are properly connected (23.6.1)</w:t>
            </w:r>
          </w:p>
          <w:p w14:paraId="046D8E58">
            <w:pPr>
              <w:spacing w:after="0" w:line="240" w:lineRule="auto"/>
              <w:contextualSpacing/>
              <w:jc w:val="both"/>
              <w:rPr>
                <w:rFonts w:ascii="Arial Narrow" w:hAnsi="Arial Narrow" w:cs="Arial"/>
                <w:i/>
                <w:iCs/>
                <w:color w:val="2A2A29"/>
                <w:spacing w:val="-7"/>
                <w:sz w:val="18"/>
                <w:szCs w:val="18"/>
              </w:rPr>
            </w:pPr>
            <w:r>
              <w:rPr>
                <w:rFonts w:ascii="Arial Narrow" w:hAnsi="Arial Narrow"/>
                <w:b/>
                <w:bCs/>
                <w:sz w:val="18"/>
                <w:szCs w:val="18"/>
              </w:rPr>
              <w:t>Manifold terhubung dengan benar (23.6.1)</w:t>
            </w:r>
          </w:p>
        </w:tc>
        <w:tc>
          <w:tcPr>
            <w:tcW w:w="975" w:type="dxa"/>
            <w:vAlign w:val="top"/>
          </w:tcPr>
          <w:p w14:paraId="79FA85F4">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{5A_12_status}</w:t>
            </w:r>
          </w:p>
        </w:tc>
        <w:tc>
          <w:tcPr>
            <w:tcW w:w="1136" w:type="dxa"/>
            <w:vAlign w:val="top"/>
          </w:tcPr>
          <w:p w14:paraId="1AF1E67E">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{5A_12_status}</w:t>
            </w:r>
          </w:p>
        </w:tc>
        <w:tc>
          <w:tcPr>
            <w:tcW w:w="2865" w:type="dxa"/>
          </w:tcPr>
          <w:p w14:paraId="4D242532">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{5A_12_remarks}</w:t>
            </w:r>
          </w:p>
        </w:tc>
      </w:tr>
      <w:tr w14:paraId="007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1252DCEB">
            <w:pPr>
              <w:spacing w:after="0" w:line="240" w:lineRule="auto"/>
              <w:contextualSpacing/>
              <w:jc w:val="center"/>
              <w:rPr>
                <w:rFonts w:ascii="Arial Narrow" w:hAnsi="Arial Narrow" w:cs="Arial"/>
                <w:color w:val="2A2A29"/>
                <w:spacing w:val="-2"/>
                <w:sz w:val="18"/>
                <w:szCs w:val="18"/>
              </w:rPr>
            </w:pPr>
            <w:r>
              <w:rPr>
                <w:rFonts w:ascii="Arial Narrow" w:hAnsi="Arial Narrow" w:cs="Arial"/>
                <w:color w:val="2A2A29"/>
                <w:spacing w:val="-1"/>
                <w:sz w:val="18"/>
                <w:szCs w:val="18"/>
              </w:rPr>
              <w:t>44</w:t>
            </w:r>
          </w:p>
        </w:tc>
        <w:tc>
          <w:tcPr>
            <w:tcW w:w="4660" w:type="dxa"/>
          </w:tcPr>
          <w:p w14:paraId="40780538">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Sampling and gauging protocols are agreed (23.5.3.2, 23.7.7.5)</w:t>
            </w:r>
          </w:p>
          <w:p w14:paraId="0FF1D98C">
            <w:pPr>
              <w:spacing w:after="0" w:line="240" w:lineRule="auto"/>
              <w:contextualSpacing/>
              <w:jc w:val="both"/>
              <w:rPr>
                <w:rFonts w:ascii="Arial Narrow" w:hAnsi="Arial Narrow" w:cs="Arial"/>
                <w:i/>
                <w:iCs/>
                <w:color w:val="2A2A29"/>
                <w:spacing w:val="-7"/>
                <w:sz w:val="18"/>
                <w:szCs w:val="18"/>
              </w:rPr>
            </w:pPr>
            <w:r>
              <w:rPr>
                <w:rFonts w:ascii="Arial Narrow" w:hAnsi="Arial Narrow"/>
                <w:b/>
                <w:bCs/>
                <w:sz w:val="18"/>
                <w:szCs w:val="18"/>
              </w:rPr>
              <w:t>Prosedur pengambilan sampel dan pengukuran disepakati (23.5.3.2, 23.7.7.5)</w:t>
            </w:r>
          </w:p>
        </w:tc>
        <w:tc>
          <w:tcPr>
            <w:tcW w:w="975" w:type="dxa"/>
            <w:vAlign w:val="top"/>
          </w:tcPr>
          <w:p w14:paraId="4C338FD9">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{5A_13_status}</w:t>
            </w:r>
          </w:p>
        </w:tc>
        <w:tc>
          <w:tcPr>
            <w:tcW w:w="1136" w:type="dxa"/>
            <w:vAlign w:val="top"/>
          </w:tcPr>
          <w:p w14:paraId="71225650">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{5A_13_status}</w:t>
            </w:r>
          </w:p>
        </w:tc>
        <w:tc>
          <w:tcPr>
            <w:tcW w:w="2865" w:type="dxa"/>
          </w:tcPr>
          <w:p w14:paraId="4D563D23">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{5A_13_remarks}</w:t>
            </w:r>
          </w:p>
        </w:tc>
      </w:tr>
      <w:tr w14:paraId="59C21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54F6BB03">
            <w:pPr>
              <w:spacing w:after="0" w:line="240" w:lineRule="auto"/>
              <w:contextualSpacing/>
              <w:jc w:val="center"/>
              <w:rPr>
                <w:rFonts w:ascii="Arial Narrow" w:hAnsi="Arial Narrow" w:cs="Arial"/>
                <w:color w:val="2A2A29"/>
                <w:spacing w:val="-2"/>
                <w:sz w:val="18"/>
                <w:szCs w:val="18"/>
              </w:rPr>
            </w:pPr>
            <w:r>
              <w:rPr>
                <w:rFonts w:ascii="Arial Narrow" w:hAnsi="Arial Narrow" w:cs="Arial"/>
                <w:color w:val="2A2A29"/>
                <w:spacing w:val="-3"/>
                <w:sz w:val="18"/>
                <w:szCs w:val="18"/>
              </w:rPr>
              <w:t>45</w:t>
            </w:r>
          </w:p>
        </w:tc>
        <w:tc>
          <w:tcPr>
            <w:tcW w:w="4660" w:type="dxa"/>
          </w:tcPr>
          <w:p w14:paraId="4D09A909">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Procedures for cargo, bunkers and ballast </w:t>
            </w:r>
            <w:r>
              <w:rPr>
                <w:rFonts w:ascii="Arial Narrow" w:hAnsi="Arial Narrow" w:cs="Arial"/>
                <w:i/>
                <w:iCs/>
                <w:color w:val="2A2A29"/>
                <w:spacing w:val="-7"/>
                <w:sz w:val="18"/>
                <w:szCs w:val="18"/>
              </w:rPr>
              <w:t>handling operations are agreed (21.4, 21.5, 21.6)</w:t>
            </w:r>
          </w:p>
          <w:p w14:paraId="1871418D">
            <w:pPr>
              <w:spacing w:after="0" w:line="240" w:lineRule="auto"/>
              <w:contextualSpacing/>
              <w:jc w:val="both"/>
              <w:rPr>
                <w:rFonts w:ascii="Arial Narrow" w:hAnsi="Arial Narrow"/>
                <w:b/>
                <w:bCs/>
                <w:sz w:val="18"/>
                <w:szCs w:val="18"/>
              </w:rPr>
            </w:pPr>
            <w:r>
              <w:rPr>
                <w:rFonts w:ascii="Arial Narrow" w:hAnsi="Arial Narrow"/>
                <w:b/>
                <w:bCs/>
                <w:sz w:val="18"/>
                <w:szCs w:val="18"/>
              </w:rPr>
              <w:t>Prosedur untuk penanganan operasi kargo, bunker, dan ballast disepakati (21.4, 21.5, 21.6)</w:t>
            </w:r>
          </w:p>
        </w:tc>
        <w:tc>
          <w:tcPr>
            <w:tcW w:w="975" w:type="dxa"/>
            <w:vAlign w:val="top"/>
          </w:tcPr>
          <w:p w14:paraId="4BEC816F">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{5A_14_status}</w:t>
            </w:r>
          </w:p>
        </w:tc>
        <w:tc>
          <w:tcPr>
            <w:tcW w:w="1136" w:type="dxa"/>
            <w:vAlign w:val="top"/>
          </w:tcPr>
          <w:p w14:paraId="4B2E568A">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{5A_14_status}</w:t>
            </w:r>
          </w:p>
        </w:tc>
        <w:tc>
          <w:tcPr>
            <w:tcW w:w="2865" w:type="dxa"/>
          </w:tcPr>
          <w:p w14:paraId="4BBAD675">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{5A_14_remarks}</w:t>
            </w:r>
          </w:p>
        </w:tc>
      </w:tr>
      <w:tr w14:paraId="67BE7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60BDEF58">
            <w:pPr>
              <w:spacing w:after="0" w:line="240" w:lineRule="auto"/>
              <w:contextualSpacing/>
              <w:jc w:val="center"/>
              <w:rPr>
                <w:rFonts w:ascii="Arial Narrow" w:hAnsi="Arial Narrow" w:cs="Arial"/>
                <w:color w:val="2A2A29"/>
                <w:spacing w:val="-2"/>
                <w:sz w:val="18"/>
                <w:szCs w:val="18"/>
              </w:rPr>
            </w:pPr>
            <w:r>
              <w:rPr>
                <w:rFonts w:ascii="Arial Narrow" w:hAnsi="Arial Narrow" w:cs="Arial"/>
                <w:color w:val="2A2A29"/>
                <w:spacing w:val="-2"/>
                <w:sz w:val="18"/>
                <w:szCs w:val="18"/>
              </w:rPr>
              <w:t>46</w:t>
            </w:r>
          </w:p>
        </w:tc>
        <w:tc>
          <w:tcPr>
            <w:tcW w:w="4660" w:type="dxa"/>
          </w:tcPr>
          <w:p w14:paraId="24B71F87">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Cargo transfer management controls are agreed (12.1)</w:t>
            </w:r>
          </w:p>
          <w:p w14:paraId="7193FD79">
            <w:pPr>
              <w:spacing w:after="0" w:line="240" w:lineRule="auto"/>
              <w:contextualSpacing/>
              <w:jc w:val="both"/>
              <w:rPr>
                <w:rFonts w:ascii="Arial Narrow" w:hAnsi="Arial Narrow" w:cs="Arial"/>
                <w:i/>
                <w:iCs/>
                <w:color w:val="2A2A29"/>
                <w:spacing w:val="-7"/>
                <w:sz w:val="18"/>
                <w:szCs w:val="18"/>
              </w:rPr>
            </w:pPr>
            <w:r>
              <w:rPr>
                <w:rFonts w:ascii="Arial Narrow" w:hAnsi="Arial Narrow" w:cs="Arial"/>
                <w:b/>
                <w:bCs/>
                <w:color w:val="2A2A29"/>
                <w:spacing w:val="-7"/>
                <w:sz w:val="18"/>
                <w:szCs w:val="18"/>
              </w:rPr>
              <w:t>Pengaturan pengelolaan transfer kargo disepakati (12.1)</w:t>
            </w:r>
          </w:p>
        </w:tc>
        <w:tc>
          <w:tcPr>
            <w:tcW w:w="975" w:type="dxa"/>
            <w:vAlign w:val="top"/>
          </w:tcPr>
          <w:p w14:paraId="55700A7C">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{5A_15_status}</w:t>
            </w:r>
          </w:p>
        </w:tc>
        <w:tc>
          <w:tcPr>
            <w:tcW w:w="1136" w:type="dxa"/>
            <w:vAlign w:val="top"/>
          </w:tcPr>
          <w:p w14:paraId="464F16E1">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{5A_15_status}</w:t>
            </w:r>
          </w:p>
        </w:tc>
        <w:tc>
          <w:tcPr>
            <w:tcW w:w="2865" w:type="dxa"/>
          </w:tcPr>
          <w:p w14:paraId="632D9BCA">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{5A_15_remarks}</w:t>
            </w:r>
          </w:p>
        </w:tc>
      </w:tr>
      <w:tr w14:paraId="15FA3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4D550DBC">
            <w:pPr>
              <w:spacing w:after="0" w:line="240" w:lineRule="auto"/>
              <w:contextualSpacing/>
              <w:jc w:val="center"/>
              <w:rPr>
                <w:rFonts w:ascii="Arial Narrow" w:hAnsi="Arial Narrow" w:cs="Arial"/>
                <w:color w:val="2A2A29"/>
                <w:spacing w:val="-2"/>
                <w:sz w:val="18"/>
                <w:szCs w:val="18"/>
              </w:rPr>
            </w:pPr>
            <w:r>
              <w:rPr>
                <w:rFonts w:ascii="Arial Narrow" w:hAnsi="Arial Narrow" w:cs="Arial"/>
                <w:color w:val="2A2A29"/>
                <w:spacing w:val="-6"/>
                <w:sz w:val="18"/>
                <w:szCs w:val="18"/>
              </w:rPr>
              <w:t>47</w:t>
            </w:r>
          </w:p>
        </w:tc>
        <w:tc>
          <w:tcPr>
            <w:tcW w:w="4660" w:type="dxa"/>
          </w:tcPr>
          <w:p w14:paraId="6E39E784">
            <w:pPr>
              <w:spacing w:after="0" w:line="240" w:lineRule="auto"/>
              <w:contextualSpacing/>
              <w:rPr>
                <w:rFonts w:ascii="Arial Narrow" w:hAnsi="Arial Narrow" w:cs="Arial"/>
                <w:b/>
                <w:bCs/>
                <w:color w:val="2A2A29"/>
                <w:spacing w:val="-7"/>
                <w:sz w:val="18"/>
                <w:szCs w:val="18"/>
              </w:rPr>
            </w:pPr>
            <w:r>
              <w:rPr>
                <w:rFonts w:ascii="Arial Narrow" w:hAnsi="Arial Narrow" w:cs="Arial"/>
                <w:i/>
                <w:iCs/>
                <w:color w:val="2A2A29"/>
                <w:spacing w:val="-7"/>
                <w:sz w:val="18"/>
                <w:szCs w:val="18"/>
              </w:rPr>
              <w:t>Cargo tank cleaning requirements, including crude oil washing, are agreed (12.3, 12.5, 21.4.1)</w:t>
            </w:r>
          </w:p>
          <w:p w14:paraId="52FCC5CE">
            <w:pPr>
              <w:spacing w:after="0" w:line="240" w:lineRule="auto"/>
              <w:contextualSpacing/>
              <w:jc w:val="both"/>
              <w:rPr>
                <w:rFonts w:ascii="Arial Narrow" w:hAnsi="Arial Narrow" w:cs="Arial"/>
                <w:i/>
                <w:iCs/>
                <w:color w:val="2A2A29"/>
                <w:spacing w:val="-7"/>
                <w:sz w:val="18"/>
                <w:szCs w:val="18"/>
              </w:rPr>
            </w:pPr>
            <w:r>
              <w:rPr>
                <w:rFonts w:ascii="Arial Narrow" w:hAnsi="Arial Narrow" w:cs="Arial"/>
                <w:b/>
                <w:bCs/>
                <w:color w:val="2A2A29"/>
                <w:spacing w:val="-7"/>
                <w:sz w:val="18"/>
                <w:szCs w:val="18"/>
              </w:rPr>
              <w:t>Persyaratan cargo tank cleaning, termasuk crude oil washing (COW), disepakati (12.3, 12.5, 21.4.1)</w:t>
            </w:r>
          </w:p>
        </w:tc>
        <w:tc>
          <w:tcPr>
            <w:tcW w:w="975" w:type="dxa"/>
            <w:vAlign w:val="top"/>
          </w:tcPr>
          <w:p w14:paraId="463D5357">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{5A_16_status}</w:t>
            </w:r>
          </w:p>
        </w:tc>
        <w:tc>
          <w:tcPr>
            <w:tcW w:w="1136" w:type="dxa"/>
            <w:vAlign w:val="top"/>
          </w:tcPr>
          <w:p w14:paraId="39B312D6">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{5A_16_status}</w:t>
            </w:r>
          </w:p>
        </w:tc>
        <w:tc>
          <w:tcPr>
            <w:tcW w:w="2865" w:type="dxa"/>
          </w:tcPr>
          <w:p w14:paraId="52BF58B6">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See also parts 7B/7C as applicable</w:t>
            </w:r>
          </w:p>
          <w:p w14:paraId="25E67A9A">
            <w:pPr>
              <w:spacing w:after="0" w:line="240" w:lineRule="auto"/>
              <w:contextualSpacing/>
              <w:rPr>
                <w:rFonts w:ascii="Arial Narrow" w:hAnsi="Arial Narrow" w:cs="Arial Bold"/>
                <w:b/>
                <w:bCs/>
                <w:i/>
                <w:iCs/>
                <w:color w:val="6299BB"/>
                <w:sz w:val="18"/>
                <w:szCs w:val="18"/>
              </w:rPr>
            </w:pPr>
            <w:r>
              <w:rPr>
                <w:rFonts w:ascii="Arial Narrow" w:hAnsi="Arial Narrow"/>
                <w:b/>
                <w:bCs/>
                <w:sz w:val="18"/>
                <w:szCs w:val="18"/>
              </w:rPr>
              <w:t>Lihat bagian 7B/7C sesuai penerapannya</w:t>
            </w:r>
          </w:p>
        </w:tc>
      </w:tr>
      <w:tr w14:paraId="49107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2ADFFEAA">
            <w:pPr>
              <w:spacing w:after="0" w:line="240" w:lineRule="auto"/>
              <w:contextualSpacing/>
              <w:jc w:val="center"/>
              <w:rPr>
                <w:rFonts w:ascii="Arial Narrow" w:hAnsi="Arial Narrow" w:cs="Arial"/>
                <w:color w:val="2A2A29"/>
                <w:spacing w:val="-6"/>
                <w:sz w:val="18"/>
                <w:szCs w:val="18"/>
              </w:rPr>
            </w:pPr>
            <w:r>
              <w:rPr>
                <w:rFonts w:ascii="Arial Narrow" w:hAnsi="Arial Narrow" w:cs="Arial"/>
                <w:color w:val="2A2A29"/>
                <w:spacing w:val="-2"/>
                <w:sz w:val="18"/>
                <w:szCs w:val="18"/>
              </w:rPr>
              <w:t>48</w:t>
            </w:r>
          </w:p>
        </w:tc>
        <w:tc>
          <w:tcPr>
            <w:tcW w:w="4660" w:type="dxa"/>
          </w:tcPr>
          <w:p w14:paraId="5348FE83">
            <w:pPr>
              <w:spacing w:after="0" w:line="240" w:lineRule="auto"/>
              <w:ind w:left="30"/>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Cargo tank gas freeing arrangements agreed (12.4)</w:t>
            </w:r>
          </w:p>
          <w:p w14:paraId="6E398032">
            <w:pPr>
              <w:spacing w:after="0" w:line="240" w:lineRule="auto"/>
              <w:contextualSpacing/>
              <w:rPr>
                <w:rFonts w:ascii="Arial Narrow" w:hAnsi="Arial Narrow" w:cs="Arial"/>
                <w:i/>
                <w:iCs/>
                <w:color w:val="2A2A29"/>
                <w:spacing w:val="-7"/>
                <w:sz w:val="18"/>
                <w:szCs w:val="18"/>
              </w:rPr>
            </w:pPr>
            <w:r>
              <w:rPr>
                <w:rFonts w:ascii="Arial Narrow" w:hAnsi="Arial Narrow"/>
                <w:b/>
                <w:bCs/>
                <w:color w:val="2A2A29"/>
                <w:spacing w:val="-7"/>
                <w:sz w:val="18"/>
                <w:szCs w:val="18"/>
                <w:lang w:val="id"/>
              </w:rPr>
              <w:t xml:space="preserve">Pengaturan </w:t>
            </w:r>
            <w:r>
              <w:rPr>
                <w:rFonts w:ascii="Arial Narrow" w:hAnsi="Arial Narrow"/>
                <w:b/>
                <w:bCs/>
                <w:color w:val="2A2A29"/>
                <w:spacing w:val="-7"/>
                <w:sz w:val="18"/>
                <w:szCs w:val="18"/>
                <w:lang w:val="en-US"/>
              </w:rPr>
              <w:t>free gas</w:t>
            </w:r>
            <w:r>
              <w:rPr>
                <w:rFonts w:ascii="Arial Narrow" w:hAnsi="Arial Narrow"/>
                <w:b/>
                <w:bCs/>
                <w:color w:val="2A2A29"/>
                <w:spacing w:val="-7"/>
                <w:sz w:val="18"/>
                <w:szCs w:val="18"/>
                <w:lang w:val="id"/>
              </w:rPr>
              <w:t xml:space="preserve"> tangki kargo disepakati (12.4)</w:t>
            </w:r>
          </w:p>
        </w:tc>
        <w:tc>
          <w:tcPr>
            <w:tcW w:w="975" w:type="dxa"/>
            <w:vAlign w:val="top"/>
          </w:tcPr>
          <w:p w14:paraId="2EF7E019">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{5A_17_status}</w:t>
            </w:r>
          </w:p>
        </w:tc>
        <w:tc>
          <w:tcPr>
            <w:tcW w:w="1136" w:type="dxa"/>
            <w:vAlign w:val="top"/>
          </w:tcPr>
          <w:p w14:paraId="765CE224">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{5A_17_status}</w:t>
            </w:r>
          </w:p>
        </w:tc>
        <w:tc>
          <w:tcPr>
            <w:tcW w:w="2865" w:type="dxa"/>
          </w:tcPr>
          <w:p w14:paraId="26A41819">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See also part 7C</w:t>
            </w:r>
          </w:p>
          <w:p w14:paraId="645C6EB8">
            <w:pPr>
              <w:spacing w:after="0" w:line="240" w:lineRule="auto"/>
              <w:contextualSpacing/>
              <w:rPr>
                <w:rFonts w:ascii="Arial Narrow" w:hAnsi="Arial Narrow" w:cs="Arial"/>
                <w:i/>
                <w:iCs/>
                <w:color w:val="2A2A29"/>
                <w:spacing w:val="-7"/>
                <w:sz w:val="18"/>
                <w:szCs w:val="18"/>
              </w:rPr>
            </w:pPr>
            <w:r>
              <w:rPr>
                <w:rFonts w:ascii="Arial Narrow" w:hAnsi="Arial Narrow"/>
                <w:b/>
                <w:bCs/>
                <w:sz w:val="18"/>
                <w:szCs w:val="18"/>
              </w:rPr>
              <w:t>Lihat bagian 7C</w:t>
            </w:r>
          </w:p>
        </w:tc>
      </w:tr>
      <w:tr w14:paraId="7C896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0AB78FAF">
            <w:pPr>
              <w:spacing w:after="0" w:line="240" w:lineRule="auto"/>
              <w:contextualSpacing/>
              <w:jc w:val="center"/>
              <w:rPr>
                <w:rFonts w:ascii="Arial Narrow" w:hAnsi="Arial Narrow" w:cs="Arial"/>
                <w:color w:val="2A2A29"/>
                <w:spacing w:val="-6"/>
                <w:sz w:val="18"/>
                <w:szCs w:val="18"/>
              </w:rPr>
            </w:pPr>
            <w:r>
              <w:rPr>
                <w:rFonts w:ascii="Arial Narrow" w:hAnsi="Arial Narrow" w:cs="Arial"/>
                <w:color w:val="2A2A29"/>
                <w:spacing w:val="-3"/>
                <w:sz w:val="18"/>
                <w:szCs w:val="18"/>
              </w:rPr>
              <w:t>49</w:t>
            </w:r>
          </w:p>
        </w:tc>
        <w:tc>
          <w:tcPr>
            <w:tcW w:w="4660" w:type="dxa"/>
          </w:tcPr>
          <w:p w14:paraId="478600D0">
            <w:pPr>
              <w:spacing w:after="0" w:line="240" w:lineRule="auto"/>
              <w:ind w:left="30"/>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Cargo and bunker slop handling requirements agreed (12.1, 21.2, 21.4)</w:t>
            </w:r>
          </w:p>
          <w:p w14:paraId="3F0FEDC3">
            <w:pPr>
              <w:spacing w:after="0" w:line="240" w:lineRule="auto"/>
              <w:contextualSpacing/>
              <w:rPr>
                <w:rFonts w:ascii="Arial Narrow" w:hAnsi="Arial Narrow" w:cs="Arial"/>
                <w:i/>
                <w:iCs/>
                <w:color w:val="2A2A29"/>
                <w:spacing w:val="-7"/>
                <w:sz w:val="18"/>
                <w:szCs w:val="18"/>
              </w:rPr>
            </w:pPr>
            <w:r>
              <w:rPr>
                <w:rFonts w:ascii="Arial Narrow" w:hAnsi="Arial Narrow"/>
                <w:b/>
                <w:bCs/>
                <w:color w:val="2A2A29"/>
                <w:spacing w:val="-7"/>
                <w:sz w:val="18"/>
                <w:szCs w:val="18"/>
                <w:lang w:val="id"/>
              </w:rPr>
              <w:t>Persyaratan penanganan kargo dan bunker slop disepakati (12.1, 21.2, 21.4)</w:t>
            </w:r>
          </w:p>
        </w:tc>
        <w:tc>
          <w:tcPr>
            <w:tcW w:w="975" w:type="dxa"/>
            <w:vAlign w:val="top"/>
          </w:tcPr>
          <w:p w14:paraId="61212CBA">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{5A_18_status}</w:t>
            </w:r>
          </w:p>
        </w:tc>
        <w:tc>
          <w:tcPr>
            <w:tcW w:w="1136" w:type="dxa"/>
            <w:vAlign w:val="top"/>
          </w:tcPr>
          <w:p w14:paraId="50BDC212">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{5A_18_status}</w:t>
            </w:r>
          </w:p>
        </w:tc>
        <w:tc>
          <w:tcPr>
            <w:tcW w:w="2865" w:type="dxa"/>
          </w:tcPr>
          <w:p w14:paraId="15CDF9DC">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See also part 7C</w:t>
            </w:r>
          </w:p>
          <w:p w14:paraId="1ACB18F7">
            <w:pPr>
              <w:spacing w:after="0" w:line="240" w:lineRule="auto"/>
              <w:contextualSpacing/>
              <w:rPr>
                <w:rFonts w:ascii="Arial Narrow" w:hAnsi="Arial Narrow" w:cs="Arial"/>
                <w:i/>
                <w:iCs/>
                <w:color w:val="2A2A29"/>
                <w:spacing w:val="-7"/>
                <w:sz w:val="18"/>
                <w:szCs w:val="18"/>
              </w:rPr>
            </w:pPr>
            <w:r>
              <w:rPr>
                <w:rFonts w:ascii="Arial Narrow" w:hAnsi="Arial Narrow"/>
                <w:b/>
                <w:bCs/>
                <w:sz w:val="18"/>
                <w:szCs w:val="18"/>
              </w:rPr>
              <w:t>Lihat bagian 7C</w:t>
            </w:r>
          </w:p>
        </w:tc>
      </w:tr>
      <w:tr w14:paraId="7F29C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34330CD9">
            <w:pPr>
              <w:spacing w:after="0" w:line="240" w:lineRule="auto"/>
              <w:contextualSpacing/>
              <w:jc w:val="center"/>
              <w:rPr>
                <w:rFonts w:ascii="Arial Narrow" w:hAnsi="Arial Narrow" w:cs="Arial"/>
                <w:color w:val="2A2A29"/>
                <w:spacing w:val="-6"/>
                <w:sz w:val="18"/>
                <w:szCs w:val="18"/>
              </w:rPr>
            </w:pPr>
            <w:r>
              <w:rPr>
                <w:rFonts w:ascii="Arial Narrow" w:hAnsi="Arial Narrow" w:cs="Arial"/>
                <w:color w:val="2A2A29"/>
                <w:sz w:val="18"/>
                <w:szCs w:val="18"/>
              </w:rPr>
              <w:t>50</w:t>
            </w:r>
          </w:p>
        </w:tc>
        <w:tc>
          <w:tcPr>
            <w:tcW w:w="4660" w:type="dxa"/>
          </w:tcPr>
          <w:p w14:paraId="20966B87">
            <w:pPr>
              <w:spacing w:after="0" w:line="240" w:lineRule="auto"/>
              <w:ind w:left="30"/>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Routine for regular checks on cargo transferred </w:t>
            </w:r>
            <w:r>
              <w:rPr>
                <w:rFonts w:ascii="Arial Narrow" w:hAnsi="Arial Narrow" w:cs="Arial"/>
                <w:i/>
                <w:iCs/>
                <w:color w:val="2A2A29"/>
                <w:spacing w:val="-7"/>
                <w:sz w:val="18"/>
                <w:szCs w:val="18"/>
              </w:rPr>
              <w:t>are agreed (23.7.2)</w:t>
            </w:r>
          </w:p>
          <w:p w14:paraId="2580A6E4">
            <w:pPr>
              <w:spacing w:after="0" w:line="240" w:lineRule="auto"/>
              <w:contextualSpacing/>
              <w:rPr>
                <w:rFonts w:ascii="Arial Narrow" w:hAnsi="Arial Narrow" w:cs="Arial"/>
                <w:i/>
                <w:iCs/>
                <w:color w:val="2A2A29"/>
                <w:spacing w:val="-7"/>
                <w:sz w:val="18"/>
                <w:szCs w:val="18"/>
              </w:rPr>
            </w:pPr>
            <w:r>
              <w:rPr>
                <w:rFonts w:ascii="Arial Narrow" w:hAnsi="Arial Narrow"/>
                <w:b/>
                <w:bCs/>
                <w:sz w:val="18"/>
                <w:szCs w:val="18"/>
              </w:rPr>
              <w:t>Pemeriksaan rutin secara teratur pada kargo yang ditransfer disepakati (23.7.2)</w:t>
            </w:r>
          </w:p>
        </w:tc>
        <w:tc>
          <w:tcPr>
            <w:tcW w:w="975" w:type="dxa"/>
            <w:vAlign w:val="top"/>
          </w:tcPr>
          <w:p w14:paraId="538F4C4C">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{5A_19_status}</w:t>
            </w:r>
          </w:p>
        </w:tc>
        <w:tc>
          <w:tcPr>
            <w:tcW w:w="1136" w:type="dxa"/>
            <w:shd w:val="clear"/>
            <w:vAlign w:val="top"/>
          </w:tcPr>
          <w:p w14:paraId="3B6EE6C9">
            <w:pPr>
              <w:spacing w:after="0" w:line="240" w:lineRule="auto"/>
              <w:contextualSpacing/>
              <w:jc w:val="both"/>
              <w:rPr>
                <w:rFonts w:ascii="Arial Narrow" w:hAnsi="Arial Narrow" w:cs="Arial Bold" w:eastAsiaTheme="minorEastAsia"/>
                <w:b/>
                <w:bCs/>
                <w:i/>
                <w:iCs/>
                <w:color w:val="6299BB"/>
                <w:sz w:val="18"/>
                <w:szCs w:val="18"/>
                <w:lang w:val="zh-CN" w:eastAsia="en-US" w:bidi="ar-SA"/>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{5A_19_status}</w:t>
            </w:r>
          </w:p>
        </w:tc>
        <w:tc>
          <w:tcPr>
            <w:tcW w:w="2865" w:type="dxa"/>
          </w:tcPr>
          <w:p w14:paraId="28988B6E">
            <w:pPr>
              <w:spacing w:after="0" w:line="240" w:lineRule="auto"/>
              <w:contextualSpacing/>
              <w:rPr>
                <w:rFonts w:ascii="Arial Narrow" w:hAnsi="Arial Narrow" w:cs="Arial"/>
                <w:b w:val="0"/>
                <w:bCs w:val="0"/>
                <w:i/>
                <w:iCs/>
                <w:color w:val="000000" w:themeColor="text1"/>
                <w:spacing w:val="-7"/>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{5A_16_remarks}</w:t>
            </w:r>
          </w:p>
        </w:tc>
      </w:tr>
      <w:tr w14:paraId="5BE8E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70EF509B">
            <w:pPr>
              <w:spacing w:after="0" w:line="240" w:lineRule="auto"/>
              <w:contextualSpacing/>
              <w:jc w:val="center"/>
              <w:rPr>
                <w:rFonts w:ascii="Arial Narrow" w:hAnsi="Arial Narrow" w:cs="Arial"/>
                <w:color w:val="2A2A29"/>
                <w:spacing w:val="-6"/>
                <w:sz w:val="18"/>
                <w:szCs w:val="18"/>
              </w:rPr>
            </w:pPr>
            <w:r>
              <w:rPr>
                <w:rFonts w:ascii="Arial Narrow" w:hAnsi="Arial Narrow" w:cs="Arial"/>
                <w:color w:val="2A2A29"/>
                <w:spacing w:val="-7"/>
                <w:sz w:val="18"/>
                <w:szCs w:val="18"/>
              </w:rPr>
              <w:t>51</w:t>
            </w:r>
          </w:p>
        </w:tc>
        <w:tc>
          <w:tcPr>
            <w:tcW w:w="4660" w:type="dxa"/>
          </w:tcPr>
          <w:p w14:paraId="375F3E8B">
            <w:pPr>
              <w:spacing w:after="0" w:line="240" w:lineRule="auto"/>
              <w:ind w:left="30"/>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Emergency signals and shutdown procedures are agreed (12.1.6.3, 18.5, 21.1.2)</w:t>
            </w:r>
          </w:p>
          <w:p w14:paraId="27F43ED3">
            <w:pPr>
              <w:spacing w:after="0" w:line="240" w:lineRule="auto"/>
              <w:contextualSpacing/>
              <w:rPr>
                <w:rFonts w:ascii="Arial Narrow" w:hAnsi="Arial Narrow" w:cs="Arial"/>
                <w:i/>
                <w:iCs/>
                <w:color w:val="2A2A29"/>
                <w:spacing w:val="-7"/>
                <w:sz w:val="18"/>
                <w:szCs w:val="18"/>
              </w:rPr>
            </w:pPr>
            <w:r>
              <w:rPr>
                <w:rFonts w:ascii="Arial Narrow" w:hAnsi="Arial Narrow"/>
                <w:b/>
                <w:bCs/>
                <w:color w:val="2A2A29"/>
                <w:spacing w:val="-7"/>
                <w:sz w:val="18"/>
                <w:szCs w:val="18"/>
                <w:lang w:val="id"/>
              </w:rPr>
              <w:t>Sinyal darurat dan prosedur shutdown disepakati (12.1.6.3, 18.5, 21.1.2)</w:t>
            </w:r>
          </w:p>
        </w:tc>
        <w:tc>
          <w:tcPr>
            <w:tcW w:w="975" w:type="dxa"/>
            <w:vAlign w:val="top"/>
          </w:tcPr>
          <w:p w14:paraId="601AE983">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{5A_20_status}</w:t>
            </w:r>
          </w:p>
        </w:tc>
        <w:tc>
          <w:tcPr>
            <w:tcW w:w="1136" w:type="dxa"/>
            <w:vAlign w:val="top"/>
          </w:tcPr>
          <w:p w14:paraId="037D1DA9">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{5A_20_status}</w:t>
            </w:r>
          </w:p>
        </w:tc>
        <w:tc>
          <w:tcPr>
            <w:tcW w:w="2865" w:type="dxa"/>
          </w:tcPr>
          <w:p w14:paraId="71E7926A">
            <w:pPr>
              <w:spacing w:after="0" w:line="240" w:lineRule="auto"/>
              <w:contextualSpacing/>
              <w:rPr>
                <w:rFonts w:ascii="Arial Narrow" w:hAnsi="Arial Narrow" w:cs="Arial"/>
                <w:b w:val="0"/>
                <w:bCs w:val="0"/>
                <w:i/>
                <w:iCs/>
                <w:color w:val="000000" w:themeColor="text1"/>
                <w:spacing w:val="-7"/>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{5A_17_remarks}</w:t>
            </w:r>
          </w:p>
        </w:tc>
      </w:tr>
      <w:tr w14:paraId="5BD84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6AD41358">
            <w:pPr>
              <w:spacing w:after="0" w:line="240" w:lineRule="auto"/>
              <w:contextualSpacing/>
              <w:jc w:val="center"/>
              <w:rPr>
                <w:rFonts w:ascii="Arial Narrow" w:hAnsi="Arial Narrow" w:cs="Arial"/>
                <w:color w:val="2A2A29"/>
                <w:spacing w:val="-6"/>
                <w:sz w:val="18"/>
                <w:szCs w:val="18"/>
              </w:rPr>
            </w:pPr>
            <w:r>
              <w:rPr>
                <w:rFonts w:ascii="Arial Narrow" w:hAnsi="Arial Narrow" w:cs="Arial"/>
                <w:color w:val="2A2A29"/>
                <w:spacing w:val="-2"/>
                <w:sz w:val="18"/>
                <w:szCs w:val="18"/>
              </w:rPr>
              <w:t>52</w:t>
            </w:r>
          </w:p>
        </w:tc>
        <w:tc>
          <w:tcPr>
            <w:tcW w:w="4660" w:type="dxa"/>
          </w:tcPr>
          <w:p w14:paraId="52626A91">
            <w:pPr>
              <w:spacing w:after="0" w:line="240" w:lineRule="auto"/>
              <w:ind w:left="30"/>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Safety data sheets are available (1.4.4, 20.1, 21.4)</w:t>
            </w:r>
          </w:p>
          <w:p w14:paraId="64F703B0">
            <w:pPr>
              <w:spacing w:after="0" w:line="240" w:lineRule="auto"/>
              <w:contextualSpacing/>
              <w:rPr>
                <w:rFonts w:ascii="Arial Narrow" w:hAnsi="Arial Narrow" w:cs="Arial"/>
                <w:i/>
                <w:iCs/>
                <w:color w:val="2A2A29"/>
                <w:spacing w:val="-7"/>
                <w:sz w:val="18"/>
                <w:szCs w:val="18"/>
              </w:rPr>
            </w:pPr>
            <w:r>
              <w:rPr>
                <w:rFonts w:ascii="Arial Narrow" w:hAnsi="Arial Narrow" w:cs="Arial"/>
                <w:b/>
                <w:bCs/>
                <w:color w:val="2A2A29"/>
                <w:spacing w:val="-7"/>
                <w:sz w:val="18"/>
                <w:szCs w:val="18"/>
              </w:rPr>
              <w:t>Tersedia safety data sheets (1.4.4, 20.1, 21.4)</w:t>
            </w:r>
          </w:p>
        </w:tc>
        <w:tc>
          <w:tcPr>
            <w:tcW w:w="975" w:type="dxa"/>
            <w:vAlign w:val="top"/>
          </w:tcPr>
          <w:p w14:paraId="7355665A">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{5A_21_status}</w:t>
            </w:r>
          </w:p>
        </w:tc>
        <w:tc>
          <w:tcPr>
            <w:tcW w:w="1136" w:type="dxa"/>
            <w:vAlign w:val="top"/>
          </w:tcPr>
          <w:p w14:paraId="2E448EB8">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{5A_21_status}</w:t>
            </w:r>
          </w:p>
        </w:tc>
        <w:tc>
          <w:tcPr>
            <w:tcW w:w="2865" w:type="dxa"/>
          </w:tcPr>
          <w:p w14:paraId="172404C9">
            <w:pPr>
              <w:spacing w:after="0" w:line="240" w:lineRule="auto"/>
              <w:contextualSpacing/>
              <w:rPr>
                <w:rFonts w:ascii="Arial Narrow" w:hAnsi="Arial Narrow" w:cs="Arial"/>
                <w:b w:val="0"/>
                <w:bCs w:val="0"/>
                <w:i/>
                <w:iCs/>
                <w:color w:val="000000" w:themeColor="text1"/>
                <w:spacing w:val="-7"/>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{5A_18_remarks}</w:t>
            </w:r>
          </w:p>
        </w:tc>
      </w:tr>
      <w:tr w14:paraId="446ED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61FE2CA7">
            <w:pPr>
              <w:spacing w:after="0" w:line="240" w:lineRule="auto"/>
              <w:contextualSpacing/>
              <w:jc w:val="center"/>
              <w:rPr>
                <w:rFonts w:ascii="Arial Narrow" w:hAnsi="Arial Narrow" w:cs="Arial"/>
                <w:color w:val="2A2A29"/>
                <w:spacing w:val="-6"/>
                <w:sz w:val="18"/>
                <w:szCs w:val="18"/>
              </w:rPr>
            </w:pPr>
            <w:r>
              <w:rPr>
                <w:rFonts w:ascii="Arial Narrow" w:hAnsi="Arial Narrow" w:cs="Arial"/>
                <w:color w:val="2A2A29"/>
                <w:spacing w:val="-5"/>
                <w:sz w:val="18"/>
                <w:szCs w:val="18"/>
              </w:rPr>
              <w:t>53</w:t>
            </w:r>
          </w:p>
        </w:tc>
        <w:tc>
          <w:tcPr>
            <w:tcW w:w="4660" w:type="dxa"/>
          </w:tcPr>
          <w:p w14:paraId="62049C98">
            <w:pPr>
              <w:spacing w:after="0" w:line="240" w:lineRule="auto"/>
              <w:ind w:left="30"/>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Hazardous properties of the products to be </w:t>
            </w:r>
            <w:r>
              <w:rPr>
                <w:rFonts w:ascii="Arial Narrow" w:hAnsi="Arial Narrow" w:cs="Arial"/>
                <w:i/>
                <w:iCs/>
                <w:color w:val="2A2A29"/>
                <w:spacing w:val="-7"/>
                <w:sz w:val="18"/>
                <w:szCs w:val="18"/>
              </w:rPr>
              <w:t>transferred are discussed (1.2, 1.4)</w:t>
            </w:r>
          </w:p>
          <w:p w14:paraId="6F03F528">
            <w:pPr>
              <w:spacing w:after="0" w:line="240" w:lineRule="auto"/>
              <w:contextualSpacing/>
              <w:rPr>
                <w:rFonts w:ascii="Arial Narrow" w:hAnsi="Arial Narrow" w:cs="Arial"/>
                <w:i/>
                <w:iCs/>
                <w:color w:val="2A2A29"/>
                <w:spacing w:val="-7"/>
                <w:sz w:val="18"/>
                <w:szCs w:val="18"/>
              </w:rPr>
            </w:pPr>
            <w:r>
              <w:rPr>
                <w:rFonts w:ascii="Arial Narrow" w:hAnsi="Arial Narrow"/>
                <w:b/>
                <w:bCs/>
                <w:color w:val="2A2A29"/>
                <w:spacing w:val="-6"/>
                <w:sz w:val="18"/>
                <w:szCs w:val="18"/>
                <w:lang w:val="id"/>
              </w:rPr>
              <w:t>Sifat berbahaya dari produk yang akan</w:t>
            </w:r>
            <w:r>
              <w:rPr>
                <w:rFonts w:ascii="Arial Narrow" w:hAnsi="Arial Narrow"/>
                <w:b/>
                <w:bCs/>
                <w:color w:val="2A2A29"/>
                <w:spacing w:val="-7"/>
                <w:sz w:val="18"/>
                <w:szCs w:val="18"/>
                <w:lang w:val="id"/>
              </w:rPr>
              <w:t xml:space="preserve"> ditransfer di</w:t>
            </w:r>
            <w:r>
              <w:rPr>
                <w:rFonts w:ascii="Arial Narrow" w:hAnsi="Arial Narrow"/>
                <w:b/>
                <w:bCs/>
                <w:color w:val="2A2A29"/>
                <w:spacing w:val="-7"/>
                <w:sz w:val="18"/>
                <w:szCs w:val="18"/>
                <w:lang w:val="en-US"/>
              </w:rPr>
              <w:t>sepakati</w:t>
            </w:r>
            <w:r>
              <w:rPr>
                <w:rFonts w:ascii="Arial Narrow" w:hAnsi="Arial Narrow"/>
                <w:b/>
                <w:bCs/>
                <w:color w:val="2A2A29"/>
                <w:spacing w:val="-7"/>
                <w:sz w:val="18"/>
                <w:szCs w:val="18"/>
                <w:lang w:val="id"/>
              </w:rPr>
              <w:t xml:space="preserve"> (1.2, 1.4)</w:t>
            </w:r>
          </w:p>
        </w:tc>
        <w:tc>
          <w:tcPr>
            <w:tcW w:w="975" w:type="dxa"/>
            <w:vAlign w:val="top"/>
          </w:tcPr>
          <w:p w14:paraId="05E0EE5B">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{5A_22_status}</w:t>
            </w:r>
          </w:p>
        </w:tc>
        <w:tc>
          <w:tcPr>
            <w:tcW w:w="1136" w:type="dxa"/>
            <w:vAlign w:val="top"/>
          </w:tcPr>
          <w:p w14:paraId="2124BF0D">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{5A_22_status}</w:t>
            </w:r>
          </w:p>
        </w:tc>
        <w:tc>
          <w:tcPr>
            <w:tcW w:w="2865" w:type="dxa"/>
          </w:tcPr>
          <w:p w14:paraId="19C20CB9">
            <w:pPr>
              <w:spacing w:after="0" w:line="240" w:lineRule="auto"/>
              <w:contextualSpacing/>
              <w:rPr>
                <w:rFonts w:ascii="Arial Narrow" w:hAnsi="Arial Narrow" w:cs="Arial"/>
                <w:b w:val="0"/>
                <w:bCs w:val="0"/>
                <w:i/>
                <w:iCs/>
                <w:color w:val="000000" w:themeColor="text1"/>
                <w:spacing w:val="-7"/>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{5A_19_remarks}</w:t>
            </w:r>
          </w:p>
        </w:tc>
      </w:tr>
      <w:tr w14:paraId="78CE5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23EACB77">
            <w:pPr>
              <w:spacing w:after="0" w:line="240" w:lineRule="auto"/>
              <w:contextualSpacing/>
              <w:jc w:val="center"/>
              <w:rPr>
                <w:rFonts w:ascii="Arial Narrow" w:hAnsi="Arial Narrow" w:cs="Arial"/>
                <w:color w:val="2A2A29"/>
                <w:spacing w:val="-6"/>
                <w:sz w:val="18"/>
                <w:szCs w:val="18"/>
              </w:rPr>
            </w:pPr>
            <w:r>
              <w:rPr>
                <w:rFonts w:ascii="Arial Narrow" w:hAnsi="Arial Narrow" w:cs="Arial"/>
                <w:color w:val="2A2A29"/>
                <w:spacing w:val="-3"/>
                <w:sz w:val="18"/>
                <w:szCs w:val="18"/>
              </w:rPr>
              <w:t>54</w:t>
            </w:r>
          </w:p>
        </w:tc>
        <w:tc>
          <w:tcPr>
            <w:tcW w:w="4660" w:type="dxa"/>
          </w:tcPr>
          <w:p w14:paraId="3398E687">
            <w:pPr>
              <w:spacing w:after="0" w:line="240" w:lineRule="auto"/>
              <w:ind w:left="30"/>
              <w:contextualSpacing/>
              <w:rPr>
                <w:rFonts w:ascii="Arial Narrow" w:hAnsi="Arial Narrow" w:cs="Arial"/>
                <w:i/>
                <w:iCs/>
                <w:color w:val="2A2A29"/>
                <w:spacing w:val="-7"/>
                <w:sz w:val="18"/>
                <w:szCs w:val="18"/>
              </w:rPr>
            </w:pPr>
            <w:r>
              <w:rPr>
                <w:rFonts w:ascii="Arial Narrow" w:hAnsi="Arial Narrow" w:cs="Arial"/>
                <w:i/>
                <w:iCs/>
                <w:color w:val="2A2A29"/>
                <w:spacing w:val="-4"/>
                <w:sz w:val="18"/>
                <w:szCs w:val="18"/>
              </w:rPr>
              <w:t xml:space="preserve">Electrical insulation of the tanker/terminal </w:t>
            </w:r>
            <w:r>
              <w:rPr>
                <w:rFonts w:ascii="Arial Narrow" w:hAnsi="Arial Narrow" w:cs="Arial"/>
                <w:i/>
                <w:iCs/>
                <w:color w:val="2A2A29"/>
                <w:spacing w:val="-7"/>
                <w:sz w:val="18"/>
                <w:szCs w:val="18"/>
              </w:rPr>
              <w:t>interface is effective (12.9.5, 17.4, 18.2.14)</w:t>
            </w:r>
          </w:p>
          <w:p w14:paraId="018C671B">
            <w:pPr>
              <w:spacing w:after="0" w:line="240" w:lineRule="auto"/>
              <w:contextualSpacing/>
              <w:rPr>
                <w:rFonts w:ascii="Arial Narrow" w:hAnsi="Arial Narrow" w:cs="Arial"/>
                <w:i/>
                <w:iCs/>
                <w:color w:val="2A2A29"/>
                <w:spacing w:val="-7"/>
                <w:sz w:val="18"/>
                <w:szCs w:val="18"/>
              </w:rPr>
            </w:pPr>
            <w:r>
              <w:rPr>
                <w:rFonts w:ascii="Arial Narrow" w:hAnsi="Arial Narrow"/>
                <w:b/>
                <w:bCs/>
                <w:color w:val="2A2A29"/>
                <w:spacing w:val="-4"/>
                <w:sz w:val="18"/>
                <w:szCs w:val="18"/>
                <w:lang w:val="id"/>
              </w:rPr>
              <w:t xml:space="preserve">Isolasi listrik </w:t>
            </w:r>
            <w:r>
              <w:rPr>
                <w:rFonts w:ascii="Arial Narrow" w:hAnsi="Arial Narrow"/>
                <w:b/>
                <w:bCs/>
                <w:color w:val="2A2A29"/>
                <w:spacing w:val="-4"/>
                <w:sz w:val="18"/>
                <w:szCs w:val="18"/>
                <w:lang w:val="en-US"/>
              </w:rPr>
              <w:t>yang memadai pada sambungan kapal</w:t>
            </w:r>
            <w:r>
              <w:rPr>
                <w:rFonts w:ascii="Arial Narrow" w:hAnsi="Arial Narrow"/>
                <w:b/>
                <w:bCs/>
                <w:color w:val="2A2A29"/>
                <w:spacing w:val="-4"/>
                <w:sz w:val="18"/>
                <w:szCs w:val="18"/>
                <w:lang w:val="id"/>
              </w:rPr>
              <w:t xml:space="preserve"> / terminal</w:t>
            </w:r>
            <w:r>
              <w:rPr>
                <w:rFonts w:ascii="Arial Narrow" w:hAnsi="Arial Narrow"/>
                <w:b/>
                <w:bCs/>
                <w:color w:val="2A2A29"/>
                <w:spacing w:val="-7"/>
                <w:sz w:val="18"/>
                <w:szCs w:val="18"/>
                <w:lang w:val="id"/>
              </w:rPr>
              <w:t xml:space="preserve"> (12.9.5, 17.4, 18.2.14)</w:t>
            </w:r>
          </w:p>
        </w:tc>
        <w:tc>
          <w:tcPr>
            <w:tcW w:w="975" w:type="dxa"/>
            <w:vAlign w:val="top"/>
          </w:tcPr>
          <w:p w14:paraId="025C263E">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{5A_23_status}</w:t>
            </w:r>
          </w:p>
        </w:tc>
        <w:tc>
          <w:tcPr>
            <w:tcW w:w="1136" w:type="dxa"/>
            <w:vAlign w:val="top"/>
          </w:tcPr>
          <w:p w14:paraId="2433CB2E">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{5A_23_status}</w:t>
            </w:r>
          </w:p>
        </w:tc>
        <w:tc>
          <w:tcPr>
            <w:tcW w:w="2865" w:type="dxa"/>
          </w:tcPr>
          <w:p w14:paraId="72065A97">
            <w:pPr>
              <w:spacing w:after="0" w:line="240" w:lineRule="auto"/>
              <w:contextualSpacing/>
              <w:rPr>
                <w:rFonts w:ascii="Arial Narrow" w:hAnsi="Arial Narrow" w:cs="Arial"/>
                <w:b w:val="0"/>
                <w:bCs w:val="0"/>
                <w:i/>
                <w:iCs/>
                <w:color w:val="000000" w:themeColor="text1"/>
                <w:spacing w:val="-7"/>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{5A_20_remarks}</w:t>
            </w:r>
          </w:p>
        </w:tc>
      </w:tr>
      <w:tr w14:paraId="7383B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43018C64">
            <w:pPr>
              <w:spacing w:after="0" w:line="240" w:lineRule="auto"/>
              <w:contextualSpacing/>
              <w:jc w:val="center"/>
              <w:rPr>
                <w:rFonts w:ascii="Arial Narrow" w:hAnsi="Arial Narrow" w:cs="Arial"/>
                <w:color w:val="2A2A29"/>
                <w:spacing w:val="-6"/>
                <w:sz w:val="18"/>
                <w:szCs w:val="18"/>
              </w:rPr>
            </w:pPr>
            <w:r>
              <w:rPr>
                <w:rFonts w:ascii="Arial Narrow" w:hAnsi="Arial Narrow" w:cs="Arial"/>
                <w:color w:val="2A2A29"/>
                <w:spacing w:val="-4"/>
                <w:sz w:val="18"/>
                <w:szCs w:val="18"/>
              </w:rPr>
              <w:t>55</w:t>
            </w:r>
          </w:p>
        </w:tc>
        <w:tc>
          <w:tcPr>
            <w:tcW w:w="4660" w:type="dxa"/>
          </w:tcPr>
          <w:p w14:paraId="69C5C88A">
            <w:pPr>
              <w:spacing w:after="0" w:line="240" w:lineRule="auto"/>
              <w:ind w:left="30"/>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Tank venting system and closed operation procedures are agreed (11.3.3.1, 21.4, 21.5, 23.3.3)</w:t>
            </w:r>
          </w:p>
          <w:p w14:paraId="2D73C174">
            <w:pPr>
              <w:spacing w:after="0" w:line="240" w:lineRule="auto"/>
              <w:contextualSpacing/>
              <w:rPr>
                <w:rFonts w:ascii="Arial Narrow" w:hAnsi="Arial Narrow" w:cs="Arial"/>
                <w:i/>
                <w:iCs/>
                <w:color w:val="2A2A29"/>
                <w:spacing w:val="-7"/>
                <w:sz w:val="18"/>
                <w:szCs w:val="18"/>
              </w:rPr>
            </w:pPr>
            <w:r>
              <w:rPr>
                <w:rFonts w:ascii="Arial Narrow" w:hAnsi="Arial Narrow"/>
                <w:b/>
                <w:bCs/>
                <w:color w:val="2A2A29"/>
                <w:spacing w:val="-7"/>
                <w:sz w:val="18"/>
                <w:szCs w:val="18"/>
                <w:lang w:val="id"/>
              </w:rPr>
              <w:t>Sistem ventilasi tangki dan prosedur operasi tertutup disepakati (11.3.3.1, 21.4, 21.5, 23.3.3)</w:t>
            </w:r>
          </w:p>
        </w:tc>
        <w:tc>
          <w:tcPr>
            <w:tcW w:w="975" w:type="dxa"/>
            <w:vAlign w:val="top"/>
          </w:tcPr>
          <w:p w14:paraId="4CD152E9">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{5A_24_status}</w:t>
            </w:r>
          </w:p>
        </w:tc>
        <w:tc>
          <w:tcPr>
            <w:tcW w:w="1136" w:type="dxa"/>
            <w:vAlign w:val="top"/>
          </w:tcPr>
          <w:p w14:paraId="15669155">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{5A_24_status}</w:t>
            </w:r>
          </w:p>
        </w:tc>
        <w:tc>
          <w:tcPr>
            <w:tcW w:w="2865" w:type="dxa"/>
          </w:tcPr>
          <w:p w14:paraId="1AE237CF">
            <w:pPr>
              <w:spacing w:after="0" w:line="240" w:lineRule="auto"/>
              <w:contextualSpacing/>
              <w:rPr>
                <w:rFonts w:ascii="Arial Narrow" w:hAnsi="Arial Narrow" w:cs="Arial"/>
                <w:b w:val="0"/>
                <w:bCs w:val="0"/>
                <w:i/>
                <w:iCs/>
                <w:color w:val="000000" w:themeColor="text1"/>
                <w:spacing w:val="-7"/>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{5A_21_remarks}</w:t>
            </w:r>
          </w:p>
        </w:tc>
      </w:tr>
      <w:tr w14:paraId="6C645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33EB1C72">
            <w:pPr>
              <w:spacing w:after="0" w:line="240" w:lineRule="auto"/>
              <w:contextualSpacing/>
              <w:jc w:val="center"/>
              <w:rPr>
                <w:rFonts w:ascii="Arial Narrow" w:hAnsi="Arial Narrow" w:cs="Arial"/>
                <w:color w:val="2A2A29"/>
                <w:spacing w:val="-6"/>
                <w:sz w:val="18"/>
                <w:szCs w:val="18"/>
              </w:rPr>
            </w:pPr>
            <w:r>
              <w:rPr>
                <w:rFonts w:ascii="Arial Narrow" w:hAnsi="Arial Narrow" w:cs="Arial"/>
                <w:color w:val="2A2A29"/>
                <w:spacing w:val="-3"/>
                <w:sz w:val="18"/>
                <w:szCs w:val="18"/>
              </w:rPr>
              <w:t>56</w:t>
            </w:r>
          </w:p>
        </w:tc>
        <w:tc>
          <w:tcPr>
            <w:tcW w:w="4660" w:type="dxa"/>
          </w:tcPr>
          <w:p w14:paraId="4546F581">
            <w:pPr>
              <w:spacing w:after="0" w:line="240" w:lineRule="auto"/>
              <w:ind w:left="30"/>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Vapour return line operational parameters are </w:t>
            </w:r>
            <w:r>
              <w:rPr>
                <w:rFonts w:ascii="Arial Narrow" w:hAnsi="Arial Narrow" w:cs="Arial"/>
                <w:i/>
                <w:iCs/>
                <w:color w:val="2A2A29"/>
                <w:spacing w:val="-7"/>
                <w:sz w:val="18"/>
                <w:szCs w:val="18"/>
              </w:rPr>
              <w:t>agreed (11.5, 18.3, 23.7.7)</w:t>
            </w:r>
          </w:p>
          <w:p w14:paraId="5DAF04C6">
            <w:pPr>
              <w:spacing w:after="0" w:line="240" w:lineRule="auto"/>
              <w:contextualSpacing/>
              <w:rPr>
                <w:rFonts w:ascii="Arial Narrow" w:hAnsi="Arial Narrow" w:cs="Arial"/>
                <w:i/>
                <w:iCs/>
                <w:color w:val="2A2A29"/>
                <w:spacing w:val="-7"/>
                <w:sz w:val="18"/>
                <w:szCs w:val="18"/>
              </w:rPr>
            </w:pPr>
            <w:r>
              <w:rPr>
                <w:rFonts w:ascii="Arial Narrow" w:hAnsi="Arial Narrow"/>
                <w:b/>
                <w:bCs/>
                <w:color w:val="2A2A29"/>
                <w:spacing w:val="-6"/>
                <w:sz w:val="18"/>
                <w:szCs w:val="18"/>
                <w:lang w:val="id"/>
              </w:rPr>
              <w:t xml:space="preserve">Parameter operasional </w:t>
            </w:r>
            <w:r>
              <w:rPr>
                <w:rFonts w:ascii="Arial Narrow" w:hAnsi="Arial Narrow"/>
                <w:b/>
                <w:bCs/>
                <w:color w:val="2A2A29"/>
                <w:spacing w:val="-6"/>
                <w:sz w:val="18"/>
                <w:szCs w:val="18"/>
                <w:lang w:val="en-US"/>
              </w:rPr>
              <w:t>v</w:t>
            </w:r>
            <w:r>
              <w:rPr>
                <w:rFonts w:ascii="Arial Narrow" w:hAnsi="Arial Narrow"/>
                <w:b/>
                <w:bCs/>
                <w:color w:val="2A2A29"/>
                <w:spacing w:val="-6"/>
                <w:sz w:val="18"/>
                <w:szCs w:val="18"/>
                <w:lang w:val="id"/>
              </w:rPr>
              <w:t xml:space="preserve">apour return line </w:t>
            </w:r>
            <w:r>
              <w:rPr>
                <w:rFonts w:ascii="Arial Narrow" w:hAnsi="Arial Narrow"/>
                <w:b/>
                <w:bCs/>
                <w:color w:val="2A2A29"/>
                <w:spacing w:val="-7"/>
                <w:sz w:val="18"/>
                <w:szCs w:val="18"/>
                <w:lang w:val="id"/>
              </w:rPr>
              <w:t>disepakati (11.5, 18.3, 23.7.7)</w:t>
            </w:r>
          </w:p>
        </w:tc>
        <w:tc>
          <w:tcPr>
            <w:tcW w:w="975" w:type="dxa"/>
            <w:vAlign w:val="top"/>
          </w:tcPr>
          <w:p w14:paraId="1E570516">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{5A_25_status}</w:t>
            </w:r>
          </w:p>
        </w:tc>
        <w:tc>
          <w:tcPr>
            <w:tcW w:w="1136" w:type="dxa"/>
            <w:vAlign w:val="top"/>
          </w:tcPr>
          <w:p w14:paraId="0B6AD8B7">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{5A_25_status}</w:t>
            </w:r>
          </w:p>
        </w:tc>
        <w:tc>
          <w:tcPr>
            <w:tcW w:w="2865" w:type="dxa"/>
          </w:tcPr>
          <w:p w14:paraId="1D088F0B">
            <w:pPr>
              <w:spacing w:after="0" w:line="240" w:lineRule="auto"/>
              <w:contextualSpacing/>
              <w:rPr>
                <w:rFonts w:ascii="Arial Narrow" w:hAnsi="Arial Narrow" w:cs="Arial"/>
                <w:b w:val="0"/>
                <w:bCs w:val="0"/>
                <w:i/>
                <w:iCs/>
                <w:color w:val="000000" w:themeColor="text1"/>
                <w:spacing w:val="-7"/>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{5A_22_remarks}</w:t>
            </w:r>
          </w:p>
        </w:tc>
      </w:tr>
      <w:tr w14:paraId="4FE82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4D969C29">
            <w:pPr>
              <w:spacing w:after="0" w:line="240" w:lineRule="auto"/>
              <w:contextualSpacing/>
              <w:jc w:val="center"/>
              <w:rPr>
                <w:rFonts w:ascii="Arial Narrow" w:hAnsi="Arial Narrow" w:cs="Arial"/>
                <w:color w:val="2A2A29"/>
                <w:spacing w:val="-6"/>
                <w:sz w:val="18"/>
                <w:szCs w:val="18"/>
              </w:rPr>
            </w:pPr>
            <w:r>
              <w:rPr>
                <w:rFonts w:ascii="Arial Narrow" w:hAnsi="Arial Narrow" w:cs="Arial"/>
                <w:color w:val="2A2A29"/>
                <w:spacing w:val="-7"/>
                <w:sz w:val="18"/>
                <w:szCs w:val="18"/>
              </w:rPr>
              <w:t>57</w:t>
            </w:r>
          </w:p>
        </w:tc>
        <w:tc>
          <w:tcPr>
            <w:tcW w:w="4660" w:type="dxa"/>
          </w:tcPr>
          <w:p w14:paraId="2D537F4B">
            <w:pPr>
              <w:spacing w:after="0" w:line="240" w:lineRule="auto"/>
              <w:ind w:left="30"/>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Measures to avoid back-filling are agreed </w:t>
            </w:r>
            <w:r>
              <w:rPr>
                <w:rFonts w:ascii="Arial Narrow" w:hAnsi="Arial Narrow" w:cs="Arial"/>
                <w:i/>
                <w:iCs/>
                <w:color w:val="2A2A29"/>
                <w:spacing w:val="-7"/>
                <w:sz w:val="18"/>
                <w:szCs w:val="18"/>
              </w:rPr>
              <w:t>(12.1.13.7)</w:t>
            </w:r>
          </w:p>
          <w:p w14:paraId="25F1B261">
            <w:pPr>
              <w:spacing w:after="0" w:line="240" w:lineRule="auto"/>
              <w:contextualSpacing/>
              <w:rPr>
                <w:rFonts w:ascii="Arial Narrow" w:hAnsi="Arial Narrow" w:cs="Arial"/>
                <w:i/>
                <w:iCs/>
                <w:color w:val="2A2A29"/>
                <w:spacing w:val="-7"/>
                <w:sz w:val="18"/>
                <w:szCs w:val="18"/>
              </w:rPr>
            </w:pPr>
            <w:r>
              <w:rPr>
                <w:rFonts w:ascii="Arial Narrow" w:hAnsi="Arial Narrow"/>
                <w:b/>
                <w:bCs/>
                <w:sz w:val="18"/>
                <w:szCs w:val="18"/>
              </w:rPr>
              <w:t>Tindakan untuk menghindari tenakan balik disepakati (12.1.13.7)</w:t>
            </w:r>
          </w:p>
        </w:tc>
        <w:tc>
          <w:tcPr>
            <w:tcW w:w="975" w:type="dxa"/>
            <w:vAlign w:val="top"/>
          </w:tcPr>
          <w:p w14:paraId="4454F2C7">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{5A_26_status}</w:t>
            </w:r>
          </w:p>
        </w:tc>
        <w:tc>
          <w:tcPr>
            <w:tcW w:w="1136" w:type="dxa"/>
            <w:vAlign w:val="top"/>
          </w:tcPr>
          <w:p w14:paraId="09F29756">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{5A_26_status}</w:t>
            </w:r>
          </w:p>
        </w:tc>
        <w:tc>
          <w:tcPr>
            <w:tcW w:w="2865" w:type="dxa"/>
          </w:tcPr>
          <w:p w14:paraId="3AA465F4">
            <w:pPr>
              <w:spacing w:after="0" w:line="240" w:lineRule="auto"/>
              <w:contextualSpacing/>
              <w:rPr>
                <w:rFonts w:ascii="Arial Narrow" w:hAnsi="Arial Narrow" w:cs="Arial"/>
                <w:b w:val="0"/>
                <w:bCs w:val="0"/>
                <w:i/>
                <w:iCs/>
                <w:color w:val="000000" w:themeColor="text1"/>
                <w:spacing w:val="-7"/>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{5A_23_remarks}</w:t>
            </w:r>
          </w:p>
        </w:tc>
      </w:tr>
      <w:tr w14:paraId="199A2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7DF9112E">
            <w:pPr>
              <w:spacing w:after="0" w:line="240" w:lineRule="auto"/>
              <w:contextualSpacing/>
              <w:jc w:val="center"/>
              <w:rPr>
                <w:rFonts w:ascii="Arial Narrow" w:hAnsi="Arial Narrow" w:cs="Arial"/>
                <w:color w:val="2A2A29"/>
                <w:spacing w:val="-6"/>
                <w:sz w:val="18"/>
                <w:szCs w:val="18"/>
              </w:rPr>
            </w:pPr>
            <w:r>
              <w:rPr>
                <w:rFonts w:ascii="Arial Narrow" w:hAnsi="Arial Narrow" w:cs="Arial"/>
                <w:color w:val="2A2A29"/>
                <w:spacing w:val="-3"/>
                <w:sz w:val="18"/>
                <w:szCs w:val="18"/>
              </w:rPr>
              <w:t>58</w:t>
            </w:r>
          </w:p>
        </w:tc>
        <w:tc>
          <w:tcPr>
            <w:tcW w:w="4660" w:type="dxa"/>
          </w:tcPr>
          <w:p w14:paraId="1FACE59D">
            <w:pPr>
              <w:spacing w:after="0" w:line="240" w:lineRule="auto"/>
              <w:ind w:left="30"/>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Status of unused cargo and bunker connections is satisfactory (23.7.1, 23.7.6)</w:t>
            </w:r>
          </w:p>
          <w:p w14:paraId="5714FE5B">
            <w:pPr>
              <w:spacing w:after="0" w:line="240" w:lineRule="auto"/>
              <w:contextualSpacing/>
              <w:rPr>
                <w:rFonts w:ascii="Arial Narrow" w:hAnsi="Arial Narrow" w:cs="Arial"/>
                <w:i/>
                <w:iCs/>
                <w:color w:val="2A2A29"/>
                <w:spacing w:val="-7"/>
                <w:sz w:val="18"/>
                <w:szCs w:val="18"/>
              </w:rPr>
            </w:pPr>
            <w:r>
              <w:rPr>
                <w:rFonts w:ascii="Arial Narrow" w:hAnsi="Arial Narrow"/>
                <w:b/>
                <w:bCs/>
                <w:sz w:val="18"/>
                <w:szCs w:val="18"/>
              </w:rPr>
              <w:t>Informasi status jalur pipa kargo dan bunker yang tidak digunakan terlihat jelas (23.7.1, 23.7.6)</w:t>
            </w:r>
          </w:p>
        </w:tc>
        <w:tc>
          <w:tcPr>
            <w:tcW w:w="975" w:type="dxa"/>
            <w:vAlign w:val="top"/>
          </w:tcPr>
          <w:p w14:paraId="5B6ED195">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{5A_27_status}</w:t>
            </w:r>
          </w:p>
        </w:tc>
        <w:tc>
          <w:tcPr>
            <w:tcW w:w="1136" w:type="dxa"/>
            <w:vAlign w:val="top"/>
          </w:tcPr>
          <w:p w14:paraId="456B29E1">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{5A_27_status}</w:t>
            </w:r>
          </w:p>
        </w:tc>
        <w:tc>
          <w:tcPr>
            <w:tcW w:w="2865" w:type="dxa"/>
          </w:tcPr>
          <w:p w14:paraId="3B327408">
            <w:pPr>
              <w:spacing w:after="0" w:line="240" w:lineRule="auto"/>
              <w:contextualSpacing/>
              <w:rPr>
                <w:rFonts w:ascii="Arial Narrow" w:hAnsi="Arial Narrow" w:cs="Arial"/>
                <w:b w:val="0"/>
                <w:bCs w:val="0"/>
                <w:i/>
                <w:iCs/>
                <w:color w:val="000000" w:themeColor="text1"/>
                <w:spacing w:val="-7"/>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{5A_24_remarks}</w:t>
            </w:r>
          </w:p>
        </w:tc>
      </w:tr>
      <w:tr w14:paraId="32D45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4C40C919">
            <w:pPr>
              <w:spacing w:after="0" w:line="240" w:lineRule="auto"/>
              <w:contextualSpacing/>
              <w:jc w:val="center"/>
              <w:rPr>
                <w:rFonts w:ascii="Arial Narrow" w:hAnsi="Arial Narrow" w:cs="Arial"/>
                <w:color w:val="2A2A29"/>
                <w:spacing w:val="-6"/>
                <w:sz w:val="18"/>
                <w:szCs w:val="18"/>
              </w:rPr>
            </w:pPr>
            <w:r>
              <w:rPr>
                <w:rFonts w:ascii="Arial Narrow" w:hAnsi="Arial Narrow" w:cs="Arial"/>
                <w:color w:val="2A2A29"/>
                <w:spacing w:val="-4"/>
                <w:sz w:val="18"/>
                <w:szCs w:val="18"/>
              </w:rPr>
              <w:t>59</w:t>
            </w:r>
          </w:p>
        </w:tc>
        <w:tc>
          <w:tcPr>
            <w:tcW w:w="4660" w:type="dxa"/>
          </w:tcPr>
          <w:p w14:paraId="37753CCC">
            <w:pPr>
              <w:spacing w:after="0" w:line="240" w:lineRule="auto"/>
              <w:ind w:left="30"/>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Portable very high frequency and ultra high frequency radios are intrinsically safe (4.12.4, </w:t>
            </w:r>
            <w:r>
              <w:rPr>
                <w:rFonts w:ascii="Arial Narrow" w:hAnsi="Arial Narrow" w:cs="Arial"/>
                <w:i/>
                <w:iCs/>
                <w:color w:val="2A2A29"/>
                <w:spacing w:val="-7"/>
                <w:sz w:val="18"/>
                <w:szCs w:val="18"/>
              </w:rPr>
              <w:t>21.1.1)</w:t>
            </w:r>
          </w:p>
          <w:p w14:paraId="6C6FB346">
            <w:pPr>
              <w:spacing w:after="0" w:line="240" w:lineRule="auto"/>
              <w:contextualSpacing/>
              <w:rPr>
                <w:rFonts w:ascii="Arial Narrow" w:hAnsi="Arial Narrow" w:cs="Arial"/>
                <w:i/>
                <w:iCs/>
                <w:color w:val="2A2A29"/>
                <w:spacing w:val="-7"/>
                <w:sz w:val="18"/>
                <w:szCs w:val="18"/>
              </w:rPr>
            </w:pPr>
            <w:r>
              <w:rPr>
                <w:rFonts w:ascii="Arial Narrow" w:hAnsi="Arial Narrow"/>
                <w:b/>
                <w:bCs/>
                <w:color w:val="2A2A29"/>
                <w:spacing w:val="-6"/>
                <w:sz w:val="18"/>
                <w:szCs w:val="18"/>
                <w:lang w:val="id"/>
              </w:rPr>
              <w:t xml:space="preserve">Radio portabel very high frequency </w:t>
            </w:r>
            <w:r>
              <w:rPr>
                <w:rFonts w:ascii="Arial Narrow" w:hAnsi="Arial Narrow"/>
                <w:b/>
                <w:bCs/>
                <w:color w:val="2A2A29"/>
                <w:spacing w:val="-6"/>
                <w:sz w:val="18"/>
                <w:szCs w:val="18"/>
                <w:lang w:val="en-US"/>
              </w:rPr>
              <w:t>dan</w:t>
            </w:r>
            <w:r>
              <w:rPr>
                <w:rFonts w:ascii="Arial Narrow" w:hAnsi="Arial Narrow"/>
                <w:b/>
                <w:bCs/>
                <w:color w:val="2A2A29"/>
                <w:spacing w:val="-6"/>
                <w:sz w:val="18"/>
                <w:szCs w:val="18"/>
                <w:lang w:val="id"/>
              </w:rPr>
              <w:t xml:space="preserve"> ultra high frequency </w:t>
            </w:r>
            <w:r>
              <w:rPr>
                <w:rFonts w:ascii="Arial Narrow" w:hAnsi="Arial Narrow" w:cs="Arial"/>
                <w:b/>
                <w:bCs/>
                <w:color w:val="2A2A29"/>
                <w:spacing w:val="-6"/>
                <w:sz w:val="18"/>
                <w:szCs w:val="18"/>
              </w:rPr>
              <w:t>adalah intrinsically safe</w:t>
            </w:r>
            <w:r>
              <w:rPr>
                <w:rFonts w:ascii="Arial Narrow" w:hAnsi="Arial Narrow"/>
                <w:b/>
                <w:bCs/>
                <w:color w:val="2A2A29"/>
                <w:spacing w:val="-6"/>
                <w:sz w:val="18"/>
                <w:szCs w:val="18"/>
                <w:lang w:val="id"/>
              </w:rPr>
              <w:t xml:space="preserve"> (4.12.4,</w:t>
            </w:r>
            <w:r>
              <w:rPr>
                <w:rFonts w:ascii="Arial Narrow" w:hAnsi="Arial Narrow"/>
                <w:b/>
                <w:bCs/>
                <w:color w:val="2A2A29"/>
                <w:spacing w:val="-7"/>
                <w:sz w:val="18"/>
                <w:szCs w:val="18"/>
                <w:lang w:val="id"/>
              </w:rPr>
              <w:t xml:space="preserve"> 21.1.1)</w:t>
            </w:r>
          </w:p>
        </w:tc>
        <w:tc>
          <w:tcPr>
            <w:tcW w:w="975" w:type="dxa"/>
            <w:vAlign w:val="top"/>
          </w:tcPr>
          <w:p w14:paraId="143D738D">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{5A_28_status}</w:t>
            </w:r>
          </w:p>
        </w:tc>
        <w:tc>
          <w:tcPr>
            <w:tcW w:w="1136" w:type="dxa"/>
            <w:vAlign w:val="top"/>
          </w:tcPr>
          <w:p w14:paraId="1486AA16">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{5A_28_status}</w:t>
            </w:r>
          </w:p>
        </w:tc>
        <w:tc>
          <w:tcPr>
            <w:tcW w:w="2865" w:type="dxa"/>
          </w:tcPr>
          <w:p w14:paraId="0D37DADF">
            <w:pPr>
              <w:spacing w:after="0" w:line="240" w:lineRule="auto"/>
              <w:contextualSpacing/>
              <w:rPr>
                <w:rFonts w:ascii="Arial Narrow" w:hAnsi="Arial Narrow" w:cs="Arial"/>
                <w:b w:val="0"/>
                <w:bCs w:val="0"/>
                <w:i/>
                <w:iCs/>
                <w:color w:val="000000" w:themeColor="text1"/>
                <w:spacing w:val="-7"/>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{5A_25_remarks}</w:t>
            </w:r>
          </w:p>
        </w:tc>
      </w:tr>
      <w:tr w14:paraId="4AFCD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14:paraId="55792B64">
            <w:pPr>
              <w:spacing w:after="0" w:line="240" w:lineRule="auto"/>
              <w:contextualSpacing/>
              <w:jc w:val="center"/>
              <w:rPr>
                <w:rFonts w:ascii="Arial Narrow" w:hAnsi="Arial Narrow" w:cs="Arial"/>
                <w:color w:val="2A2A29"/>
                <w:spacing w:val="-6"/>
                <w:sz w:val="18"/>
                <w:szCs w:val="18"/>
              </w:rPr>
            </w:pPr>
            <w:r>
              <w:rPr>
                <w:rFonts w:ascii="Arial Narrow" w:hAnsi="Arial Narrow" w:cs="Arial"/>
                <w:color w:val="2A2A29"/>
                <w:sz w:val="18"/>
                <w:szCs w:val="18"/>
              </w:rPr>
              <w:t>60</w:t>
            </w:r>
          </w:p>
        </w:tc>
        <w:tc>
          <w:tcPr>
            <w:tcW w:w="4660" w:type="dxa"/>
          </w:tcPr>
          <w:p w14:paraId="1C382A09">
            <w:pPr>
              <w:spacing w:after="0" w:line="240" w:lineRule="auto"/>
              <w:ind w:left="30"/>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Procedures for receiving nitrogen from terminal </w:t>
            </w:r>
            <w:r>
              <w:rPr>
                <w:rFonts w:ascii="Arial Narrow" w:hAnsi="Arial Narrow" w:cs="Arial"/>
                <w:i/>
                <w:iCs/>
                <w:color w:val="2A2A29"/>
                <w:spacing w:val="-7"/>
                <w:sz w:val="18"/>
                <w:szCs w:val="18"/>
              </w:rPr>
              <w:t>to cargo tank are agreed (12.1.14.8)</w:t>
            </w:r>
          </w:p>
          <w:p w14:paraId="24826FB3">
            <w:pPr>
              <w:spacing w:after="0" w:line="240" w:lineRule="auto"/>
              <w:contextualSpacing/>
              <w:rPr>
                <w:rFonts w:ascii="Arial Narrow" w:hAnsi="Arial Narrow" w:cs="Arial"/>
                <w:i/>
                <w:iCs/>
                <w:color w:val="2A2A29"/>
                <w:spacing w:val="-7"/>
                <w:sz w:val="18"/>
                <w:szCs w:val="18"/>
              </w:rPr>
            </w:pPr>
            <w:r>
              <w:rPr>
                <w:rFonts w:ascii="Arial Narrow" w:hAnsi="Arial Narrow"/>
                <w:b/>
                <w:bCs/>
                <w:sz w:val="18"/>
                <w:szCs w:val="18"/>
              </w:rPr>
              <w:t>Prosedur untuk penyaluran nitrogen dari terminal ke tangki kargo disepakati (12.1.14.8)</w:t>
            </w:r>
          </w:p>
        </w:tc>
        <w:tc>
          <w:tcPr>
            <w:tcW w:w="975" w:type="dxa"/>
            <w:vAlign w:val="top"/>
          </w:tcPr>
          <w:p w14:paraId="3B03EDBC">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{5A_29_status}</w:t>
            </w:r>
          </w:p>
        </w:tc>
        <w:tc>
          <w:tcPr>
            <w:tcW w:w="1136" w:type="dxa"/>
            <w:vAlign w:val="top"/>
          </w:tcPr>
          <w:p w14:paraId="20C4189F">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{5A_29_status}</w:t>
            </w:r>
          </w:p>
        </w:tc>
        <w:tc>
          <w:tcPr>
            <w:tcW w:w="2865" w:type="dxa"/>
          </w:tcPr>
          <w:p w14:paraId="1DF13EA4">
            <w:pPr>
              <w:spacing w:after="0" w:line="240" w:lineRule="auto"/>
              <w:contextualSpacing/>
              <w:rPr>
                <w:rFonts w:ascii="Arial Narrow" w:hAnsi="Arial Narrow" w:cs="Arial"/>
                <w:b w:val="0"/>
                <w:bCs w:val="0"/>
                <w:i/>
                <w:iCs/>
                <w:color w:val="000000" w:themeColor="text1"/>
                <w:spacing w:val="-7"/>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{5A_26_remarks}</w:t>
            </w:r>
          </w:p>
        </w:tc>
      </w:tr>
    </w:tbl>
    <w:p w14:paraId="7772B37C">
      <w:pPr>
        <w:tabs>
          <w:tab w:val="left" w:pos="4180"/>
        </w:tabs>
        <w:spacing w:after="0" w:line="240" w:lineRule="auto"/>
        <w:contextualSpacing/>
        <w:rPr>
          <w:rFonts w:ascii="Arial Narrow" w:hAnsi="Arial Narrow" w:cs="Arial Bold"/>
          <w:i/>
          <w:iCs/>
          <w:color w:val="2A2A29"/>
          <w:spacing w:val="-7"/>
          <w:sz w:val="18"/>
          <w:szCs w:val="18"/>
        </w:rPr>
      </w:pPr>
    </w:p>
    <w:p w14:paraId="4E5956E0">
      <w:pPr>
        <w:tabs>
          <w:tab w:val="left" w:pos="4180"/>
        </w:tabs>
        <w:spacing w:after="0" w:line="240" w:lineRule="auto"/>
        <w:contextualSpacing/>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Additional for chemical tankers</w:t>
      </w:r>
      <w:r>
        <w:rPr>
          <w:rFonts w:ascii="Arial Narrow" w:hAnsi="Arial Narrow" w:cs="Arial Bold"/>
          <w:i/>
          <w:iCs/>
          <w:color w:val="2A2A29"/>
          <w:sz w:val="18"/>
          <w:szCs w:val="18"/>
        </w:rPr>
        <w:t xml:space="preserve"> </w:t>
      </w:r>
      <w:r>
        <w:rPr>
          <w:rFonts w:ascii="Arial Narrow" w:hAnsi="Arial Narrow" w:cs="Arial Bold"/>
          <w:i/>
          <w:iCs/>
          <w:color w:val="2A2A29"/>
          <w:spacing w:val="-7"/>
          <w:sz w:val="18"/>
          <w:szCs w:val="18"/>
        </w:rPr>
        <w:t>Checks pre-transfer</w:t>
      </w:r>
    </w:p>
    <w:p w14:paraId="5466B667">
      <w:pPr>
        <w:tabs>
          <w:tab w:val="left" w:pos="4180"/>
        </w:tabs>
        <w:spacing w:after="0" w:line="240" w:lineRule="auto"/>
        <w:contextualSpacing/>
        <w:rPr>
          <w:rFonts w:ascii="Arial Narrow" w:hAnsi="Arial Narrow"/>
          <w:b/>
          <w:bCs/>
          <w:color w:val="2A2A29"/>
          <w:spacing w:val="-7"/>
          <w:sz w:val="18"/>
          <w:szCs w:val="18"/>
          <w:lang w:val="en-US"/>
        </w:rPr>
      </w:pPr>
      <w:r>
        <w:rPr>
          <w:rFonts w:ascii="Arial Narrow" w:hAnsi="Arial Narrow"/>
          <w:b/>
          <w:bCs/>
          <w:color w:val="2A2A29"/>
          <w:spacing w:val="-7"/>
          <w:sz w:val="18"/>
          <w:szCs w:val="18"/>
          <w:lang w:val="id"/>
        </w:rPr>
        <w:t xml:space="preserve">Tambahan untuk </w:t>
      </w:r>
      <w:r>
        <w:rPr>
          <w:rFonts w:ascii="Arial Narrow" w:hAnsi="Arial Narrow"/>
          <w:b/>
          <w:bCs/>
          <w:color w:val="2A2A29"/>
          <w:spacing w:val="-7"/>
          <w:sz w:val="18"/>
          <w:szCs w:val="18"/>
          <w:lang w:val="en-US"/>
        </w:rPr>
        <w:t>kapal tanker</w:t>
      </w:r>
      <w:r>
        <w:rPr>
          <w:rFonts w:ascii="Arial Narrow" w:hAnsi="Arial Narrow"/>
          <w:b/>
          <w:bCs/>
          <w:color w:val="2A2A29"/>
          <w:spacing w:val="-7"/>
          <w:sz w:val="18"/>
          <w:szCs w:val="18"/>
          <w:lang w:val="id"/>
        </w:rPr>
        <w:t xml:space="preserve"> kimia pra-transfer</w:t>
      </w:r>
      <w:r>
        <w:rPr>
          <w:rFonts w:ascii="Arial Narrow" w:hAnsi="Arial Narrow"/>
          <w:b/>
          <w:bCs/>
          <w:color w:val="2A2A29"/>
          <w:spacing w:val="-7"/>
          <w:sz w:val="18"/>
          <w:szCs w:val="18"/>
          <w:lang w:val="en-US"/>
        </w:rPr>
        <w:t xml:space="preserve"> checklist</w:t>
      </w:r>
    </w:p>
    <w:p w14:paraId="4A7E8FDB">
      <w:pPr>
        <w:tabs>
          <w:tab w:val="left" w:pos="4180"/>
        </w:tabs>
        <w:spacing w:after="0" w:line="240" w:lineRule="auto"/>
        <w:contextualSpacing/>
        <w:rPr>
          <w:rFonts w:ascii="Arial Narrow" w:hAnsi="Arial Narrow"/>
          <w:b/>
          <w:bCs/>
          <w:color w:val="2A2A29"/>
          <w:spacing w:val="-7"/>
          <w:sz w:val="10"/>
          <w:szCs w:val="10"/>
          <w:lang w:val="en-US"/>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2"/>
        <w:gridCol w:w="4442"/>
        <w:gridCol w:w="1218"/>
        <w:gridCol w:w="1218"/>
        <w:gridCol w:w="2764"/>
      </w:tblGrid>
      <w:tr w14:paraId="4E44B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2" w:type="dxa"/>
            <w:gridSpan w:val="5"/>
            <w:vAlign w:val="center"/>
          </w:tcPr>
          <w:p w14:paraId="3463F10E">
            <w:pPr>
              <w:spacing w:after="0" w:line="240" w:lineRule="auto"/>
              <w:ind w:left="-7"/>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Part 5B. Tanker and terminal: bulk liquid chemicals. Checks pre-transfer</w:t>
            </w:r>
          </w:p>
          <w:p w14:paraId="2DF94123">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b/>
                <w:bCs/>
                <w:color w:val="2A2A29"/>
                <w:spacing w:val="-7"/>
                <w:sz w:val="18"/>
                <w:szCs w:val="18"/>
                <w:lang w:val="id"/>
              </w:rPr>
              <w:t xml:space="preserve">Bagian 5B. Tanker dan terminal: bahan kimia cair curah. </w:t>
            </w:r>
            <w:r>
              <w:rPr>
                <w:rFonts w:ascii="Arial Narrow" w:hAnsi="Arial Narrow"/>
                <w:b/>
                <w:bCs/>
                <w:color w:val="2A2A29"/>
                <w:spacing w:val="-7"/>
                <w:sz w:val="18"/>
                <w:szCs w:val="18"/>
                <w:lang w:val="en-US"/>
              </w:rPr>
              <w:t>P</w:t>
            </w:r>
            <w:r>
              <w:rPr>
                <w:rFonts w:ascii="Arial Narrow" w:hAnsi="Arial Narrow"/>
                <w:b/>
                <w:bCs/>
                <w:color w:val="2A2A29"/>
                <w:spacing w:val="-7"/>
                <w:sz w:val="18"/>
                <w:szCs w:val="18"/>
                <w:lang w:val="id"/>
              </w:rPr>
              <w:t>ra-transfer</w:t>
            </w:r>
            <w:r>
              <w:rPr>
                <w:rFonts w:ascii="Arial Narrow" w:hAnsi="Arial Narrow"/>
                <w:b/>
                <w:bCs/>
                <w:color w:val="2A2A29"/>
                <w:spacing w:val="-7"/>
                <w:sz w:val="18"/>
                <w:szCs w:val="18"/>
                <w:lang w:val="en-US"/>
              </w:rPr>
              <w:t xml:space="preserve"> checklist</w:t>
            </w:r>
          </w:p>
        </w:tc>
      </w:tr>
      <w:tr w14:paraId="52631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3D631558">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i/>
                <w:iCs/>
                <w:color w:val="2A2A29"/>
                <w:spacing w:val="-7"/>
                <w:sz w:val="18"/>
                <w:szCs w:val="18"/>
              </w:rPr>
              <w:t>Item</w:t>
            </w:r>
          </w:p>
        </w:tc>
        <w:tc>
          <w:tcPr>
            <w:tcW w:w="4820" w:type="dxa"/>
          </w:tcPr>
          <w:p w14:paraId="1D36A737">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Check</w:t>
            </w:r>
          </w:p>
          <w:p w14:paraId="54B99F14">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Periksa</w:t>
            </w:r>
          </w:p>
        </w:tc>
        <w:tc>
          <w:tcPr>
            <w:tcW w:w="992" w:type="dxa"/>
          </w:tcPr>
          <w:p w14:paraId="7018A1A6">
            <w:pPr>
              <w:spacing w:after="0" w:line="240" w:lineRule="auto"/>
              <w:ind w:left="-110" w:right="-1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Tanker status</w:t>
            </w:r>
          </w:p>
          <w:p w14:paraId="7BFE3FE8">
            <w:pPr>
              <w:spacing w:after="0" w:line="240" w:lineRule="auto"/>
              <w:ind w:left="-110" w:right="-1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Keadaan Kapal</w:t>
            </w:r>
          </w:p>
        </w:tc>
        <w:tc>
          <w:tcPr>
            <w:tcW w:w="992" w:type="dxa"/>
          </w:tcPr>
          <w:p w14:paraId="63E6A8FB">
            <w:pPr>
              <w:spacing w:after="0" w:line="240" w:lineRule="auto"/>
              <w:ind w:left="-110" w:right="-1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Terminal status</w:t>
            </w:r>
          </w:p>
          <w:p w14:paraId="22ED8F36">
            <w:pPr>
              <w:spacing w:after="0" w:line="240" w:lineRule="auto"/>
              <w:ind w:left="-110" w:right="-112"/>
              <w:contextualSpacing/>
              <w:jc w:val="center"/>
              <w:rPr>
                <w:rFonts w:ascii="Arial Narrow" w:hAnsi="Arial Narrow" w:cs="Arial"/>
                <w:i/>
                <w:iCs/>
                <w:sz w:val="18"/>
                <w:szCs w:val="18"/>
              </w:rPr>
            </w:pPr>
            <w:r>
              <w:rPr>
                <w:rFonts w:ascii="Arial Narrow" w:hAnsi="Arial Narrow" w:cs="Arial Bold"/>
                <w:b/>
                <w:bCs/>
                <w:color w:val="2A2A29"/>
                <w:spacing w:val="-7"/>
                <w:sz w:val="18"/>
                <w:szCs w:val="18"/>
              </w:rPr>
              <w:t>Keadaan Terminal</w:t>
            </w:r>
          </w:p>
        </w:tc>
        <w:tc>
          <w:tcPr>
            <w:tcW w:w="2936" w:type="dxa"/>
          </w:tcPr>
          <w:p w14:paraId="0E9BBEEC">
            <w:pPr>
              <w:spacing w:after="0" w:line="240" w:lineRule="auto"/>
              <w:contextualSpacing/>
              <w:jc w:val="center"/>
              <w:rPr>
                <w:rFonts w:ascii="Arial Narrow" w:hAnsi="Arial Narrow" w:cs="Arial"/>
                <w:i/>
                <w:iCs/>
                <w:sz w:val="18"/>
                <w:szCs w:val="18"/>
              </w:rPr>
            </w:pPr>
            <w:r>
              <w:rPr>
                <w:rFonts w:ascii="Arial Narrow" w:hAnsi="Arial Narrow" w:cs="Arial"/>
                <w:i/>
                <w:iCs/>
                <w:color w:val="000000"/>
                <w:spacing w:val="-6"/>
                <w:sz w:val="18"/>
                <w:szCs w:val="18"/>
              </w:rPr>
              <w:t>Remarks</w:t>
            </w:r>
          </w:p>
          <w:p w14:paraId="07F80EF9">
            <w:pPr>
              <w:spacing w:after="0" w:line="240" w:lineRule="auto"/>
              <w:contextualSpacing/>
              <w:jc w:val="center"/>
              <w:rPr>
                <w:rFonts w:ascii="Arial Narrow" w:hAnsi="Arial Narrow" w:cs="Arial Bold"/>
                <w:b/>
                <w:bCs/>
                <w:i/>
                <w:iCs/>
                <w:color w:val="6299BB"/>
                <w:sz w:val="18"/>
                <w:szCs w:val="18"/>
              </w:rPr>
            </w:pPr>
            <w:r>
              <w:rPr>
                <w:rFonts w:ascii="Arial Narrow" w:hAnsi="Arial Narrow" w:cs="Arial"/>
                <w:b/>
                <w:bCs/>
                <w:color w:val="000000"/>
                <w:spacing w:val="-3"/>
                <w:sz w:val="18"/>
                <w:szCs w:val="18"/>
              </w:rPr>
              <w:t>Keterangan</w:t>
            </w:r>
          </w:p>
        </w:tc>
      </w:tr>
      <w:tr w14:paraId="6569D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3DCA244D">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7"/>
                <w:sz w:val="18"/>
                <w:szCs w:val="18"/>
              </w:rPr>
              <w:t>61</w:t>
            </w:r>
          </w:p>
        </w:tc>
        <w:tc>
          <w:tcPr>
            <w:tcW w:w="4820" w:type="dxa"/>
          </w:tcPr>
          <w:p w14:paraId="0468841D">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4"/>
                <w:sz w:val="18"/>
                <w:szCs w:val="18"/>
              </w:rPr>
              <w:t xml:space="preserve">Inhibition certificate received (if required) from </w:t>
            </w:r>
            <w:r>
              <w:rPr>
                <w:rFonts w:ascii="Arial Narrow" w:hAnsi="Arial Narrow" w:cs="Arial"/>
                <w:i/>
                <w:iCs/>
                <w:color w:val="2A2A29"/>
                <w:spacing w:val="-5"/>
                <w:sz w:val="18"/>
                <w:szCs w:val="18"/>
              </w:rPr>
              <w:t>manufacturer</w:t>
            </w:r>
          </w:p>
          <w:p w14:paraId="2BD97132">
            <w:pPr>
              <w:spacing w:after="0" w:line="240" w:lineRule="auto"/>
              <w:contextualSpacing/>
              <w:rPr>
                <w:rFonts w:ascii="Arial Narrow" w:hAnsi="Arial Narrow" w:cs="Arial Bold"/>
                <w:b/>
                <w:bCs/>
                <w:i/>
                <w:iCs/>
                <w:color w:val="6299BB"/>
                <w:sz w:val="18"/>
                <w:szCs w:val="18"/>
              </w:rPr>
            </w:pPr>
            <w:r>
              <w:rPr>
                <w:rFonts w:ascii="Arial Narrow" w:hAnsi="Arial Narrow" w:cs="Arial"/>
                <w:b/>
                <w:bCs/>
                <w:spacing w:val="-4"/>
                <w:sz w:val="18"/>
                <w:szCs w:val="18"/>
              </w:rPr>
              <w:t xml:space="preserve">Inhibition Certificate </w:t>
            </w:r>
            <w:r>
              <w:rPr>
                <w:rFonts w:ascii="Arial Narrow" w:hAnsi="Arial Narrow" w:cs="Arial"/>
                <w:b/>
                <w:bCs/>
                <w:color w:val="2A2A29"/>
                <w:spacing w:val="-4"/>
                <w:sz w:val="18"/>
                <w:szCs w:val="18"/>
              </w:rPr>
              <w:t>diterima (jika diperlukan) dari pabrik</w:t>
            </w:r>
          </w:p>
        </w:tc>
        <w:tc>
          <w:tcPr>
            <w:tcW w:w="992" w:type="dxa"/>
            <w:vAlign w:val="top"/>
          </w:tcPr>
          <w:p w14:paraId="4FD85A4A">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{5B_1_status}</w:t>
            </w:r>
          </w:p>
        </w:tc>
        <w:tc>
          <w:tcPr>
            <w:tcW w:w="992" w:type="dxa"/>
            <w:vAlign w:val="top"/>
          </w:tcPr>
          <w:p w14:paraId="3A0C9B88">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{5B_1_status}</w:t>
            </w:r>
          </w:p>
        </w:tc>
        <w:tc>
          <w:tcPr>
            <w:tcW w:w="2936" w:type="dxa"/>
          </w:tcPr>
          <w:p w14:paraId="68822F9F">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{5B_1_remarks}</w:t>
            </w:r>
          </w:p>
        </w:tc>
      </w:tr>
      <w:tr w14:paraId="10C7C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96CD350">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2"/>
                <w:sz w:val="18"/>
                <w:szCs w:val="18"/>
              </w:rPr>
              <w:t>62</w:t>
            </w:r>
          </w:p>
        </w:tc>
        <w:tc>
          <w:tcPr>
            <w:tcW w:w="4820" w:type="dxa"/>
          </w:tcPr>
          <w:p w14:paraId="08F80A82">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Appropriate personal protective equipment </w:t>
            </w:r>
            <w:r>
              <w:rPr>
                <w:rFonts w:ascii="Arial Narrow" w:hAnsi="Arial Narrow" w:cs="Arial"/>
                <w:i/>
                <w:iCs/>
                <w:color w:val="2A2A29"/>
                <w:spacing w:val="-7"/>
                <w:sz w:val="18"/>
                <w:szCs w:val="18"/>
              </w:rPr>
              <w:t>identified and available (4.8.1)</w:t>
            </w:r>
          </w:p>
          <w:p w14:paraId="699A2D7B">
            <w:pPr>
              <w:spacing w:after="0" w:line="240" w:lineRule="auto"/>
              <w:contextualSpacing/>
              <w:rPr>
                <w:rFonts w:ascii="Arial Narrow" w:hAnsi="Arial Narrow" w:cs="Arial Bold"/>
                <w:b/>
                <w:bCs/>
                <w:i/>
                <w:iCs/>
                <w:color w:val="6299BB"/>
                <w:sz w:val="18"/>
                <w:szCs w:val="18"/>
              </w:rPr>
            </w:pPr>
            <w:r>
              <w:rPr>
                <w:rFonts w:ascii="Arial Narrow" w:hAnsi="Arial Narrow"/>
                <w:b/>
                <w:bCs/>
                <w:sz w:val="18"/>
                <w:szCs w:val="18"/>
              </w:rPr>
              <w:t>Alat pelindung diri yang sesuai telah diidentifikasi dan tersedia (4.8.1)</w:t>
            </w:r>
          </w:p>
        </w:tc>
        <w:tc>
          <w:tcPr>
            <w:tcW w:w="992" w:type="dxa"/>
            <w:vAlign w:val="top"/>
          </w:tcPr>
          <w:p w14:paraId="5ACFC4F6">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{5B_2_status}</w:t>
            </w:r>
          </w:p>
        </w:tc>
        <w:tc>
          <w:tcPr>
            <w:tcW w:w="992" w:type="dxa"/>
            <w:vAlign w:val="top"/>
          </w:tcPr>
          <w:p w14:paraId="6FC4062E">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{5B_2_status}</w:t>
            </w:r>
          </w:p>
        </w:tc>
        <w:tc>
          <w:tcPr>
            <w:tcW w:w="2936" w:type="dxa"/>
          </w:tcPr>
          <w:p w14:paraId="53DE4346">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{5B_2_remarks}</w:t>
            </w:r>
          </w:p>
        </w:tc>
      </w:tr>
      <w:tr w14:paraId="07A90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5AC55896">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4"/>
                <w:sz w:val="18"/>
                <w:szCs w:val="18"/>
              </w:rPr>
              <w:t>63</w:t>
            </w:r>
          </w:p>
        </w:tc>
        <w:tc>
          <w:tcPr>
            <w:tcW w:w="4820" w:type="dxa"/>
          </w:tcPr>
          <w:p w14:paraId="374FEBE1">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Countermeasures against personal contact with </w:t>
            </w:r>
            <w:r>
              <w:rPr>
                <w:rFonts w:ascii="Arial Narrow" w:hAnsi="Arial Narrow" w:cs="Arial"/>
                <w:i/>
                <w:iCs/>
                <w:color w:val="2A2A29"/>
                <w:spacing w:val="-7"/>
                <w:sz w:val="18"/>
                <w:szCs w:val="18"/>
              </w:rPr>
              <w:t>cargo are agreed (1.4)</w:t>
            </w:r>
          </w:p>
          <w:p w14:paraId="5608F6C3">
            <w:pPr>
              <w:spacing w:after="0" w:line="240" w:lineRule="auto"/>
              <w:contextualSpacing/>
              <w:rPr>
                <w:rFonts w:ascii="Arial Narrow" w:hAnsi="Arial Narrow" w:cs="Arial Bold"/>
                <w:b/>
                <w:bCs/>
                <w:i/>
                <w:iCs/>
                <w:color w:val="6299BB"/>
                <w:sz w:val="18"/>
                <w:szCs w:val="18"/>
              </w:rPr>
            </w:pPr>
            <w:r>
              <w:rPr>
                <w:rFonts w:ascii="Arial Narrow" w:hAnsi="Arial Narrow"/>
                <w:b/>
                <w:bCs/>
                <w:color w:val="2A2A29"/>
                <w:spacing w:val="-6"/>
                <w:sz w:val="18"/>
                <w:szCs w:val="18"/>
                <w:lang w:val="id"/>
              </w:rPr>
              <w:t xml:space="preserve">Tindakan penanggulangan terhadap </w:t>
            </w:r>
            <w:r>
              <w:rPr>
                <w:rFonts w:ascii="Arial Narrow" w:hAnsi="Arial Narrow"/>
                <w:b/>
                <w:bCs/>
                <w:color w:val="2A2A29"/>
                <w:spacing w:val="-6"/>
                <w:sz w:val="18"/>
                <w:szCs w:val="18"/>
                <w:lang w:val="en-US"/>
              </w:rPr>
              <w:t>personil</w:t>
            </w:r>
            <w:r>
              <w:rPr>
                <w:rFonts w:ascii="Arial Narrow" w:hAnsi="Arial Narrow"/>
                <w:b/>
                <w:bCs/>
                <w:color w:val="2A2A29"/>
                <w:spacing w:val="-6"/>
                <w:sz w:val="18"/>
                <w:szCs w:val="18"/>
                <w:lang w:val="id"/>
              </w:rPr>
              <w:t xml:space="preserve"> </w:t>
            </w:r>
            <w:r>
              <w:rPr>
                <w:rFonts w:ascii="Arial Narrow" w:hAnsi="Arial Narrow"/>
                <w:b/>
                <w:bCs/>
                <w:color w:val="2A2A29"/>
                <w:spacing w:val="-6"/>
                <w:sz w:val="18"/>
                <w:szCs w:val="18"/>
                <w:lang w:val="en-US"/>
              </w:rPr>
              <w:t xml:space="preserve">terpapar </w:t>
            </w:r>
            <w:r>
              <w:rPr>
                <w:rFonts w:ascii="Arial Narrow" w:hAnsi="Arial Narrow"/>
                <w:b/>
                <w:bCs/>
                <w:color w:val="2A2A29"/>
                <w:spacing w:val="-6"/>
                <w:sz w:val="18"/>
                <w:szCs w:val="18"/>
                <w:lang w:val="id"/>
              </w:rPr>
              <w:t>dengan</w:t>
            </w:r>
            <w:r>
              <w:rPr>
                <w:rFonts w:ascii="Arial Narrow" w:hAnsi="Arial Narrow"/>
                <w:b/>
                <w:bCs/>
                <w:color w:val="2A2A29"/>
                <w:spacing w:val="-7"/>
                <w:sz w:val="18"/>
                <w:szCs w:val="18"/>
                <w:lang w:val="id"/>
              </w:rPr>
              <w:t xml:space="preserve"> kargo disepakati (1.4)</w:t>
            </w:r>
          </w:p>
        </w:tc>
        <w:tc>
          <w:tcPr>
            <w:tcW w:w="992" w:type="dxa"/>
            <w:vAlign w:val="top"/>
          </w:tcPr>
          <w:p w14:paraId="30EF85E3">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{5B_3_status}</w:t>
            </w:r>
          </w:p>
        </w:tc>
        <w:tc>
          <w:tcPr>
            <w:tcW w:w="992" w:type="dxa"/>
            <w:vAlign w:val="top"/>
          </w:tcPr>
          <w:p w14:paraId="6FF01048">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{5B_3_status}</w:t>
            </w:r>
          </w:p>
        </w:tc>
        <w:tc>
          <w:tcPr>
            <w:tcW w:w="2936" w:type="dxa"/>
          </w:tcPr>
          <w:p w14:paraId="67AD8A8C">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{5B_3_remarks}</w:t>
            </w:r>
          </w:p>
        </w:tc>
      </w:tr>
      <w:tr w14:paraId="5C84C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7AB3642D">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2"/>
                <w:sz w:val="18"/>
                <w:szCs w:val="18"/>
              </w:rPr>
              <w:t>64</w:t>
            </w:r>
          </w:p>
        </w:tc>
        <w:tc>
          <w:tcPr>
            <w:tcW w:w="4820" w:type="dxa"/>
          </w:tcPr>
          <w:p w14:paraId="192C0D8C">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Cargo handling rate and relationship with valve closure times and automatic shutdown systems </w:t>
            </w:r>
            <w:r>
              <w:rPr>
                <w:rFonts w:ascii="Arial Narrow" w:hAnsi="Arial Narrow" w:cs="Arial"/>
                <w:i/>
                <w:iCs/>
                <w:color w:val="2A2A29"/>
                <w:spacing w:val="-7"/>
                <w:sz w:val="18"/>
                <w:szCs w:val="18"/>
              </w:rPr>
              <w:t>is agreed (16.8, 21.4, 21.5, 21.6)</w:t>
            </w:r>
          </w:p>
          <w:p w14:paraId="4118D506">
            <w:pPr>
              <w:spacing w:after="0" w:line="240" w:lineRule="auto"/>
              <w:contextualSpacing/>
              <w:rPr>
                <w:rFonts w:ascii="Arial Narrow" w:hAnsi="Arial Narrow" w:cs="Arial Bold"/>
                <w:b/>
                <w:bCs/>
                <w:i/>
                <w:iCs/>
                <w:color w:val="6299BB"/>
                <w:sz w:val="18"/>
                <w:szCs w:val="18"/>
              </w:rPr>
            </w:pPr>
            <w:r>
              <w:rPr>
                <w:rFonts w:ascii="Arial Narrow" w:hAnsi="Arial Narrow"/>
                <w:b/>
                <w:bCs/>
                <w:color w:val="2A2A29"/>
                <w:spacing w:val="-6"/>
                <w:sz w:val="18"/>
                <w:szCs w:val="18"/>
                <w:lang w:val="en-US"/>
              </w:rPr>
              <w:t xml:space="preserve">Laju aliran saat </w:t>
            </w:r>
            <w:r>
              <w:rPr>
                <w:rFonts w:ascii="Arial Narrow" w:hAnsi="Arial Narrow"/>
                <w:b/>
                <w:bCs/>
                <w:color w:val="2A2A29"/>
                <w:spacing w:val="-6"/>
                <w:sz w:val="18"/>
                <w:szCs w:val="18"/>
                <w:lang w:val="id"/>
              </w:rPr>
              <w:t>kargo</w:t>
            </w:r>
            <w:r>
              <w:rPr>
                <w:rFonts w:ascii="Arial Narrow" w:hAnsi="Arial Narrow"/>
                <w:b/>
                <w:bCs/>
                <w:color w:val="2A2A29"/>
                <w:spacing w:val="-6"/>
                <w:sz w:val="18"/>
                <w:szCs w:val="18"/>
                <w:lang w:val="en-US"/>
              </w:rPr>
              <w:t xml:space="preserve"> handling</w:t>
            </w:r>
            <w:r>
              <w:rPr>
                <w:rFonts w:ascii="Arial Narrow" w:hAnsi="Arial Narrow"/>
                <w:b/>
                <w:bCs/>
                <w:color w:val="2A2A29"/>
                <w:spacing w:val="-6"/>
                <w:sz w:val="18"/>
                <w:szCs w:val="18"/>
                <w:lang w:val="id"/>
              </w:rPr>
              <w:t xml:space="preserve"> </w:t>
            </w:r>
            <w:r>
              <w:rPr>
                <w:rFonts w:ascii="Arial Narrow" w:hAnsi="Arial Narrow"/>
                <w:b/>
                <w:bCs/>
                <w:color w:val="2A2A29"/>
                <w:spacing w:val="-6"/>
                <w:sz w:val="18"/>
                <w:szCs w:val="18"/>
                <w:lang w:val="en-US"/>
              </w:rPr>
              <w:t>ber</w:t>
            </w:r>
            <w:r>
              <w:rPr>
                <w:rFonts w:ascii="Arial Narrow" w:hAnsi="Arial Narrow"/>
                <w:b/>
                <w:bCs/>
                <w:color w:val="2A2A29"/>
                <w:spacing w:val="-6"/>
                <w:sz w:val="18"/>
                <w:szCs w:val="18"/>
                <w:lang w:val="id"/>
              </w:rPr>
              <w:t xml:space="preserve">hubungan dengan waktu penutupan </w:t>
            </w:r>
            <w:r>
              <w:rPr>
                <w:rFonts w:ascii="Arial Narrow" w:hAnsi="Arial Narrow"/>
                <w:b/>
                <w:bCs/>
                <w:color w:val="2A2A29"/>
                <w:spacing w:val="-6"/>
                <w:sz w:val="18"/>
                <w:szCs w:val="18"/>
                <w:lang w:val="en-US"/>
              </w:rPr>
              <w:t xml:space="preserve">valve </w:t>
            </w:r>
            <w:r>
              <w:rPr>
                <w:rFonts w:ascii="Arial Narrow" w:hAnsi="Arial Narrow"/>
                <w:b/>
                <w:bCs/>
                <w:color w:val="2A2A29"/>
                <w:spacing w:val="-6"/>
                <w:sz w:val="18"/>
                <w:szCs w:val="18"/>
                <w:lang w:val="id"/>
              </w:rPr>
              <w:t xml:space="preserve">dan automatic shutdown systems </w:t>
            </w:r>
            <w:r>
              <w:rPr>
                <w:rFonts w:ascii="Arial Narrow" w:hAnsi="Arial Narrow"/>
                <w:b/>
                <w:bCs/>
                <w:color w:val="2A2A29"/>
                <w:spacing w:val="-7"/>
                <w:sz w:val="18"/>
                <w:szCs w:val="18"/>
                <w:lang w:val="id"/>
              </w:rPr>
              <w:t>disepakati (16.8, 21.4, 21.5, 21.6)</w:t>
            </w:r>
          </w:p>
        </w:tc>
        <w:tc>
          <w:tcPr>
            <w:tcW w:w="992" w:type="dxa"/>
            <w:vAlign w:val="top"/>
          </w:tcPr>
          <w:p w14:paraId="70B126C9">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{5B_4_status}</w:t>
            </w:r>
          </w:p>
        </w:tc>
        <w:tc>
          <w:tcPr>
            <w:tcW w:w="992" w:type="dxa"/>
            <w:vAlign w:val="top"/>
          </w:tcPr>
          <w:p w14:paraId="5729E487">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{5B_4_status}</w:t>
            </w:r>
          </w:p>
        </w:tc>
        <w:tc>
          <w:tcPr>
            <w:tcW w:w="2936" w:type="dxa"/>
          </w:tcPr>
          <w:p w14:paraId="7D310474">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{5B_4_remarks}</w:t>
            </w:r>
          </w:p>
        </w:tc>
      </w:tr>
      <w:tr w14:paraId="4BD64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6D00783B">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3"/>
                <w:sz w:val="18"/>
                <w:szCs w:val="18"/>
              </w:rPr>
              <w:t>65</w:t>
            </w:r>
          </w:p>
        </w:tc>
        <w:tc>
          <w:tcPr>
            <w:tcW w:w="4820" w:type="dxa"/>
          </w:tcPr>
          <w:p w14:paraId="38062259">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Cargo system gauge operation and alarm set points are confirmed (12.1.6.6.1)</w:t>
            </w:r>
          </w:p>
          <w:p w14:paraId="23F7C8EE">
            <w:pPr>
              <w:spacing w:after="0" w:line="240" w:lineRule="auto"/>
              <w:contextualSpacing/>
              <w:rPr>
                <w:rFonts w:ascii="Arial Narrow" w:hAnsi="Arial Narrow" w:cs="Arial"/>
                <w:i/>
                <w:iCs/>
                <w:color w:val="2A2A29"/>
                <w:spacing w:val="-6"/>
                <w:sz w:val="18"/>
                <w:szCs w:val="18"/>
              </w:rPr>
            </w:pPr>
            <w:r>
              <w:rPr>
                <w:rFonts w:ascii="Arial Narrow" w:hAnsi="Arial Narrow"/>
                <w:b/>
                <w:bCs/>
                <w:color w:val="2A2A29"/>
                <w:spacing w:val="-7"/>
                <w:sz w:val="18"/>
                <w:szCs w:val="18"/>
                <w:lang w:val="id"/>
              </w:rPr>
              <w:t xml:space="preserve">Cargo system gauge operation dan </w:t>
            </w:r>
            <w:r>
              <w:rPr>
                <w:rFonts w:ascii="Arial Narrow" w:hAnsi="Arial Narrow"/>
                <w:b/>
                <w:bCs/>
                <w:color w:val="2A2A29"/>
                <w:spacing w:val="-7"/>
                <w:sz w:val="18"/>
                <w:szCs w:val="18"/>
                <w:lang w:val="en-US"/>
              </w:rPr>
              <w:t>set point</w:t>
            </w:r>
            <w:r>
              <w:rPr>
                <w:rFonts w:ascii="Arial Narrow" w:hAnsi="Arial Narrow"/>
                <w:b/>
                <w:bCs/>
                <w:color w:val="2A2A29"/>
                <w:spacing w:val="-7"/>
                <w:sz w:val="18"/>
                <w:szCs w:val="18"/>
                <w:lang w:val="id"/>
              </w:rPr>
              <w:t xml:space="preserve"> alarm</w:t>
            </w:r>
            <w:r>
              <w:rPr>
                <w:rFonts w:ascii="Arial Narrow" w:hAnsi="Arial Narrow"/>
                <w:b/>
                <w:bCs/>
                <w:color w:val="2A2A29"/>
                <w:spacing w:val="-7"/>
                <w:sz w:val="18"/>
                <w:szCs w:val="18"/>
                <w:lang w:val="en-US"/>
              </w:rPr>
              <w:t xml:space="preserve"> (high level dan high-high level)</w:t>
            </w:r>
            <w:r>
              <w:rPr>
                <w:rFonts w:ascii="Arial Narrow" w:hAnsi="Arial Narrow"/>
                <w:b/>
                <w:bCs/>
                <w:color w:val="2A2A29"/>
                <w:spacing w:val="-7"/>
                <w:sz w:val="18"/>
                <w:szCs w:val="18"/>
                <w:lang w:val="id"/>
              </w:rPr>
              <w:t xml:space="preserve"> dikonfirmasi (12.1.6.6.1)</w:t>
            </w:r>
          </w:p>
        </w:tc>
        <w:tc>
          <w:tcPr>
            <w:tcW w:w="992" w:type="dxa"/>
            <w:vAlign w:val="top"/>
          </w:tcPr>
          <w:p w14:paraId="73E413F2">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{5B_5_status}</w:t>
            </w:r>
          </w:p>
        </w:tc>
        <w:tc>
          <w:tcPr>
            <w:tcW w:w="992" w:type="dxa"/>
            <w:vAlign w:val="top"/>
          </w:tcPr>
          <w:p w14:paraId="0FDE21AE">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{5B_5_status}</w:t>
            </w:r>
          </w:p>
        </w:tc>
        <w:tc>
          <w:tcPr>
            <w:tcW w:w="2936" w:type="dxa"/>
          </w:tcPr>
          <w:p w14:paraId="57BEBFF0">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{5B_5_remarks}</w:t>
            </w:r>
          </w:p>
        </w:tc>
      </w:tr>
      <w:tr w14:paraId="0107F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6AA9618B">
            <w:pPr>
              <w:spacing w:after="0" w:line="240" w:lineRule="auto"/>
              <w:contextualSpacing/>
              <w:jc w:val="center"/>
              <w:rPr>
                <w:rFonts w:ascii="Arial Narrow" w:hAnsi="Arial Narrow" w:cs="Arial"/>
                <w:color w:val="2A2A29"/>
                <w:spacing w:val="-3"/>
                <w:sz w:val="18"/>
                <w:szCs w:val="18"/>
              </w:rPr>
            </w:pPr>
            <w:r>
              <w:rPr>
                <w:rFonts w:ascii="Arial Narrow" w:hAnsi="Arial Narrow" w:cs="Arial"/>
                <w:color w:val="2A2A29"/>
                <w:spacing w:val="-3"/>
                <w:sz w:val="18"/>
                <w:szCs w:val="18"/>
              </w:rPr>
              <w:t>66</w:t>
            </w:r>
          </w:p>
        </w:tc>
        <w:tc>
          <w:tcPr>
            <w:tcW w:w="4820" w:type="dxa"/>
          </w:tcPr>
          <w:p w14:paraId="09D9C255">
            <w:pPr>
              <w:spacing w:after="0" w:line="240" w:lineRule="auto"/>
              <w:contextualSpacing/>
              <w:rPr>
                <w:rFonts w:ascii="Arial Narrow" w:hAnsi="Arial Narrow" w:cs="Arial"/>
                <w:i/>
                <w:iCs/>
                <w:color w:val="2A2A29"/>
                <w:spacing w:val="-4"/>
                <w:sz w:val="18"/>
                <w:szCs w:val="18"/>
              </w:rPr>
            </w:pPr>
            <w:r>
              <w:rPr>
                <w:rFonts w:ascii="Arial Narrow" w:hAnsi="Arial Narrow" w:cs="Arial"/>
                <w:i/>
                <w:iCs/>
                <w:color w:val="2A2A29"/>
                <w:spacing w:val="-6"/>
                <w:sz w:val="18"/>
                <w:szCs w:val="18"/>
              </w:rPr>
              <w:t xml:space="preserve">Adequate portable vapour detection instruments </w:t>
            </w:r>
            <w:r>
              <w:rPr>
                <w:rFonts w:ascii="Arial Narrow" w:hAnsi="Arial Narrow" w:cs="Arial"/>
                <w:i/>
                <w:iCs/>
                <w:color w:val="2A2A29"/>
                <w:spacing w:val="-4"/>
                <w:sz w:val="18"/>
                <w:szCs w:val="18"/>
              </w:rPr>
              <w:t>are in use (2.4)</w:t>
            </w:r>
          </w:p>
          <w:p w14:paraId="7F0FF72C">
            <w:pPr>
              <w:spacing w:after="0" w:line="240" w:lineRule="auto"/>
              <w:contextualSpacing/>
              <w:rPr>
                <w:rFonts w:ascii="Arial Narrow" w:hAnsi="Arial Narrow" w:cs="Arial"/>
                <w:i/>
                <w:iCs/>
                <w:color w:val="2A2A29"/>
                <w:spacing w:val="-7"/>
                <w:sz w:val="18"/>
                <w:szCs w:val="18"/>
              </w:rPr>
            </w:pPr>
            <w:r>
              <w:rPr>
                <w:rFonts w:ascii="Arial Narrow" w:hAnsi="Arial Narrow"/>
                <w:b/>
                <w:bCs/>
                <w:sz w:val="18"/>
                <w:szCs w:val="18"/>
              </w:rPr>
              <w:t>Peralatan vapour detection portabel yang memadai berfungsi (2.4)</w:t>
            </w:r>
          </w:p>
        </w:tc>
        <w:tc>
          <w:tcPr>
            <w:tcW w:w="992" w:type="dxa"/>
            <w:vAlign w:val="top"/>
          </w:tcPr>
          <w:p w14:paraId="228A3F7C">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{5B_6_status}</w:t>
            </w:r>
          </w:p>
        </w:tc>
        <w:tc>
          <w:tcPr>
            <w:tcW w:w="992" w:type="dxa"/>
            <w:vAlign w:val="top"/>
          </w:tcPr>
          <w:p w14:paraId="2CB22C20">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{5B_6_status}</w:t>
            </w:r>
          </w:p>
        </w:tc>
        <w:tc>
          <w:tcPr>
            <w:tcW w:w="2936" w:type="dxa"/>
          </w:tcPr>
          <w:p w14:paraId="4A538451">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{5B_6_remarks}</w:t>
            </w:r>
          </w:p>
        </w:tc>
      </w:tr>
      <w:tr w14:paraId="53C33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0BCE71D7">
            <w:pPr>
              <w:spacing w:after="0" w:line="240" w:lineRule="auto"/>
              <w:contextualSpacing/>
              <w:jc w:val="center"/>
              <w:rPr>
                <w:rFonts w:ascii="Arial Narrow" w:hAnsi="Arial Narrow" w:cs="Arial"/>
                <w:color w:val="2A2A29"/>
                <w:spacing w:val="-3"/>
                <w:sz w:val="18"/>
                <w:szCs w:val="18"/>
              </w:rPr>
            </w:pPr>
            <w:r>
              <w:rPr>
                <w:rFonts w:ascii="Arial Narrow" w:hAnsi="Arial Narrow" w:cs="Arial"/>
                <w:color w:val="2A2A29"/>
                <w:spacing w:val="-7"/>
                <w:sz w:val="18"/>
                <w:szCs w:val="18"/>
              </w:rPr>
              <w:t>67</w:t>
            </w:r>
          </w:p>
        </w:tc>
        <w:tc>
          <w:tcPr>
            <w:tcW w:w="4820" w:type="dxa"/>
          </w:tcPr>
          <w:p w14:paraId="37833A68">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Information on firefighting media and procedures </w:t>
            </w:r>
            <w:r>
              <w:rPr>
                <w:rFonts w:ascii="Arial Narrow" w:hAnsi="Arial Narrow" w:cs="Arial"/>
                <w:i/>
                <w:iCs/>
                <w:color w:val="2A2A29"/>
                <w:spacing w:val="-7"/>
                <w:sz w:val="18"/>
                <w:szCs w:val="18"/>
              </w:rPr>
              <w:t>is maind (5, 19)</w:t>
            </w:r>
          </w:p>
          <w:p w14:paraId="09F206BF">
            <w:pPr>
              <w:spacing w:after="0" w:line="240" w:lineRule="auto"/>
              <w:contextualSpacing/>
              <w:rPr>
                <w:rFonts w:ascii="Arial Narrow" w:hAnsi="Arial Narrow" w:cs="Arial"/>
                <w:i/>
                <w:iCs/>
                <w:color w:val="2A2A29"/>
                <w:spacing w:val="-7"/>
                <w:sz w:val="18"/>
                <w:szCs w:val="18"/>
              </w:rPr>
            </w:pPr>
            <w:r>
              <w:rPr>
                <w:rFonts w:ascii="Arial Narrow" w:hAnsi="Arial Narrow"/>
                <w:b/>
                <w:bCs/>
                <w:sz w:val="18"/>
                <w:szCs w:val="18"/>
              </w:rPr>
              <w:t>Informasi tentang media pemadaman kebakaran dan prosedurnya disosialisasikan (5, 19)</w:t>
            </w:r>
          </w:p>
        </w:tc>
        <w:tc>
          <w:tcPr>
            <w:tcW w:w="992" w:type="dxa"/>
            <w:vAlign w:val="top"/>
          </w:tcPr>
          <w:p w14:paraId="24F9855C">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{5B_7_status}</w:t>
            </w:r>
          </w:p>
        </w:tc>
        <w:tc>
          <w:tcPr>
            <w:tcW w:w="992" w:type="dxa"/>
            <w:vAlign w:val="top"/>
          </w:tcPr>
          <w:p w14:paraId="137DE833">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{5B_7_status}</w:t>
            </w:r>
          </w:p>
        </w:tc>
        <w:tc>
          <w:tcPr>
            <w:tcW w:w="2936" w:type="dxa"/>
          </w:tcPr>
          <w:p w14:paraId="6041B4D5">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{5B_7_remarks}</w:t>
            </w:r>
          </w:p>
        </w:tc>
      </w:tr>
      <w:tr w14:paraId="43E56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42FA1F38">
            <w:pPr>
              <w:spacing w:after="0" w:line="240" w:lineRule="auto"/>
              <w:contextualSpacing/>
              <w:jc w:val="center"/>
              <w:rPr>
                <w:rFonts w:ascii="Arial Narrow" w:hAnsi="Arial Narrow" w:cs="Arial"/>
                <w:color w:val="2A2A29"/>
                <w:spacing w:val="-3"/>
                <w:sz w:val="18"/>
                <w:szCs w:val="18"/>
              </w:rPr>
            </w:pPr>
            <w:r>
              <w:rPr>
                <w:rFonts w:ascii="Arial Narrow" w:hAnsi="Arial Narrow" w:cs="Arial"/>
                <w:color w:val="2A2A29"/>
                <w:spacing w:val="-3"/>
                <w:sz w:val="18"/>
                <w:szCs w:val="18"/>
              </w:rPr>
              <w:t>68</w:t>
            </w:r>
          </w:p>
        </w:tc>
        <w:tc>
          <w:tcPr>
            <w:tcW w:w="4820" w:type="dxa"/>
          </w:tcPr>
          <w:p w14:paraId="7BA5CCFC">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5"/>
                <w:sz w:val="18"/>
                <w:szCs w:val="18"/>
              </w:rPr>
              <w:t xml:space="preserve">Transfer hoses confirmed suitable for the </w:t>
            </w:r>
            <w:r>
              <w:rPr>
                <w:rFonts w:ascii="Arial Narrow" w:hAnsi="Arial Narrow" w:cs="Arial"/>
                <w:i/>
                <w:iCs/>
                <w:color w:val="2A2A29"/>
                <w:spacing w:val="-6"/>
                <w:sz w:val="18"/>
                <w:szCs w:val="18"/>
              </w:rPr>
              <w:t>product being handled (18.2)</w:t>
            </w:r>
          </w:p>
          <w:p w14:paraId="108C7293">
            <w:pPr>
              <w:spacing w:after="0" w:line="240" w:lineRule="auto"/>
              <w:contextualSpacing/>
              <w:rPr>
                <w:rFonts w:ascii="Arial Narrow" w:hAnsi="Arial Narrow" w:cs="Arial"/>
                <w:i/>
                <w:iCs/>
                <w:color w:val="2A2A29"/>
                <w:spacing w:val="-7"/>
                <w:sz w:val="18"/>
                <w:szCs w:val="18"/>
              </w:rPr>
            </w:pPr>
            <w:r>
              <w:rPr>
                <w:rFonts w:ascii="Arial Narrow" w:hAnsi="Arial Narrow" w:cs="Arial"/>
                <w:b/>
                <w:bCs/>
                <w:color w:val="2A2A29"/>
                <w:spacing w:val="-5"/>
                <w:sz w:val="18"/>
                <w:szCs w:val="18"/>
              </w:rPr>
              <w:t>Transfer hose</w:t>
            </w:r>
            <w:r>
              <w:rPr>
                <w:rFonts w:ascii="Arial Narrow" w:hAnsi="Arial Narrow" w:cs="Arial"/>
                <w:i/>
                <w:iCs/>
                <w:color w:val="2A2A29"/>
                <w:spacing w:val="-5"/>
                <w:sz w:val="18"/>
                <w:szCs w:val="18"/>
              </w:rPr>
              <w:t xml:space="preserve"> </w:t>
            </w:r>
            <w:r>
              <w:rPr>
                <w:rFonts w:ascii="Arial Narrow" w:hAnsi="Arial Narrow"/>
                <w:b/>
                <w:bCs/>
                <w:sz w:val="18"/>
                <w:szCs w:val="18"/>
              </w:rPr>
              <w:t>dikonfirmasi sesuai untuk produk yang ditangani (18.2)</w:t>
            </w:r>
          </w:p>
        </w:tc>
        <w:tc>
          <w:tcPr>
            <w:tcW w:w="992" w:type="dxa"/>
            <w:vAlign w:val="top"/>
          </w:tcPr>
          <w:p w14:paraId="771432F6">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{5B_8_status}</w:t>
            </w:r>
          </w:p>
        </w:tc>
        <w:tc>
          <w:tcPr>
            <w:tcW w:w="992" w:type="dxa"/>
            <w:vAlign w:val="top"/>
          </w:tcPr>
          <w:p w14:paraId="5CF40518">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{5B_8_status}</w:t>
            </w:r>
          </w:p>
        </w:tc>
        <w:tc>
          <w:tcPr>
            <w:tcW w:w="2936" w:type="dxa"/>
          </w:tcPr>
          <w:p w14:paraId="18746222">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{5B_8_remarks}</w:t>
            </w:r>
          </w:p>
        </w:tc>
      </w:tr>
      <w:tr w14:paraId="0A23C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449C217">
            <w:pPr>
              <w:spacing w:after="0" w:line="240" w:lineRule="auto"/>
              <w:contextualSpacing/>
              <w:jc w:val="center"/>
              <w:rPr>
                <w:rFonts w:ascii="Arial Narrow" w:hAnsi="Arial Narrow" w:cs="Arial"/>
                <w:color w:val="2A2A29"/>
                <w:spacing w:val="-3"/>
                <w:sz w:val="18"/>
                <w:szCs w:val="18"/>
              </w:rPr>
            </w:pPr>
            <w:r>
              <w:rPr>
                <w:rFonts w:ascii="Arial Narrow" w:hAnsi="Arial Narrow" w:cs="Arial"/>
                <w:color w:val="2A2A29"/>
                <w:spacing w:val="-4"/>
                <w:sz w:val="18"/>
                <w:szCs w:val="18"/>
              </w:rPr>
              <w:t>69</w:t>
            </w:r>
          </w:p>
        </w:tc>
        <w:tc>
          <w:tcPr>
            <w:tcW w:w="4820" w:type="dxa"/>
          </w:tcPr>
          <w:p w14:paraId="4E25C1C2">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Confirm cargo handling is only by a permanent installed pipeline system</w:t>
            </w:r>
          </w:p>
          <w:p w14:paraId="3CA7BA22">
            <w:pPr>
              <w:spacing w:after="0" w:line="240" w:lineRule="auto"/>
              <w:contextualSpacing/>
              <w:rPr>
                <w:rFonts w:ascii="Arial Narrow" w:hAnsi="Arial Narrow" w:cs="Arial"/>
                <w:i/>
                <w:iCs/>
                <w:color w:val="2A2A29"/>
                <w:spacing w:val="-7"/>
                <w:sz w:val="18"/>
                <w:szCs w:val="18"/>
              </w:rPr>
            </w:pPr>
            <w:r>
              <w:rPr>
                <w:rFonts w:ascii="Arial Narrow" w:hAnsi="Arial Narrow"/>
                <w:b/>
                <w:bCs/>
                <w:sz w:val="18"/>
                <w:szCs w:val="18"/>
              </w:rPr>
              <w:t>Konfirmasikan bahwa handling kargo hanya dengan sistem instalasi pipa yang terpasang permanen</w:t>
            </w:r>
          </w:p>
        </w:tc>
        <w:tc>
          <w:tcPr>
            <w:tcW w:w="992" w:type="dxa"/>
            <w:vAlign w:val="top"/>
          </w:tcPr>
          <w:p w14:paraId="099C72A9">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{5B_9_status}</w:t>
            </w:r>
          </w:p>
        </w:tc>
        <w:tc>
          <w:tcPr>
            <w:tcW w:w="992" w:type="dxa"/>
            <w:vAlign w:val="top"/>
          </w:tcPr>
          <w:p w14:paraId="51E77BBC">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{5B_9_status}</w:t>
            </w:r>
          </w:p>
        </w:tc>
        <w:tc>
          <w:tcPr>
            <w:tcW w:w="2936" w:type="dxa"/>
          </w:tcPr>
          <w:p w14:paraId="3882B9EF">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{5B_9_remarks}</w:t>
            </w:r>
          </w:p>
        </w:tc>
      </w:tr>
      <w:tr w14:paraId="2AC13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12D2B23A">
            <w:pPr>
              <w:spacing w:after="0" w:line="240" w:lineRule="auto"/>
              <w:contextualSpacing/>
              <w:jc w:val="center"/>
              <w:rPr>
                <w:rFonts w:ascii="Arial Narrow" w:hAnsi="Arial Narrow" w:cs="Arial"/>
                <w:color w:val="2A2A29"/>
                <w:spacing w:val="-3"/>
                <w:sz w:val="18"/>
                <w:szCs w:val="18"/>
              </w:rPr>
            </w:pPr>
            <w:r>
              <w:rPr>
                <w:rFonts w:ascii="Arial Narrow" w:hAnsi="Arial Narrow" w:cs="Arial"/>
                <w:color w:val="2A2A29"/>
                <w:spacing w:val="-4"/>
                <w:sz w:val="18"/>
                <w:szCs w:val="18"/>
              </w:rPr>
              <w:t>70</w:t>
            </w:r>
          </w:p>
        </w:tc>
        <w:tc>
          <w:tcPr>
            <w:tcW w:w="4820" w:type="dxa"/>
          </w:tcPr>
          <w:p w14:paraId="1C98D830">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5"/>
                <w:sz w:val="18"/>
                <w:szCs w:val="18"/>
              </w:rPr>
              <w:t xml:space="preserve">Procedures are in place to receive nitrogen from </w:t>
            </w:r>
            <w:r>
              <w:rPr>
                <w:rFonts w:ascii="Arial Narrow" w:hAnsi="Arial Narrow" w:cs="Arial"/>
                <w:i/>
                <w:iCs/>
                <w:color w:val="2A2A29"/>
                <w:spacing w:val="-6"/>
                <w:sz w:val="18"/>
                <w:szCs w:val="18"/>
              </w:rPr>
              <w:t>the terminal for inerting or purging (12.1.14.8)</w:t>
            </w:r>
          </w:p>
          <w:p w14:paraId="380C24E0">
            <w:pPr>
              <w:spacing w:after="0" w:line="240" w:lineRule="auto"/>
              <w:contextualSpacing/>
              <w:rPr>
                <w:rFonts w:ascii="Arial Narrow" w:hAnsi="Arial Narrow" w:cs="Arial"/>
                <w:i/>
                <w:iCs/>
                <w:color w:val="2A2A29"/>
                <w:spacing w:val="-7"/>
                <w:sz w:val="18"/>
                <w:szCs w:val="18"/>
              </w:rPr>
            </w:pPr>
            <w:r>
              <w:rPr>
                <w:rFonts w:ascii="Arial Narrow" w:hAnsi="Arial Narrow"/>
                <w:b/>
                <w:bCs/>
                <w:sz w:val="18"/>
                <w:szCs w:val="18"/>
              </w:rPr>
              <w:t>Tersedia prosedur untuk menerima nitrogen dari terminal untuk inerting atau pembersihan tangki (12.1.14.8)</w:t>
            </w:r>
          </w:p>
        </w:tc>
        <w:tc>
          <w:tcPr>
            <w:tcW w:w="992" w:type="dxa"/>
            <w:vAlign w:val="top"/>
          </w:tcPr>
          <w:p w14:paraId="44EF7BFE">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{5B_10_status}</w:t>
            </w:r>
          </w:p>
        </w:tc>
        <w:tc>
          <w:tcPr>
            <w:tcW w:w="992" w:type="dxa"/>
            <w:vAlign w:val="top"/>
          </w:tcPr>
          <w:p w14:paraId="32749837">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{5B_10_status}</w:t>
            </w:r>
          </w:p>
        </w:tc>
        <w:tc>
          <w:tcPr>
            <w:tcW w:w="2936" w:type="dxa"/>
          </w:tcPr>
          <w:p w14:paraId="3E0040C2">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{5B_10_remarks}</w:t>
            </w:r>
          </w:p>
        </w:tc>
      </w:tr>
    </w:tbl>
    <w:p w14:paraId="4937064D">
      <w:pPr>
        <w:tabs>
          <w:tab w:val="left" w:pos="3717"/>
        </w:tabs>
        <w:spacing w:after="0" w:line="240" w:lineRule="auto"/>
        <w:contextualSpacing/>
        <w:rPr>
          <w:rFonts w:ascii="Arial Narrow" w:hAnsi="Arial Narrow" w:cs="Arial Bold"/>
          <w:i/>
          <w:iCs/>
          <w:color w:val="2A2A29"/>
          <w:spacing w:val="-7"/>
          <w:sz w:val="18"/>
          <w:szCs w:val="18"/>
        </w:rPr>
      </w:pPr>
    </w:p>
    <w:p w14:paraId="70ACEEA2">
      <w:pPr>
        <w:tabs>
          <w:tab w:val="left" w:pos="3717"/>
        </w:tabs>
        <w:spacing w:after="0" w:line="240" w:lineRule="auto"/>
        <w:contextualSpacing/>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Additional for gas tankers</w:t>
      </w:r>
      <w:r>
        <w:rPr>
          <w:rFonts w:ascii="Arial Narrow" w:hAnsi="Arial Narrow" w:cs="Arial Bold"/>
          <w:i/>
          <w:iCs/>
          <w:color w:val="2A2A29"/>
          <w:sz w:val="18"/>
          <w:szCs w:val="18"/>
        </w:rPr>
        <w:t xml:space="preserve"> </w:t>
      </w:r>
      <w:r>
        <w:rPr>
          <w:rFonts w:ascii="Arial Narrow" w:hAnsi="Arial Narrow" w:cs="Arial Bold"/>
          <w:i/>
          <w:iCs/>
          <w:color w:val="2A2A29"/>
          <w:spacing w:val="-7"/>
          <w:sz w:val="18"/>
          <w:szCs w:val="18"/>
        </w:rPr>
        <w:t>Checks pre-transfer</w:t>
      </w:r>
    </w:p>
    <w:p w14:paraId="354BAAB3">
      <w:pPr>
        <w:tabs>
          <w:tab w:val="left" w:pos="3717"/>
        </w:tabs>
        <w:spacing w:after="0" w:line="240" w:lineRule="auto"/>
        <w:contextualSpacing/>
        <w:rPr>
          <w:rFonts w:ascii="Arial Narrow" w:hAnsi="Arial Narrow" w:cs="Arial Bold"/>
          <w:b/>
          <w:bCs/>
          <w:color w:val="2A2A29"/>
          <w:spacing w:val="-7"/>
          <w:sz w:val="18"/>
          <w:szCs w:val="18"/>
        </w:rPr>
      </w:pPr>
      <w:r>
        <w:rPr>
          <w:rFonts w:ascii="Arial Narrow" w:hAnsi="Arial Narrow" w:cs="Arial Bold"/>
          <w:b/>
          <w:bCs/>
          <w:color w:val="2A2A29"/>
          <w:spacing w:val="-7"/>
          <w:sz w:val="18"/>
          <w:szCs w:val="18"/>
        </w:rPr>
        <w:t>Tambahan untuk kapal tanker gas pra-transfer checklist</w:t>
      </w:r>
    </w:p>
    <w:p w14:paraId="28E0FB72">
      <w:pPr>
        <w:tabs>
          <w:tab w:val="left" w:pos="3717"/>
        </w:tabs>
        <w:spacing w:after="0" w:line="240" w:lineRule="auto"/>
        <w:contextualSpacing/>
        <w:rPr>
          <w:rFonts w:ascii="Arial Narrow" w:hAnsi="Arial Narrow" w:cs="Arial Bold"/>
          <w:b/>
          <w:bCs/>
          <w:color w:val="2A2A29"/>
          <w:spacing w:val="-7"/>
          <w:sz w:val="10"/>
          <w:szCs w:val="10"/>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2"/>
        <w:gridCol w:w="4443"/>
        <w:gridCol w:w="1226"/>
        <w:gridCol w:w="1226"/>
        <w:gridCol w:w="2747"/>
      </w:tblGrid>
      <w:tr w14:paraId="08008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4" w:type="dxa"/>
            <w:gridSpan w:val="5"/>
            <w:vAlign w:val="center"/>
          </w:tcPr>
          <w:p w14:paraId="4A21B489">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Part 5C. Tanker and terminal: liquefied gas. Checks pre-transfer</w:t>
            </w:r>
          </w:p>
          <w:p w14:paraId="5232F57C">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b/>
                <w:bCs/>
                <w:color w:val="2A2A29"/>
                <w:spacing w:val="-7"/>
                <w:sz w:val="18"/>
                <w:szCs w:val="18"/>
                <w:lang w:val="id"/>
              </w:rPr>
              <w:t xml:space="preserve">Bagian 5C. Tanker dan terminal: gas cair. </w:t>
            </w:r>
            <w:r>
              <w:rPr>
                <w:rFonts w:ascii="Arial Narrow" w:hAnsi="Arial Narrow"/>
                <w:b/>
                <w:bCs/>
                <w:color w:val="2A2A29"/>
                <w:spacing w:val="-7"/>
                <w:sz w:val="18"/>
                <w:szCs w:val="18"/>
                <w:lang w:val="en-US"/>
              </w:rPr>
              <w:t>Pr</w:t>
            </w:r>
            <w:r>
              <w:rPr>
                <w:rFonts w:ascii="Arial Narrow" w:hAnsi="Arial Narrow"/>
                <w:b/>
                <w:bCs/>
                <w:color w:val="2A2A29"/>
                <w:spacing w:val="-7"/>
                <w:sz w:val="18"/>
                <w:szCs w:val="18"/>
                <w:lang w:val="id"/>
              </w:rPr>
              <w:t>a-transfer</w:t>
            </w:r>
            <w:r>
              <w:rPr>
                <w:rFonts w:ascii="Arial Narrow" w:hAnsi="Arial Narrow"/>
                <w:b/>
                <w:bCs/>
                <w:color w:val="2A2A29"/>
                <w:spacing w:val="-7"/>
                <w:sz w:val="18"/>
                <w:szCs w:val="18"/>
                <w:lang w:val="en-US"/>
              </w:rPr>
              <w:t xml:space="preserve"> checklist</w:t>
            </w:r>
          </w:p>
        </w:tc>
      </w:tr>
      <w:tr w14:paraId="5A285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173DE1B2">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i/>
                <w:iCs/>
                <w:color w:val="2A2A29"/>
                <w:spacing w:val="-7"/>
                <w:sz w:val="18"/>
                <w:szCs w:val="18"/>
              </w:rPr>
              <w:t>Item</w:t>
            </w:r>
          </w:p>
        </w:tc>
        <w:tc>
          <w:tcPr>
            <w:tcW w:w="4550" w:type="dxa"/>
          </w:tcPr>
          <w:p w14:paraId="3C0825C2">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Check</w:t>
            </w:r>
          </w:p>
          <w:p w14:paraId="1F9D50E1">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Periksa</w:t>
            </w:r>
          </w:p>
        </w:tc>
        <w:tc>
          <w:tcPr>
            <w:tcW w:w="1144" w:type="dxa"/>
          </w:tcPr>
          <w:p w14:paraId="71349390">
            <w:pPr>
              <w:spacing w:after="0" w:line="240" w:lineRule="auto"/>
              <w:ind w:left="-110" w:right="-1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Tanker status</w:t>
            </w:r>
          </w:p>
          <w:p w14:paraId="090DF4A0">
            <w:pPr>
              <w:spacing w:after="0" w:line="240" w:lineRule="auto"/>
              <w:ind w:left="-110" w:right="-1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Keadaan Kapal</w:t>
            </w:r>
          </w:p>
        </w:tc>
        <w:tc>
          <w:tcPr>
            <w:tcW w:w="1144" w:type="dxa"/>
          </w:tcPr>
          <w:p w14:paraId="776E5498">
            <w:pPr>
              <w:spacing w:after="0" w:line="240" w:lineRule="auto"/>
              <w:ind w:left="-110" w:right="-1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Terminal status</w:t>
            </w:r>
          </w:p>
          <w:p w14:paraId="5EB04D71">
            <w:pPr>
              <w:spacing w:after="0" w:line="240" w:lineRule="auto"/>
              <w:ind w:left="-110" w:right="-112"/>
              <w:contextualSpacing/>
              <w:jc w:val="center"/>
              <w:rPr>
                <w:rFonts w:ascii="Arial Narrow" w:hAnsi="Arial Narrow" w:cs="Arial"/>
                <w:i/>
                <w:iCs/>
                <w:sz w:val="18"/>
                <w:szCs w:val="18"/>
              </w:rPr>
            </w:pPr>
            <w:r>
              <w:rPr>
                <w:rFonts w:ascii="Arial Narrow" w:hAnsi="Arial Narrow" w:cs="Arial Bold"/>
                <w:b/>
                <w:bCs/>
                <w:color w:val="2A2A29"/>
                <w:spacing w:val="-7"/>
                <w:sz w:val="18"/>
                <w:szCs w:val="18"/>
              </w:rPr>
              <w:t>Keadaan Terminal</w:t>
            </w:r>
          </w:p>
        </w:tc>
        <w:tc>
          <w:tcPr>
            <w:tcW w:w="2801" w:type="dxa"/>
          </w:tcPr>
          <w:p w14:paraId="2C97DC91">
            <w:pPr>
              <w:spacing w:after="0" w:line="240" w:lineRule="auto"/>
              <w:contextualSpacing/>
              <w:jc w:val="center"/>
              <w:rPr>
                <w:rFonts w:ascii="Arial Narrow" w:hAnsi="Arial Narrow" w:cs="Arial"/>
                <w:i/>
                <w:iCs/>
                <w:sz w:val="18"/>
                <w:szCs w:val="18"/>
              </w:rPr>
            </w:pPr>
            <w:r>
              <w:rPr>
                <w:rFonts w:ascii="Arial Narrow" w:hAnsi="Arial Narrow" w:cs="Arial"/>
                <w:i/>
                <w:iCs/>
                <w:color w:val="000000"/>
                <w:spacing w:val="-6"/>
                <w:sz w:val="18"/>
                <w:szCs w:val="18"/>
              </w:rPr>
              <w:t>Remarks</w:t>
            </w:r>
          </w:p>
          <w:p w14:paraId="58F56B75">
            <w:pPr>
              <w:spacing w:after="0" w:line="240" w:lineRule="auto"/>
              <w:contextualSpacing/>
              <w:jc w:val="center"/>
              <w:rPr>
                <w:rFonts w:ascii="Arial Narrow" w:hAnsi="Arial Narrow" w:cs="Arial Bold"/>
                <w:b/>
                <w:bCs/>
                <w:i/>
                <w:iCs/>
                <w:color w:val="6299BB"/>
                <w:sz w:val="18"/>
                <w:szCs w:val="18"/>
              </w:rPr>
            </w:pPr>
            <w:r>
              <w:rPr>
                <w:rFonts w:ascii="Arial Narrow" w:hAnsi="Arial Narrow" w:cs="Arial"/>
                <w:b/>
                <w:bCs/>
                <w:color w:val="000000"/>
                <w:spacing w:val="-3"/>
                <w:sz w:val="18"/>
                <w:szCs w:val="18"/>
              </w:rPr>
              <w:t>Keterangan</w:t>
            </w:r>
          </w:p>
        </w:tc>
      </w:tr>
      <w:tr w14:paraId="5F122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59A9AD3D">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7"/>
                <w:sz w:val="18"/>
                <w:szCs w:val="18"/>
              </w:rPr>
              <w:t>71</w:t>
            </w:r>
          </w:p>
        </w:tc>
        <w:tc>
          <w:tcPr>
            <w:tcW w:w="4550" w:type="dxa"/>
          </w:tcPr>
          <w:p w14:paraId="44B1DEAE">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4"/>
                <w:sz w:val="18"/>
                <w:szCs w:val="18"/>
              </w:rPr>
              <w:t xml:space="preserve">Inhibition certificate received (if required) from </w:t>
            </w:r>
            <w:r>
              <w:rPr>
                <w:rFonts w:ascii="Arial Narrow" w:hAnsi="Arial Narrow" w:cs="Arial"/>
                <w:i/>
                <w:iCs/>
                <w:color w:val="2A2A29"/>
                <w:spacing w:val="-5"/>
                <w:sz w:val="18"/>
                <w:szCs w:val="18"/>
              </w:rPr>
              <w:t>manufacturer</w:t>
            </w:r>
          </w:p>
          <w:p w14:paraId="736AEFC6">
            <w:pPr>
              <w:spacing w:after="0" w:line="240" w:lineRule="auto"/>
              <w:contextualSpacing/>
              <w:rPr>
                <w:rFonts w:ascii="Arial Narrow" w:hAnsi="Arial Narrow" w:cs="Arial Bold"/>
                <w:b/>
                <w:bCs/>
                <w:i/>
                <w:iCs/>
                <w:color w:val="6299BB"/>
                <w:sz w:val="18"/>
                <w:szCs w:val="18"/>
              </w:rPr>
            </w:pPr>
            <w:r>
              <w:rPr>
                <w:rFonts w:ascii="Arial Narrow" w:hAnsi="Arial Narrow" w:cs="Arial"/>
                <w:b/>
                <w:bCs/>
                <w:spacing w:val="-4"/>
                <w:sz w:val="18"/>
                <w:szCs w:val="18"/>
              </w:rPr>
              <w:t xml:space="preserve">Inhibition Certificate </w:t>
            </w:r>
            <w:r>
              <w:rPr>
                <w:rFonts w:ascii="Arial Narrow" w:hAnsi="Arial Narrow" w:cs="Arial"/>
                <w:b/>
                <w:bCs/>
                <w:color w:val="2A2A29"/>
                <w:spacing w:val="-4"/>
                <w:sz w:val="18"/>
                <w:szCs w:val="18"/>
              </w:rPr>
              <w:t>diterima (jika diperlukan) dari pabrik</w:t>
            </w:r>
          </w:p>
        </w:tc>
        <w:tc>
          <w:tcPr>
            <w:tcW w:w="1144" w:type="dxa"/>
            <w:vAlign w:val="top"/>
          </w:tcPr>
          <w:p w14:paraId="687D6E7F">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{5C_1_status}</w:t>
            </w:r>
          </w:p>
        </w:tc>
        <w:tc>
          <w:tcPr>
            <w:tcW w:w="1144" w:type="dxa"/>
            <w:vAlign w:val="top"/>
          </w:tcPr>
          <w:p w14:paraId="2F04E9CF">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{5C_1_status}</w:t>
            </w:r>
          </w:p>
        </w:tc>
        <w:tc>
          <w:tcPr>
            <w:tcW w:w="2801" w:type="dxa"/>
          </w:tcPr>
          <w:p w14:paraId="6A8A84B6">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{5C_1_remarks}</w:t>
            </w:r>
          </w:p>
        </w:tc>
      </w:tr>
      <w:tr w14:paraId="474E5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560153BE">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6"/>
                <w:sz w:val="18"/>
                <w:szCs w:val="18"/>
              </w:rPr>
              <w:t>72</w:t>
            </w:r>
          </w:p>
        </w:tc>
        <w:tc>
          <w:tcPr>
            <w:tcW w:w="4550" w:type="dxa"/>
          </w:tcPr>
          <w:p w14:paraId="48DC197E">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Water spray system is operational (5.3.1, 19.4.3)</w:t>
            </w:r>
          </w:p>
          <w:p w14:paraId="0871B330">
            <w:pPr>
              <w:spacing w:after="0" w:line="240" w:lineRule="auto"/>
              <w:contextualSpacing/>
              <w:rPr>
                <w:rFonts w:ascii="Arial Narrow" w:hAnsi="Arial Narrow" w:cs="Arial Bold"/>
                <w:b/>
                <w:bCs/>
                <w:i/>
                <w:iCs/>
                <w:color w:val="6299BB"/>
                <w:sz w:val="18"/>
                <w:szCs w:val="18"/>
              </w:rPr>
            </w:pPr>
            <w:r>
              <w:rPr>
                <w:rFonts w:ascii="Arial Narrow" w:hAnsi="Arial Narrow"/>
                <w:b/>
                <w:bCs/>
                <w:color w:val="2A2A29"/>
                <w:spacing w:val="-7"/>
                <w:sz w:val="18"/>
                <w:szCs w:val="18"/>
                <w:lang w:val="id"/>
              </w:rPr>
              <w:t xml:space="preserve">Sistem </w:t>
            </w:r>
            <w:r>
              <w:rPr>
                <w:rFonts w:ascii="Arial Narrow" w:hAnsi="Arial Narrow" w:cs="Arial"/>
                <w:b/>
                <w:bCs/>
                <w:color w:val="2A2A29"/>
                <w:spacing w:val="-7"/>
                <w:sz w:val="18"/>
                <w:szCs w:val="18"/>
              </w:rPr>
              <w:t xml:space="preserve">water spray </w:t>
            </w:r>
            <w:r>
              <w:rPr>
                <w:rFonts w:ascii="Arial Narrow" w:hAnsi="Arial Narrow"/>
                <w:b/>
                <w:bCs/>
                <w:color w:val="2A2A29"/>
                <w:spacing w:val="-7"/>
                <w:sz w:val="18"/>
                <w:szCs w:val="18"/>
                <w:lang w:val="id"/>
              </w:rPr>
              <w:t>beroperasi (5.3.1, 19.4.3)</w:t>
            </w:r>
          </w:p>
        </w:tc>
        <w:tc>
          <w:tcPr>
            <w:tcW w:w="1144" w:type="dxa"/>
            <w:vAlign w:val="top"/>
          </w:tcPr>
          <w:p w14:paraId="0CF3E46D">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{5C_2_status}</w:t>
            </w:r>
          </w:p>
        </w:tc>
        <w:tc>
          <w:tcPr>
            <w:tcW w:w="1144" w:type="dxa"/>
            <w:vAlign w:val="top"/>
          </w:tcPr>
          <w:p w14:paraId="038ECE9E">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{5C_2_status}</w:t>
            </w:r>
          </w:p>
        </w:tc>
        <w:tc>
          <w:tcPr>
            <w:tcW w:w="2801" w:type="dxa"/>
          </w:tcPr>
          <w:p w14:paraId="18992C89">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{5C_2_remarks}</w:t>
            </w:r>
          </w:p>
        </w:tc>
      </w:tr>
      <w:tr w14:paraId="41CBB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22CEEDD7">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7"/>
                <w:sz w:val="18"/>
                <w:szCs w:val="18"/>
              </w:rPr>
              <w:t>73</w:t>
            </w:r>
          </w:p>
        </w:tc>
        <w:tc>
          <w:tcPr>
            <w:tcW w:w="4550" w:type="dxa"/>
          </w:tcPr>
          <w:p w14:paraId="6C2BBF8F">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Appropriate personal protective equipment is </w:t>
            </w:r>
            <w:r>
              <w:rPr>
                <w:rFonts w:ascii="Arial Narrow" w:hAnsi="Arial Narrow" w:cs="Arial"/>
                <w:i/>
                <w:iCs/>
                <w:color w:val="2A2A29"/>
                <w:spacing w:val="-7"/>
                <w:sz w:val="18"/>
                <w:szCs w:val="18"/>
              </w:rPr>
              <w:t>identified and available (4.8.1)</w:t>
            </w:r>
          </w:p>
          <w:p w14:paraId="13CA22A8">
            <w:pPr>
              <w:spacing w:after="0" w:line="240" w:lineRule="auto"/>
              <w:contextualSpacing/>
              <w:rPr>
                <w:rFonts w:ascii="Arial Narrow" w:hAnsi="Arial Narrow" w:cs="Arial Bold"/>
                <w:b/>
                <w:bCs/>
                <w:i/>
                <w:iCs/>
                <w:color w:val="6299BB"/>
                <w:sz w:val="18"/>
                <w:szCs w:val="18"/>
              </w:rPr>
            </w:pPr>
            <w:r>
              <w:rPr>
                <w:rFonts w:ascii="Arial Narrow" w:hAnsi="Arial Narrow"/>
                <w:b/>
                <w:bCs/>
                <w:sz w:val="18"/>
                <w:szCs w:val="18"/>
              </w:rPr>
              <w:t>Alat pelindung diri yang sesuai telah diidentifikasi dan tersedia (4.8.1)</w:t>
            </w:r>
          </w:p>
        </w:tc>
        <w:tc>
          <w:tcPr>
            <w:tcW w:w="1144" w:type="dxa"/>
            <w:vAlign w:val="top"/>
          </w:tcPr>
          <w:p w14:paraId="4CA0315E">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{5C_3_status}</w:t>
            </w:r>
          </w:p>
        </w:tc>
        <w:tc>
          <w:tcPr>
            <w:tcW w:w="1144" w:type="dxa"/>
            <w:vAlign w:val="top"/>
          </w:tcPr>
          <w:p w14:paraId="3892AEAD">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{5C_3_status}</w:t>
            </w:r>
          </w:p>
        </w:tc>
        <w:tc>
          <w:tcPr>
            <w:tcW w:w="2801" w:type="dxa"/>
          </w:tcPr>
          <w:p w14:paraId="6E440048">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{5C_3_remarks}</w:t>
            </w:r>
          </w:p>
        </w:tc>
      </w:tr>
      <w:tr w14:paraId="54C5C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3F47BDF7">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6"/>
                <w:sz w:val="18"/>
                <w:szCs w:val="18"/>
              </w:rPr>
              <w:t>74</w:t>
            </w:r>
          </w:p>
        </w:tc>
        <w:tc>
          <w:tcPr>
            <w:tcW w:w="4550" w:type="dxa"/>
          </w:tcPr>
          <w:p w14:paraId="4B416925">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Remote control valves are operational</w:t>
            </w:r>
          </w:p>
          <w:p w14:paraId="09359FE2">
            <w:pPr>
              <w:spacing w:after="0" w:line="240" w:lineRule="auto"/>
              <w:contextualSpacing/>
              <w:rPr>
                <w:rFonts w:ascii="Arial Narrow" w:hAnsi="Arial Narrow" w:cs="Arial Bold"/>
                <w:b/>
                <w:bCs/>
                <w:i/>
                <w:iCs/>
                <w:color w:val="6299BB"/>
                <w:sz w:val="18"/>
                <w:szCs w:val="18"/>
              </w:rPr>
            </w:pPr>
            <w:r>
              <w:rPr>
                <w:rFonts w:ascii="Arial Narrow" w:hAnsi="Arial Narrow"/>
                <w:b/>
                <w:bCs/>
                <w:sz w:val="18"/>
                <w:szCs w:val="18"/>
              </w:rPr>
              <w:t>Remote control valve beroperasi</w:t>
            </w:r>
          </w:p>
        </w:tc>
        <w:tc>
          <w:tcPr>
            <w:tcW w:w="1144" w:type="dxa"/>
            <w:vAlign w:val="top"/>
          </w:tcPr>
          <w:p w14:paraId="69434FDB">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{5C_4_status}</w:t>
            </w:r>
          </w:p>
        </w:tc>
        <w:tc>
          <w:tcPr>
            <w:tcW w:w="1144" w:type="dxa"/>
            <w:vAlign w:val="top"/>
          </w:tcPr>
          <w:p w14:paraId="565B6B95">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{5C_4_status}</w:t>
            </w:r>
          </w:p>
        </w:tc>
        <w:tc>
          <w:tcPr>
            <w:tcW w:w="2801" w:type="dxa"/>
          </w:tcPr>
          <w:p w14:paraId="0C3B29F8">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{5C_4_remarks}</w:t>
            </w:r>
          </w:p>
        </w:tc>
      </w:tr>
      <w:tr w14:paraId="0F378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423EE748">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7"/>
                <w:sz w:val="18"/>
                <w:szCs w:val="18"/>
              </w:rPr>
              <w:t>75</w:t>
            </w:r>
          </w:p>
        </w:tc>
        <w:tc>
          <w:tcPr>
            <w:tcW w:w="4550" w:type="dxa"/>
          </w:tcPr>
          <w:p w14:paraId="4F076733">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Cargo pumps and compressors are operational</w:t>
            </w:r>
          </w:p>
          <w:p w14:paraId="3EE740F8">
            <w:pPr>
              <w:spacing w:after="0" w:line="240" w:lineRule="auto"/>
              <w:contextualSpacing/>
              <w:rPr>
                <w:rFonts w:ascii="Arial Narrow" w:hAnsi="Arial Narrow" w:cs="Arial"/>
                <w:b/>
                <w:bCs/>
                <w:color w:val="2A2A29"/>
                <w:spacing w:val="-7"/>
                <w:sz w:val="18"/>
                <w:szCs w:val="18"/>
              </w:rPr>
            </w:pPr>
            <w:r>
              <w:rPr>
                <w:rFonts w:ascii="Arial Narrow" w:hAnsi="Arial Narrow"/>
                <w:b/>
                <w:bCs/>
                <w:color w:val="2A2A29"/>
                <w:spacing w:val="-7"/>
                <w:sz w:val="18"/>
                <w:szCs w:val="18"/>
                <w:lang w:val="id"/>
              </w:rPr>
              <w:t>Pompa kargo dan kompresor beroperasi</w:t>
            </w:r>
          </w:p>
        </w:tc>
        <w:tc>
          <w:tcPr>
            <w:tcW w:w="1144" w:type="dxa"/>
            <w:vAlign w:val="top"/>
          </w:tcPr>
          <w:p w14:paraId="48B43B65">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{5C_5_status}</w:t>
            </w:r>
          </w:p>
        </w:tc>
        <w:tc>
          <w:tcPr>
            <w:tcW w:w="1144" w:type="dxa"/>
            <w:vAlign w:val="top"/>
          </w:tcPr>
          <w:p w14:paraId="45575F3E">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{5C_5_status}</w:t>
            </w:r>
          </w:p>
        </w:tc>
        <w:tc>
          <w:tcPr>
            <w:tcW w:w="2801" w:type="dxa"/>
          </w:tcPr>
          <w:p w14:paraId="43EDA74A">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{5C_5_remarks}</w:t>
            </w:r>
          </w:p>
        </w:tc>
      </w:tr>
      <w:tr w14:paraId="73F60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61193400">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7"/>
                <w:sz w:val="18"/>
                <w:szCs w:val="18"/>
              </w:rPr>
              <w:t>76</w:t>
            </w:r>
          </w:p>
        </w:tc>
        <w:tc>
          <w:tcPr>
            <w:tcW w:w="4550" w:type="dxa"/>
          </w:tcPr>
          <w:p w14:paraId="55331740">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Maximum working pressures are agreed between tanker and terminal (21.4, 21.5, 21.6)</w:t>
            </w:r>
          </w:p>
          <w:p w14:paraId="7F2F8540">
            <w:pPr>
              <w:spacing w:after="0" w:line="240" w:lineRule="auto"/>
              <w:contextualSpacing/>
              <w:rPr>
                <w:rFonts w:ascii="Arial Narrow" w:hAnsi="Arial Narrow" w:cs="Arial"/>
                <w:b/>
                <w:bCs/>
                <w:color w:val="2A2A29"/>
                <w:spacing w:val="-7"/>
                <w:sz w:val="18"/>
                <w:szCs w:val="18"/>
              </w:rPr>
            </w:pPr>
            <w:r>
              <w:rPr>
                <w:rFonts w:ascii="Arial Narrow" w:hAnsi="Arial Narrow"/>
                <w:b/>
                <w:bCs/>
                <w:color w:val="2A2A29"/>
                <w:spacing w:val="-7"/>
                <w:sz w:val="18"/>
                <w:szCs w:val="18"/>
                <w:lang w:val="id"/>
              </w:rPr>
              <w:t>Tekanan kerja maksimum disepakati antara</w:t>
            </w:r>
            <w:r>
              <w:rPr>
                <w:rFonts w:ascii="Arial Narrow" w:hAnsi="Arial Narrow"/>
                <w:b/>
                <w:bCs/>
                <w:color w:val="2A2A29"/>
                <w:spacing w:val="-7"/>
                <w:sz w:val="18"/>
                <w:szCs w:val="18"/>
                <w:lang w:val="en-US"/>
              </w:rPr>
              <w:t xml:space="preserve"> kapal</w:t>
            </w:r>
            <w:r>
              <w:rPr>
                <w:rFonts w:ascii="Arial Narrow" w:hAnsi="Arial Narrow"/>
                <w:b/>
                <w:bCs/>
                <w:color w:val="2A2A29"/>
                <w:spacing w:val="-7"/>
                <w:sz w:val="18"/>
                <w:szCs w:val="18"/>
                <w:lang w:val="id"/>
              </w:rPr>
              <w:t xml:space="preserve"> dan terminal (21.4, 21.5, 21.6)</w:t>
            </w:r>
          </w:p>
        </w:tc>
        <w:tc>
          <w:tcPr>
            <w:tcW w:w="1144" w:type="dxa"/>
            <w:vAlign w:val="top"/>
          </w:tcPr>
          <w:p w14:paraId="5D17EF32">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{5C_6_status}</w:t>
            </w:r>
          </w:p>
        </w:tc>
        <w:tc>
          <w:tcPr>
            <w:tcW w:w="1144" w:type="dxa"/>
            <w:vAlign w:val="top"/>
          </w:tcPr>
          <w:p w14:paraId="7A40303F">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{5C_6_status}</w:t>
            </w:r>
          </w:p>
        </w:tc>
        <w:tc>
          <w:tcPr>
            <w:tcW w:w="2801" w:type="dxa"/>
          </w:tcPr>
          <w:p w14:paraId="0B87CDFC">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{5C_6_remarks}</w:t>
            </w:r>
          </w:p>
        </w:tc>
      </w:tr>
      <w:tr w14:paraId="18F3C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3FB7C8D0">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7"/>
                <w:sz w:val="18"/>
                <w:szCs w:val="18"/>
              </w:rPr>
              <w:t>77</w:t>
            </w:r>
          </w:p>
        </w:tc>
        <w:tc>
          <w:tcPr>
            <w:tcW w:w="4550" w:type="dxa"/>
          </w:tcPr>
          <w:p w14:paraId="7166ED85">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Reliquefaction or boil-off control equipment is </w:t>
            </w:r>
            <w:r>
              <w:rPr>
                <w:rFonts w:ascii="Arial Narrow" w:hAnsi="Arial Narrow" w:cs="Arial"/>
                <w:i/>
                <w:iCs/>
                <w:color w:val="2A2A29"/>
                <w:spacing w:val="-7"/>
                <w:sz w:val="18"/>
                <w:szCs w:val="18"/>
              </w:rPr>
              <w:t>operational</w:t>
            </w:r>
          </w:p>
          <w:p w14:paraId="72028C1F">
            <w:pPr>
              <w:spacing w:after="0" w:line="240" w:lineRule="auto"/>
              <w:contextualSpacing/>
              <w:rPr>
                <w:rFonts w:ascii="Arial Narrow" w:hAnsi="Arial Narrow" w:cs="Arial"/>
                <w:b/>
                <w:bCs/>
                <w:color w:val="2A2A29"/>
                <w:spacing w:val="-7"/>
                <w:sz w:val="18"/>
                <w:szCs w:val="18"/>
                <w:lang w:val="en-US"/>
              </w:rPr>
            </w:pPr>
            <w:r>
              <w:rPr>
                <w:rFonts w:ascii="Arial Narrow" w:hAnsi="Arial Narrow"/>
                <w:b/>
                <w:bCs/>
                <w:color w:val="2A2A29"/>
                <w:spacing w:val="-5"/>
                <w:sz w:val="18"/>
                <w:szCs w:val="18"/>
                <w:lang w:val="id"/>
              </w:rPr>
              <w:t>Peralatan kontrol reliquefaction atau boil-off</w:t>
            </w:r>
            <w:r>
              <w:rPr>
                <w:rFonts w:ascii="Arial Narrow" w:hAnsi="Arial Narrow"/>
                <w:b/>
                <w:bCs/>
                <w:color w:val="2A2A29"/>
                <w:spacing w:val="-7"/>
                <w:sz w:val="18"/>
                <w:szCs w:val="18"/>
                <w:lang w:val="id"/>
              </w:rPr>
              <w:t xml:space="preserve"> ber</w:t>
            </w:r>
            <w:r>
              <w:rPr>
                <w:rFonts w:ascii="Arial Narrow" w:hAnsi="Arial Narrow"/>
                <w:b/>
                <w:bCs/>
                <w:color w:val="2A2A29"/>
                <w:spacing w:val="-7"/>
                <w:sz w:val="18"/>
                <w:szCs w:val="18"/>
                <w:lang w:val="en-US"/>
              </w:rPr>
              <w:t>fungsi</w:t>
            </w:r>
          </w:p>
        </w:tc>
        <w:tc>
          <w:tcPr>
            <w:tcW w:w="1144" w:type="dxa"/>
            <w:vAlign w:val="top"/>
          </w:tcPr>
          <w:p w14:paraId="66C669EF">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{5C_7_status}</w:t>
            </w:r>
          </w:p>
        </w:tc>
        <w:tc>
          <w:tcPr>
            <w:tcW w:w="1144" w:type="dxa"/>
            <w:vAlign w:val="top"/>
          </w:tcPr>
          <w:p w14:paraId="64DAEC95">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{5C_7_status}</w:t>
            </w:r>
          </w:p>
        </w:tc>
        <w:tc>
          <w:tcPr>
            <w:tcW w:w="2801" w:type="dxa"/>
          </w:tcPr>
          <w:p w14:paraId="3DB30C83">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{5C_7_remarks}</w:t>
            </w:r>
          </w:p>
        </w:tc>
      </w:tr>
      <w:tr w14:paraId="6F7AF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5ADF0830">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7"/>
                <w:sz w:val="18"/>
                <w:szCs w:val="18"/>
              </w:rPr>
              <w:t>78</w:t>
            </w:r>
          </w:p>
        </w:tc>
        <w:tc>
          <w:tcPr>
            <w:tcW w:w="4550" w:type="dxa"/>
          </w:tcPr>
          <w:p w14:paraId="3B3C561F">
            <w:pPr>
              <w:spacing w:after="0" w:line="240" w:lineRule="auto"/>
              <w:contextualSpacing/>
              <w:rPr>
                <w:rFonts w:ascii="Arial Narrow" w:hAnsi="Arial Narrow" w:cs="Arial"/>
                <w:i/>
                <w:iCs/>
                <w:color w:val="2A2A29"/>
                <w:spacing w:val="-4"/>
                <w:sz w:val="18"/>
                <w:szCs w:val="18"/>
              </w:rPr>
            </w:pPr>
            <w:r>
              <w:rPr>
                <w:rFonts w:ascii="Arial Narrow" w:hAnsi="Arial Narrow" w:cs="Arial"/>
                <w:i/>
                <w:iCs/>
                <w:color w:val="2A2A29"/>
                <w:spacing w:val="-6"/>
                <w:sz w:val="18"/>
                <w:szCs w:val="18"/>
              </w:rPr>
              <w:t xml:space="preserve">Gas detection equipment is appropriately set for </w:t>
            </w:r>
            <w:r>
              <w:rPr>
                <w:rFonts w:ascii="Arial Narrow" w:hAnsi="Arial Narrow" w:cs="Arial"/>
                <w:i/>
                <w:iCs/>
                <w:color w:val="2A2A29"/>
                <w:spacing w:val="-4"/>
                <w:sz w:val="18"/>
                <w:szCs w:val="18"/>
              </w:rPr>
              <w:t>the cargo (2.4)</w:t>
            </w:r>
          </w:p>
          <w:p w14:paraId="662BEF46">
            <w:pPr>
              <w:spacing w:after="0" w:line="240" w:lineRule="auto"/>
              <w:contextualSpacing/>
              <w:rPr>
                <w:rFonts w:ascii="Arial Narrow" w:hAnsi="Arial Narrow" w:cs="Arial"/>
                <w:b/>
                <w:bCs/>
                <w:color w:val="2A2A29"/>
                <w:spacing w:val="-4"/>
                <w:sz w:val="18"/>
                <w:szCs w:val="18"/>
              </w:rPr>
            </w:pPr>
            <w:r>
              <w:rPr>
                <w:rFonts w:ascii="Arial Narrow" w:hAnsi="Arial Narrow"/>
                <w:b/>
                <w:bCs/>
                <w:color w:val="2A2A29"/>
                <w:spacing w:val="-6"/>
                <w:sz w:val="18"/>
                <w:szCs w:val="18"/>
                <w:lang w:val="id"/>
              </w:rPr>
              <w:t xml:space="preserve">Peralatan </w:t>
            </w:r>
            <w:r>
              <w:rPr>
                <w:rFonts w:ascii="Arial Narrow" w:hAnsi="Arial Narrow"/>
                <w:b/>
                <w:bCs/>
                <w:color w:val="2A2A29"/>
                <w:spacing w:val="-6"/>
                <w:sz w:val="18"/>
                <w:szCs w:val="18"/>
                <w:lang w:val="en-US"/>
              </w:rPr>
              <w:t>g</w:t>
            </w:r>
            <w:r>
              <w:rPr>
                <w:rFonts w:ascii="Arial Narrow" w:hAnsi="Arial Narrow"/>
                <w:b/>
                <w:bCs/>
                <w:color w:val="2A2A29"/>
                <w:spacing w:val="-6"/>
                <w:sz w:val="18"/>
                <w:szCs w:val="18"/>
                <w:lang w:val="id"/>
              </w:rPr>
              <w:t xml:space="preserve">as detection diatur dengan tepat </w:t>
            </w:r>
            <w:r>
              <w:rPr>
                <w:rFonts w:ascii="Arial Narrow" w:hAnsi="Arial Narrow"/>
                <w:b/>
                <w:bCs/>
                <w:color w:val="2A2A29"/>
                <w:spacing w:val="-6"/>
                <w:sz w:val="18"/>
                <w:szCs w:val="18"/>
                <w:lang w:val="en-US"/>
              </w:rPr>
              <w:t xml:space="preserve">sesuai jenis </w:t>
            </w:r>
            <w:r>
              <w:rPr>
                <w:rFonts w:ascii="Arial Narrow" w:hAnsi="Arial Narrow"/>
                <w:b/>
                <w:bCs/>
                <w:color w:val="2A2A29"/>
                <w:spacing w:val="-4"/>
                <w:sz w:val="18"/>
                <w:szCs w:val="18"/>
                <w:lang w:val="id"/>
              </w:rPr>
              <w:t>kargo (2.4)</w:t>
            </w:r>
          </w:p>
        </w:tc>
        <w:tc>
          <w:tcPr>
            <w:tcW w:w="1144" w:type="dxa"/>
            <w:vAlign w:val="top"/>
          </w:tcPr>
          <w:p w14:paraId="3E872B78">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{5C_8_status}</w:t>
            </w:r>
          </w:p>
        </w:tc>
        <w:tc>
          <w:tcPr>
            <w:tcW w:w="1144" w:type="dxa"/>
            <w:vAlign w:val="top"/>
          </w:tcPr>
          <w:p w14:paraId="629B68AB">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{5C_8_status}</w:t>
            </w:r>
          </w:p>
        </w:tc>
        <w:tc>
          <w:tcPr>
            <w:tcW w:w="2801" w:type="dxa"/>
          </w:tcPr>
          <w:p w14:paraId="7F0B4C4C">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{5C_8_remarks}</w:t>
            </w:r>
          </w:p>
        </w:tc>
      </w:tr>
      <w:tr w14:paraId="76C6F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5BDD09EF">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7"/>
                <w:sz w:val="18"/>
                <w:szCs w:val="18"/>
              </w:rPr>
              <w:t>79</w:t>
            </w:r>
          </w:p>
        </w:tc>
        <w:tc>
          <w:tcPr>
            <w:tcW w:w="4550" w:type="dxa"/>
          </w:tcPr>
          <w:p w14:paraId="40FE83AB">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Cargo system gauge operation and alarm set points are confirmed (12.1.6.6.1)</w:t>
            </w:r>
          </w:p>
          <w:p w14:paraId="3C861B54">
            <w:pPr>
              <w:spacing w:after="0" w:line="240" w:lineRule="auto"/>
              <w:contextualSpacing/>
              <w:rPr>
                <w:rFonts w:ascii="Arial Narrow" w:hAnsi="Arial Narrow" w:cs="Arial"/>
                <w:i/>
                <w:iCs/>
                <w:color w:val="2A2A29"/>
                <w:spacing w:val="-6"/>
                <w:sz w:val="18"/>
                <w:szCs w:val="18"/>
              </w:rPr>
            </w:pPr>
            <w:r>
              <w:rPr>
                <w:rFonts w:ascii="Arial Narrow" w:hAnsi="Arial Narrow"/>
                <w:b/>
                <w:bCs/>
                <w:color w:val="2A2A29"/>
                <w:spacing w:val="-7"/>
                <w:sz w:val="18"/>
                <w:szCs w:val="18"/>
                <w:lang w:val="id"/>
              </w:rPr>
              <w:t xml:space="preserve">Cargo system gauge operation dan </w:t>
            </w:r>
            <w:r>
              <w:rPr>
                <w:rFonts w:ascii="Arial Narrow" w:hAnsi="Arial Narrow"/>
                <w:b/>
                <w:bCs/>
                <w:color w:val="2A2A29"/>
                <w:spacing w:val="-7"/>
                <w:sz w:val="18"/>
                <w:szCs w:val="18"/>
                <w:lang w:val="en-US"/>
              </w:rPr>
              <w:t>set point</w:t>
            </w:r>
            <w:r>
              <w:rPr>
                <w:rFonts w:ascii="Arial Narrow" w:hAnsi="Arial Narrow"/>
                <w:b/>
                <w:bCs/>
                <w:color w:val="2A2A29"/>
                <w:spacing w:val="-7"/>
                <w:sz w:val="18"/>
                <w:szCs w:val="18"/>
                <w:lang w:val="id"/>
              </w:rPr>
              <w:t xml:space="preserve"> alarm</w:t>
            </w:r>
            <w:r>
              <w:rPr>
                <w:rFonts w:ascii="Arial Narrow" w:hAnsi="Arial Narrow"/>
                <w:b/>
                <w:bCs/>
                <w:color w:val="2A2A29"/>
                <w:spacing w:val="-7"/>
                <w:sz w:val="18"/>
                <w:szCs w:val="18"/>
                <w:lang w:val="en-US"/>
              </w:rPr>
              <w:t xml:space="preserve"> (high level dan high-high level)</w:t>
            </w:r>
            <w:r>
              <w:rPr>
                <w:rFonts w:ascii="Arial Narrow" w:hAnsi="Arial Narrow"/>
                <w:b/>
                <w:bCs/>
                <w:color w:val="2A2A29"/>
                <w:spacing w:val="-7"/>
                <w:sz w:val="18"/>
                <w:szCs w:val="18"/>
                <w:lang w:val="id"/>
              </w:rPr>
              <w:t xml:space="preserve"> dikonfirmasi (12.1.6.6.1)</w:t>
            </w:r>
          </w:p>
        </w:tc>
        <w:tc>
          <w:tcPr>
            <w:tcW w:w="1144" w:type="dxa"/>
            <w:vAlign w:val="top"/>
          </w:tcPr>
          <w:p w14:paraId="7FD328B9">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{5C_9_status}</w:t>
            </w:r>
          </w:p>
        </w:tc>
        <w:tc>
          <w:tcPr>
            <w:tcW w:w="1144" w:type="dxa"/>
            <w:vAlign w:val="top"/>
          </w:tcPr>
          <w:p w14:paraId="62CE3EC9">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{5C_9_status}</w:t>
            </w:r>
          </w:p>
        </w:tc>
        <w:tc>
          <w:tcPr>
            <w:tcW w:w="2801" w:type="dxa"/>
          </w:tcPr>
          <w:p w14:paraId="1D4B8F58">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{5C_9_remarks}</w:t>
            </w:r>
          </w:p>
        </w:tc>
      </w:tr>
      <w:tr w14:paraId="0446E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496A938E">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z w:val="18"/>
                <w:szCs w:val="18"/>
              </w:rPr>
              <w:t>80</w:t>
            </w:r>
          </w:p>
        </w:tc>
        <w:tc>
          <w:tcPr>
            <w:tcW w:w="4550" w:type="dxa"/>
          </w:tcPr>
          <w:p w14:paraId="35C80FB0">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Emergency shutdown systems are tested and operational (18.5)</w:t>
            </w:r>
          </w:p>
          <w:p w14:paraId="06BD595C">
            <w:pPr>
              <w:spacing w:after="0" w:line="240" w:lineRule="auto"/>
              <w:contextualSpacing/>
              <w:rPr>
                <w:rFonts w:ascii="Arial Narrow" w:hAnsi="Arial Narrow"/>
                <w:b/>
                <w:bCs/>
                <w:sz w:val="18"/>
                <w:szCs w:val="18"/>
              </w:rPr>
            </w:pPr>
            <w:r>
              <w:rPr>
                <w:rFonts w:ascii="Arial Narrow" w:hAnsi="Arial Narrow"/>
                <w:b/>
                <w:bCs/>
                <w:sz w:val="18"/>
                <w:szCs w:val="18"/>
              </w:rPr>
              <w:t>Sistem emergency shutdown telah diuji dan berfungsi (18.5)</w:t>
            </w:r>
          </w:p>
        </w:tc>
        <w:tc>
          <w:tcPr>
            <w:tcW w:w="1144" w:type="dxa"/>
            <w:vAlign w:val="top"/>
          </w:tcPr>
          <w:p w14:paraId="2919DFFC">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{5C_10_status}</w:t>
            </w:r>
          </w:p>
        </w:tc>
        <w:tc>
          <w:tcPr>
            <w:tcW w:w="1144" w:type="dxa"/>
            <w:vAlign w:val="top"/>
          </w:tcPr>
          <w:p w14:paraId="60B29DE9">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{5C_10_status}</w:t>
            </w:r>
          </w:p>
        </w:tc>
        <w:tc>
          <w:tcPr>
            <w:tcW w:w="2801" w:type="dxa"/>
          </w:tcPr>
          <w:p w14:paraId="3F60EBE8">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{5C_10_remarks}</w:t>
            </w:r>
          </w:p>
        </w:tc>
      </w:tr>
      <w:tr w14:paraId="0EBD1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2FBA5ED8">
            <w:pPr>
              <w:spacing w:after="0" w:line="240" w:lineRule="auto"/>
              <w:contextualSpacing/>
              <w:jc w:val="center"/>
              <w:rPr>
                <w:rFonts w:ascii="Arial Narrow" w:hAnsi="Arial Narrow" w:cs="Arial"/>
                <w:color w:val="2A2A29"/>
                <w:spacing w:val="-2"/>
                <w:sz w:val="18"/>
                <w:szCs w:val="18"/>
              </w:rPr>
            </w:pPr>
            <w:r>
              <w:rPr>
                <w:rFonts w:ascii="Arial Narrow" w:hAnsi="Arial Narrow" w:cs="Arial"/>
                <w:color w:val="2A2A29"/>
                <w:spacing w:val="-7"/>
                <w:sz w:val="18"/>
                <w:szCs w:val="18"/>
              </w:rPr>
              <w:t>81</w:t>
            </w:r>
          </w:p>
        </w:tc>
        <w:tc>
          <w:tcPr>
            <w:tcW w:w="4550" w:type="dxa"/>
          </w:tcPr>
          <w:p w14:paraId="4DA03928">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Cargo handling rate and relationship with valve closure times and automatic shutdown systems </w:t>
            </w:r>
            <w:r>
              <w:rPr>
                <w:rFonts w:ascii="Arial Narrow" w:hAnsi="Arial Narrow" w:cs="Arial"/>
                <w:i/>
                <w:iCs/>
                <w:color w:val="2A2A29"/>
                <w:spacing w:val="-7"/>
                <w:sz w:val="18"/>
                <w:szCs w:val="18"/>
              </w:rPr>
              <w:t>is agreed (16.8, 21.4, 21.5, 21.6)</w:t>
            </w:r>
          </w:p>
          <w:p w14:paraId="619E84BE">
            <w:pPr>
              <w:spacing w:after="0" w:line="240" w:lineRule="auto"/>
              <w:contextualSpacing/>
              <w:jc w:val="both"/>
              <w:rPr>
                <w:rFonts w:ascii="Arial Narrow" w:hAnsi="Arial Narrow" w:cs="Arial"/>
                <w:i/>
                <w:iCs/>
                <w:color w:val="2A2A29"/>
                <w:spacing w:val="-7"/>
                <w:sz w:val="18"/>
                <w:szCs w:val="18"/>
              </w:rPr>
            </w:pPr>
            <w:r>
              <w:rPr>
                <w:rFonts w:ascii="Arial Narrow" w:hAnsi="Arial Narrow"/>
                <w:b/>
                <w:bCs/>
                <w:color w:val="2A2A29"/>
                <w:spacing w:val="-6"/>
                <w:sz w:val="18"/>
                <w:szCs w:val="18"/>
                <w:lang w:val="en-US"/>
              </w:rPr>
              <w:t xml:space="preserve">Laju aliran saat </w:t>
            </w:r>
            <w:r>
              <w:rPr>
                <w:rFonts w:ascii="Arial Narrow" w:hAnsi="Arial Narrow"/>
                <w:b/>
                <w:bCs/>
                <w:color w:val="2A2A29"/>
                <w:spacing w:val="-6"/>
                <w:sz w:val="18"/>
                <w:szCs w:val="18"/>
                <w:lang w:val="id"/>
              </w:rPr>
              <w:t>kargo</w:t>
            </w:r>
            <w:r>
              <w:rPr>
                <w:rFonts w:ascii="Arial Narrow" w:hAnsi="Arial Narrow"/>
                <w:b/>
                <w:bCs/>
                <w:color w:val="2A2A29"/>
                <w:spacing w:val="-6"/>
                <w:sz w:val="18"/>
                <w:szCs w:val="18"/>
                <w:lang w:val="en-US"/>
              </w:rPr>
              <w:t xml:space="preserve"> handling</w:t>
            </w:r>
            <w:r>
              <w:rPr>
                <w:rFonts w:ascii="Arial Narrow" w:hAnsi="Arial Narrow"/>
                <w:b/>
                <w:bCs/>
                <w:color w:val="2A2A29"/>
                <w:spacing w:val="-6"/>
                <w:sz w:val="18"/>
                <w:szCs w:val="18"/>
                <w:lang w:val="id"/>
              </w:rPr>
              <w:t xml:space="preserve"> </w:t>
            </w:r>
            <w:r>
              <w:rPr>
                <w:rFonts w:ascii="Arial Narrow" w:hAnsi="Arial Narrow"/>
                <w:b/>
                <w:bCs/>
                <w:color w:val="2A2A29"/>
                <w:spacing w:val="-6"/>
                <w:sz w:val="18"/>
                <w:szCs w:val="18"/>
                <w:lang w:val="en-US"/>
              </w:rPr>
              <w:t>ber</w:t>
            </w:r>
            <w:r>
              <w:rPr>
                <w:rFonts w:ascii="Arial Narrow" w:hAnsi="Arial Narrow"/>
                <w:b/>
                <w:bCs/>
                <w:color w:val="2A2A29"/>
                <w:spacing w:val="-6"/>
                <w:sz w:val="18"/>
                <w:szCs w:val="18"/>
                <w:lang w:val="id"/>
              </w:rPr>
              <w:t xml:space="preserve">hubungan dengan waktu penutupan </w:t>
            </w:r>
            <w:r>
              <w:rPr>
                <w:rFonts w:ascii="Arial Narrow" w:hAnsi="Arial Narrow"/>
                <w:b/>
                <w:bCs/>
                <w:color w:val="2A2A29"/>
                <w:spacing w:val="-6"/>
                <w:sz w:val="18"/>
                <w:szCs w:val="18"/>
                <w:lang w:val="en-US"/>
              </w:rPr>
              <w:t xml:space="preserve">valve </w:t>
            </w:r>
            <w:r>
              <w:rPr>
                <w:rFonts w:ascii="Arial Narrow" w:hAnsi="Arial Narrow"/>
                <w:b/>
                <w:bCs/>
                <w:color w:val="2A2A29"/>
                <w:spacing w:val="-6"/>
                <w:sz w:val="18"/>
                <w:szCs w:val="18"/>
                <w:lang w:val="id"/>
              </w:rPr>
              <w:t xml:space="preserve">dan automatic shutdown systems </w:t>
            </w:r>
            <w:r>
              <w:rPr>
                <w:rFonts w:ascii="Arial Narrow" w:hAnsi="Arial Narrow"/>
                <w:b/>
                <w:bCs/>
                <w:color w:val="2A2A29"/>
                <w:spacing w:val="-7"/>
                <w:sz w:val="18"/>
                <w:szCs w:val="18"/>
                <w:lang w:val="id"/>
              </w:rPr>
              <w:t>disepakati (16.8, 21.4, 21.5, 21.6)</w:t>
            </w:r>
          </w:p>
        </w:tc>
        <w:tc>
          <w:tcPr>
            <w:tcW w:w="1144" w:type="dxa"/>
            <w:vAlign w:val="top"/>
          </w:tcPr>
          <w:p w14:paraId="19575CD2">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{5C_11_status}</w:t>
            </w:r>
          </w:p>
        </w:tc>
        <w:tc>
          <w:tcPr>
            <w:tcW w:w="1144" w:type="dxa"/>
            <w:vAlign w:val="top"/>
          </w:tcPr>
          <w:p w14:paraId="47909810">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{5C_11_status}</w:t>
            </w:r>
          </w:p>
        </w:tc>
        <w:tc>
          <w:tcPr>
            <w:tcW w:w="2801" w:type="dxa"/>
          </w:tcPr>
          <w:p w14:paraId="11268B5C">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{5C_11_remarks}</w:t>
            </w:r>
          </w:p>
        </w:tc>
      </w:tr>
      <w:tr w14:paraId="05B00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064E933E">
            <w:pPr>
              <w:spacing w:after="0" w:line="240" w:lineRule="auto"/>
              <w:contextualSpacing/>
              <w:jc w:val="center"/>
              <w:rPr>
                <w:rFonts w:ascii="Arial Narrow" w:hAnsi="Arial Narrow" w:cs="Arial"/>
                <w:color w:val="2A2A29"/>
                <w:spacing w:val="-2"/>
                <w:sz w:val="18"/>
                <w:szCs w:val="18"/>
              </w:rPr>
            </w:pPr>
            <w:r>
              <w:rPr>
                <w:rFonts w:ascii="Arial Narrow" w:hAnsi="Arial Narrow" w:cs="Arial"/>
                <w:color w:val="2A2A29"/>
                <w:spacing w:val="-2"/>
                <w:sz w:val="18"/>
                <w:szCs w:val="18"/>
              </w:rPr>
              <w:t>82</w:t>
            </w:r>
          </w:p>
        </w:tc>
        <w:tc>
          <w:tcPr>
            <w:tcW w:w="4550" w:type="dxa"/>
          </w:tcPr>
          <w:p w14:paraId="3456A49D">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Maximum/minimum temperatures/pressures of the cargo to be transferred are agreed (21.4, </w:t>
            </w:r>
            <w:r>
              <w:rPr>
                <w:rFonts w:ascii="Arial Narrow" w:hAnsi="Arial Narrow" w:cs="Arial"/>
                <w:i/>
                <w:iCs/>
                <w:color w:val="2A2A29"/>
                <w:spacing w:val="-7"/>
                <w:sz w:val="18"/>
                <w:szCs w:val="18"/>
              </w:rPr>
              <w:t>21.5, 21.6)</w:t>
            </w:r>
          </w:p>
          <w:p w14:paraId="5A7D7115">
            <w:pPr>
              <w:spacing w:after="0" w:line="240" w:lineRule="auto"/>
              <w:contextualSpacing/>
              <w:jc w:val="both"/>
              <w:rPr>
                <w:rFonts w:ascii="Arial Narrow" w:hAnsi="Arial Narrow" w:cs="Arial"/>
                <w:i/>
                <w:iCs/>
                <w:color w:val="2A2A29"/>
                <w:spacing w:val="-7"/>
                <w:sz w:val="18"/>
                <w:szCs w:val="18"/>
              </w:rPr>
            </w:pPr>
            <w:r>
              <w:rPr>
                <w:rFonts w:ascii="Arial Narrow" w:hAnsi="Arial Narrow"/>
                <w:b/>
                <w:bCs/>
                <w:sz w:val="18"/>
                <w:szCs w:val="18"/>
              </w:rPr>
              <w:t>Suhu/tekanan maksimum/minimum kargo yang akan ditransfer disepakati (21.4, 21.5, 21.6)</w:t>
            </w:r>
          </w:p>
        </w:tc>
        <w:tc>
          <w:tcPr>
            <w:tcW w:w="1144" w:type="dxa"/>
            <w:vAlign w:val="top"/>
          </w:tcPr>
          <w:p w14:paraId="19681B02">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{5C_12_status}</w:t>
            </w:r>
          </w:p>
        </w:tc>
        <w:tc>
          <w:tcPr>
            <w:tcW w:w="1144" w:type="dxa"/>
            <w:vAlign w:val="top"/>
          </w:tcPr>
          <w:p w14:paraId="49E0D02D">
            <w:pPr>
              <w:spacing w:after="0" w:line="240" w:lineRule="auto"/>
              <w:contextualSpacing/>
              <w:jc w:val="both"/>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{5C_12_status}</w:t>
            </w:r>
          </w:p>
        </w:tc>
        <w:tc>
          <w:tcPr>
            <w:tcW w:w="2801" w:type="dxa"/>
          </w:tcPr>
          <w:p w14:paraId="509F2DE1">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{5C_12_remarks}</w:t>
            </w:r>
          </w:p>
        </w:tc>
      </w:tr>
      <w:tr w14:paraId="704FC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4C2DFA40">
            <w:pPr>
              <w:spacing w:after="0" w:line="240" w:lineRule="auto"/>
              <w:contextualSpacing/>
              <w:jc w:val="center"/>
              <w:rPr>
                <w:rFonts w:ascii="Arial Narrow" w:hAnsi="Arial Narrow" w:cs="Arial"/>
                <w:color w:val="2A2A29"/>
                <w:spacing w:val="-2"/>
                <w:sz w:val="18"/>
                <w:szCs w:val="18"/>
              </w:rPr>
            </w:pPr>
            <w:r>
              <w:rPr>
                <w:rFonts w:ascii="Arial Narrow" w:hAnsi="Arial Narrow" w:cs="Arial"/>
                <w:color w:val="2A2A29"/>
                <w:spacing w:val="-5"/>
                <w:sz w:val="18"/>
                <w:szCs w:val="18"/>
              </w:rPr>
              <w:t>83</w:t>
            </w:r>
          </w:p>
        </w:tc>
        <w:tc>
          <w:tcPr>
            <w:tcW w:w="4550" w:type="dxa"/>
          </w:tcPr>
          <w:p w14:paraId="04CF1A68">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Cargo tank relief valve settings are confirmed </w:t>
            </w:r>
            <w:r>
              <w:rPr>
                <w:rFonts w:ascii="Arial Narrow" w:hAnsi="Arial Narrow" w:cs="Arial"/>
                <w:i/>
                <w:iCs/>
                <w:color w:val="2A2A29"/>
                <w:spacing w:val="-7"/>
                <w:sz w:val="18"/>
                <w:szCs w:val="18"/>
              </w:rPr>
              <w:t>(12.11, 21.2, 21.4)</w:t>
            </w:r>
          </w:p>
          <w:p w14:paraId="112F5DEF">
            <w:pPr>
              <w:spacing w:after="0" w:line="240" w:lineRule="auto"/>
              <w:contextualSpacing/>
              <w:rPr>
                <w:rFonts w:ascii="Arial Narrow" w:hAnsi="Arial Narrow" w:cs="Arial"/>
                <w:b/>
                <w:bCs/>
                <w:color w:val="2A2A29"/>
                <w:spacing w:val="-7"/>
                <w:sz w:val="18"/>
                <w:szCs w:val="18"/>
              </w:rPr>
            </w:pPr>
            <w:r>
              <w:rPr>
                <w:rFonts w:ascii="Arial Narrow" w:hAnsi="Arial Narrow"/>
                <w:b/>
                <w:bCs/>
                <w:color w:val="2A2A29"/>
                <w:spacing w:val="-6"/>
                <w:sz w:val="18"/>
                <w:szCs w:val="18"/>
                <w:lang w:val="id"/>
              </w:rPr>
              <w:t xml:space="preserve">Pengaturan relief valve </w:t>
            </w:r>
            <w:r>
              <w:rPr>
                <w:rFonts w:ascii="Arial Narrow" w:hAnsi="Arial Narrow"/>
                <w:b/>
                <w:bCs/>
                <w:color w:val="2A2A29"/>
                <w:spacing w:val="-6"/>
                <w:sz w:val="18"/>
                <w:szCs w:val="18"/>
                <w:lang w:val="en-US"/>
              </w:rPr>
              <w:t xml:space="preserve">pada tangki kargo </w:t>
            </w:r>
            <w:r>
              <w:rPr>
                <w:rFonts w:ascii="Arial Narrow" w:hAnsi="Arial Narrow"/>
                <w:b/>
                <w:bCs/>
                <w:color w:val="2A2A29"/>
                <w:spacing w:val="-6"/>
                <w:sz w:val="18"/>
                <w:szCs w:val="18"/>
                <w:lang w:val="id"/>
              </w:rPr>
              <w:t>dikonfirmasi</w:t>
            </w:r>
            <w:r>
              <w:rPr>
                <w:rFonts w:ascii="Arial Narrow" w:hAnsi="Arial Narrow"/>
                <w:b/>
                <w:bCs/>
                <w:color w:val="2A2A29"/>
                <w:spacing w:val="-7"/>
                <w:sz w:val="18"/>
                <w:szCs w:val="18"/>
                <w:lang w:val="id"/>
              </w:rPr>
              <w:t xml:space="preserve"> (12.11, 21.2, 21.4)</w:t>
            </w:r>
          </w:p>
        </w:tc>
        <w:tc>
          <w:tcPr>
            <w:tcW w:w="1144" w:type="dxa"/>
            <w:vAlign w:val="top"/>
          </w:tcPr>
          <w:p w14:paraId="61334654">
            <w:pPr>
              <w:spacing w:after="0" w:line="240" w:lineRule="auto"/>
              <w:contextualSpacing/>
              <w:jc w:val="both"/>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{5C_13_status}</w:t>
            </w:r>
          </w:p>
        </w:tc>
        <w:tc>
          <w:tcPr>
            <w:tcW w:w="1144" w:type="dxa"/>
            <w:shd w:val="clear"/>
            <w:vAlign w:val="top"/>
          </w:tcPr>
          <w:p w14:paraId="071E00AD">
            <w:pPr>
              <w:spacing w:after="0" w:line="240" w:lineRule="auto"/>
              <w:contextualSpacing/>
              <w:jc w:val="both"/>
              <w:rPr>
                <w:rFonts w:ascii="Arial Narrow" w:hAnsi="Arial Narrow" w:cs="Arial Bold" w:eastAsiaTheme="minorEastAsia"/>
                <w:b/>
                <w:bCs/>
                <w:i/>
                <w:iCs/>
                <w:color w:val="6299BB"/>
                <w:sz w:val="18"/>
                <w:szCs w:val="18"/>
                <w:lang w:val="zh-CN" w:eastAsia="en-US" w:bidi="ar-SA"/>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{5C_13_status}</w:t>
            </w:r>
          </w:p>
        </w:tc>
        <w:tc>
          <w:tcPr>
            <w:tcW w:w="2801" w:type="dxa"/>
          </w:tcPr>
          <w:p w14:paraId="250C9F80">
            <w:pPr>
              <w:spacing w:after="0" w:line="240" w:lineRule="auto"/>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{5C_13_remarks}</w:t>
            </w:r>
          </w:p>
        </w:tc>
      </w:tr>
    </w:tbl>
    <w:p w14:paraId="540E4036">
      <w:pPr>
        <w:spacing w:after="0" w:line="240" w:lineRule="auto"/>
        <w:contextualSpacing/>
        <w:rPr>
          <w:rFonts w:ascii="Arial Narrow" w:hAnsi="Arial Narrow"/>
          <w:i/>
          <w:iCs/>
          <w:sz w:val="18"/>
          <w:szCs w:val="18"/>
        </w:rPr>
      </w:pPr>
    </w:p>
    <w:p w14:paraId="18D52404">
      <w:pPr>
        <w:spacing w:after="0" w:line="240" w:lineRule="auto"/>
        <w:contextualSpacing/>
        <w:rPr>
          <w:rFonts w:ascii="Arial Narrow" w:hAnsi="Arial Narrow"/>
          <w:i/>
          <w:iCs/>
          <w:sz w:val="18"/>
          <w:szCs w:val="18"/>
        </w:rPr>
      </w:pPr>
    </w:p>
    <w:p w14:paraId="0AB47715">
      <w:pPr>
        <w:spacing w:after="0" w:line="240" w:lineRule="auto"/>
        <w:contextualSpacing/>
        <w:rPr>
          <w:rFonts w:ascii="Arial Narrow" w:hAnsi="Arial Narrow"/>
          <w:i/>
          <w:iCs/>
          <w:sz w:val="18"/>
          <w:szCs w:val="18"/>
        </w:rPr>
      </w:pPr>
    </w:p>
    <w:p w14:paraId="3FCAEB98">
      <w:pPr>
        <w:spacing w:after="0" w:line="240" w:lineRule="auto"/>
        <w:contextualSpacing/>
        <w:rPr>
          <w:rFonts w:ascii="Arial Narrow" w:hAnsi="Arial Narrow"/>
          <w:i/>
          <w:iCs/>
          <w:sz w:val="18"/>
          <w:szCs w:val="18"/>
        </w:rPr>
      </w:pPr>
    </w:p>
    <w:p w14:paraId="2B3BB574">
      <w:pPr>
        <w:spacing w:after="0" w:line="240" w:lineRule="auto"/>
        <w:contextualSpacing/>
        <w:rPr>
          <w:rFonts w:ascii="Arial Narrow" w:hAnsi="Arial Narrow"/>
          <w:i/>
          <w:iCs/>
          <w:sz w:val="18"/>
          <w:szCs w:val="18"/>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7"/>
        <w:gridCol w:w="3177"/>
        <w:gridCol w:w="4480"/>
        <w:gridCol w:w="985"/>
        <w:gridCol w:w="945"/>
      </w:tblGrid>
      <w:tr w14:paraId="0B0A7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2" w:type="dxa"/>
            <w:gridSpan w:val="5"/>
            <w:vAlign w:val="center"/>
          </w:tcPr>
          <w:p w14:paraId="3FF4FD18">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Part 6. Tanker and terminal: agreements pre-transfer</w:t>
            </w:r>
          </w:p>
          <w:p w14:paraId="6AEC6C7A">
            <w:pPr>
              <w:spacing w:after="0" w:line="240" w:lineRule="auto"/>
              <w:contextualSpacing/>
              <w:jc w:val="center"/>
              <w:rPr>
                <w:rFonts w:ascii="Arial Narrow" w:hAnsi="Arial Narrow" w:cs="Arial Bold"/>
                <w:b/>
                <w:bCs/>
                <w:color w:val="2A2A29"/>
                <w:spacing w:val="-7"/>
                <w:sz w:val="18"/>
                <w:szCs w:val="18"/>
                <w:lang w:val="en-US"/>
              </w:rPr>
            </w:pPr>
            <w:r>
              <w:rPr>
                <w:rFonts w:ascii="Arial Narrow" w:hAnsi="Arial Narrow"/>
                <w:b/>
                <w:bCs/>
                <w:color w:val="2A2A29"/>
                <w:spacing w:val="-7"/>
                <w:sz w:val="18"/>
                <w:szCs w:val="18"/>
                <w:lang w:val="id"/>
              </w:rPr>
              <w:t xml:space="preserve">Bagian 6. Tanker dan terminal: </w:t>
            </w:r>
            <w:r>
              <w:rPr>
                <w:rFonts w:ascii="Arial Narrow" w:hAnsi="Arial Narrow"/>
                <w:b/>
                <w:bCs/>
                <w:color w:val="2A2A29"/>
                <w:spacing w:val="-7"/>
                <w:sz w:val="18"/>
                <w:szCs w:val="18"/>
                <w:lang w:val="en-US"/>
              </w:rPr>
              <w:t xml:space="preserve">persetujuan </w:t>
            </w:r>
            <w:r>
              <w:rPr>
                <w:rFonts w:ascii="Arial Narrow" w:hAnsi="Arial Narrow"/>
                <w:b/>
                <w:bCs/>
                <w:color w:val="2A2A29"/>
                <w:spacing w:val="-7"/>
                <w:sz w:val="18"/>
                <w:szCs w:val="18"/>
                <w:lang w:val="id"/>
              </w:rPr>
              <w:t>pra-transfe</w:t>
            </w:r>
            <w:r>
              <w:rPr>
                <w:rFonts w:ascii="Arial Narrow" w:hAnsi="Arial Narrow"/>
                <w:b/>
                <w:bCs/>
                <w:color w:val="2A2A29"/>
                <w:spacing w:val="-7"/>
                <w:sz w:val="18"/>
                <w:szCs w:val="18"/>
                <w:lang w:val="en-US"/>
              </w:rPr>
              <w:t>r</w:t>
            </w:r>
          </w:p>
        </w:tc>
      </w:tr>
      <w:tr w14:paraId="751A9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265F2B50">
            <w:pPr>
              <w:spacing w:after="0" w:line="240" w:lineRule="auto"/>
              <w:contextualSpacing/>
              <w:jc w:val="center"/>
              <w:rPr>
                <w:rFonts w:ascii="Arial Narrow" w:hAnsi="Arial Narrow"/>
                <w:i/>
                <w:iCs/>
                <w:sz w:val="18"/>
                <w:szCs w:val="18"/>
              </w:rPr>
            </w:pPr>
            <w:r>
              <w:rPr>
                <w:rFonts w:ascii="Arial Narrow" w:hAnsi="Arial Narrow" w:cs="Arial Bold"/>
                <w:i/>
                <w:iCs/>
                <w:color w:val="2A2A29"/>
                <w:spacing w:val="-4"/>
                <w:sz w:val="18"/>
                <w:szCs w:val="18"/>
              </w:rPr>
              <w:t>Part 5</w:t>
            </w:r>
          </w:p>
          <w:p w14:paraId="2C0C8BB4">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i/>
                <w:iCs/>
                <w:color w:val="2A2A29"/>
                <w:spacing w:val="-7"/>
                <w:sz w:val="18"/>
                <w:szCs w:val="18"/>
              </w:rPr>
              <w:t>item</w:t>
            </w:r>
          </w:p>
        </w:tc>
        <w:tc>
          <w:tcPr>
            <w:tcW w:w="3213" w:type="dxa"/>
          </w:tcPr>
          <w:p w14:paraId="67580AEE">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Agreement</w:t>
            </w:r>
          </w:p>
          <w:p w14:paraId="6D43AB07">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Persetujuan</w:t>
            </w:r>
          </w:p>
        </w:tc>
        <w:tc>
          <w:tcPr>
            <w:tcW w:w="4541" w:type="dxa"/>
          </w:tcPr>
          <w:p w14:paraId="4BDA46BA">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Details</w:t>
            </w:r>
          </w:p>
          <w:p w14:paraId="58A2D92F">
            <w:pPr>
              <w:spacing w:after="0" w:line="240" w:lineRule="auto"/>
              <w:ind w:right="-1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Rincian</w:t>
            </w:r>
          </w:p>
        </w:tc>
        <w:tc>
          <w:tcPr>
            <w:tcW w:w="989" w:type="dxa"/>
          </w:tcPr>
          <w:p w14:paraId="7255B9D9">
            <w:pPr>
              <w:spacing w:after="0" w:line="240" w:lineRule="auto"/>
              <w:ind w:left="-111" w:right="-10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Tanker initials</w:t>
            </w:r>
          </w:p>
          <w:p w14:paraId="2249CA08">
            <w:pPr>
              <w:spacing w:after="0" w:line="240" w:lineRule="auto"/>
              <w:ind w:left="-111" w:right="-102"/>
              <w:contextualSpacing/>
              <w:jc w:val="center"/>
              <w:rPr>
                <w:rFonts w:ascii="Arial Narrow" w:hAnsi="Arial Narrow" w:cs="Arial"/>
                <w:i/>
                <w:iCs/>
                <w:sz w:val="18"/>
                <w:szCs w:val="18"/>
              </w:rPr>
            </w:pPr>
            <w:r>
              <w:rPr>
                <w:rFonts w:ascii="Arial Narrow" w:hAnsi="Arial Narrow" w:cs="Arial Bold"/>
                <w:b/>
                <w:bCs/>
                <w:color w:val="2A2A29"/>
                <w:spacing w:val="-7"/>
                <w:sz w:val="18"/>
                <w:szCs w:val="18"/>
              </w:rPr>
              <w:t>Paraf Kapal</w:t>
            </w:r>
          </w:p>
        </w:tc>
        <w:tc>
          <w:tcPr>
            <w:tcW w:w="949" w:type="dxa"/>
          </w:tcPr>
          <w:p w14:paraId="5158871A">
            <w:pPr>
              <w:spacing w:after="0" w:line="240" w:lineRule="auto"/>
              <w:ind w:left="-111" w:right="-10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Terminal</w:t>
            </w:r>
            <w:r>
              <w:rPr>
                <w:rFonts w:ascii="Arial Narrow" w:hAnsi="Arial Narrow"/>
                <w:i/>
                <w:iCs/>
                <w:sz w:val="18"/>
                <w:szCs w:val="18"/>
              </w:rPr>
              <w:t xml:space="preserve"> </w:t>
            </w:r>
            <w:r>
              <w:rPr>
                <w:rFonts w:ascii="Arial Narrow" w:hAnsi="Arial Narrow" w:cs="Arial Bold"/>
                <w:i/>
                <w:iCs/>
                <w:color w:val="2A2A29"/>
                <w:spacing w:val="-7"/>
                <w:sz w:val="18"/>
                <w:szCs w:val="18"/>
              </w:rPr>
              <w:t>initials</w:t>
            </w:r>
          </w:p>
          <w:p w14:paraId="1BC5249F">
            <w:pPr>
              <w:spacing w:after="0" w:line="240" w:lineRule="auto"/>
              <w:ind w:left="-111" w:right="-10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Paraf Terminal</w:t>
            </w:r>
          </w:p>
        </w:tc>
      </w:tr>
      <w:tr w14:paraId="3C529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19747CD1">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3"/>
                <w:sz w:val="18"/>
                <w:szCs w:val="18"/>
              </w:rPr>
              <w:t>32</w:t>
            </w:r>
          </w:p>
        </w:tc>
        <w:tc>
          <w:tcPr>
            <w:tcW w:w="3213" w:type="dxa"/>
          </w:tcPr>
          <w:p w14:paraId="363C39FC">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Tanker manoeuvring readiness</w:t>
            </w:r>
          </w:p>
          <w:p w14:paraId="04BC585E">
            <w:pPr>
              <w:spacing w:after="0" w:line="240" w:lineRule="auto"/>
              <w:contextualSpacing/>
              <w:rPr>
                <w:rFonts w:ascii="Arial Narrow" w:hAnsi="Arial Narrow" w:cs="Arial Bold"/>
                <w:b/>
                <w:bCs/>
                <w:i/>
                <w:iCs/>
                <w:color w:val="6299BB"/>
                <w:sz w:val="18"/>
                <w:szCs w:val="18"/>
              </w:rPr>
            </w:pPr>
            <w:r>
              <w:rPr>
                <w:rFonts w:ascii="Arial Narrow" w:hAnsi="Arial Narrow"/>
                <w:b/>
                <w:bCs/>
                <w:color w:val="2A2A29"/>
                <w:spacing w:val="-7"/>
                <w:sz w:val="18"/>
                <w:szCs w:val="18"/>
                <w:lang w:val="id"/>
              </w:rPr>
              <w:t>Kesiapan manuver kapal tanker</w:t>
            </w:r>
          </w:p>
        </w:tc>
        <w:tc>
          <w:tcPr>
            <w:tcW w:w="4541" w:type="dxa"/>
          </w:tcPr>
          <w:p w14:paraId="40A11BC9">
            <w:pPr>
              <w:spacing w:after="0" w:line="240" w:lineRule="auto"/>
              <w:contextualSpacing/>
              <w:rPr>
                <w:rFonts w:ascii="Arial Narrow" w:hAnsi="Arial Narrow"/>
                <w:i/>
                <w:iCs/>
                <w:sz w:val="18"/>
                <w:szCs w:val="18"/>
              </w:rPr>
            </w:pPr>
            <w:r>
              <w:rPr>
                <w:rFonts w:ascii="Arial Narrow" w:hAnsi="Arial Narrow" w:cs="Arial"/>
                <w:i/>
                <w:iCs/>
                <w:color w:val="2A2A29"/>
                <w:spacing w:val="-5"/>
                <w:sz w:val="18"/>
                <w:szCs w:val="18"/>
              </w:rPr>
              <w:t xml:space="preserve">Notice period (maximum) for full readiness to </w:t>
            </w:r>
            <w:r>
              <w:rPr>
                <w:rFonts w:ascii="Arial Narrow" w:hAnsi="Arial Narrow" w:cs="Arial"/>
                <w:i/>
                <w:iCs/>
                <w:color w:val="2A2A29"/>
                <w:spacing w:val="-7"/>
                <w:sz w:val="18"/>
                <w:szCs w:val="18"/>
              </w:rPr>
              <w:t>manoeuvre:</w:t>
            </w:r>
          </w:p>
          <w:p w14:paraId="7FB3D185">
            <w:pPr>
              <w:spacing w:after="0" w:line="240" w:lineRule="auto"/>
              <w:contextualSpacing/>
              <w:rPr>
                <w:rFonts w:ascii="Arial Narrow" w:hAnsi="Arial Narrow"/>
                <w:b/>
                <w:bCs/>
                <w:sz w:val="18"/>
                <w:szCs w:val="18"/>
              </w:rPr>
            </w:pPr>
            <w:r>
              <w:rPr>
                <w:rFonts w:ascii="Arial Narrow" w:hAnsi="Arial Narrow"/>
                <w:b/>
                <w:bCs/>
                <w:color w:val="2A2A29"/>
                <w:spacing w:val="-5"/>
                <w:sz w:val="18"/>
                <w:szCs w:val="18"/>
                <w:lang w:val="id"/>
              </w:rPr>
              <w:t>Periode pemberitahuan (maksimum) untuk kesiapan penuh untuk</w:t>
            </w:r>
            <w:r>
              <w:rPr>
                <w:rFonts w:ascii="Arial Narrow" w:hAnsi="Arial Narrow"/>
                <w:b/>
                <w:bCs/>
                <w:color w:val="2A2A29"/>
                <w:spacing w:val="-7"/>
                <w:sz w:val="18"/>
                <w:szCs w:val="18"/>
                <w:lang w:val="id"/>
              </w:rPr>
              <w:t xml:space="preserve"> bermanuver:</w:t>
            </w:r>
          </w:p>
          <w:p w14:paraId="3079E3E9">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5"/>
                <w:sz w:val="18"/>
                <w:szCs w:val="18"/>
              </w:rPr>
              <w:t>Period of disablement (if permitted):</w:t>
            </w:r>
          </w:p>
          <w:p w14:paraId="4896BF60">
            <w:pPr>
              <w:spacing w:after="0" w:line="240" w:lineRule="auto"/>
              <w:contextualSpacing/>
              <w:rPr>
                <w:rFonts w:ascii="Arial Narrow" w:hAnsi="Arial Narrow" w:cs="Arial Bold"/>
                <w:b/>
                <w:bCs/>
                <w:i/>
                <w:iCs/>
                <w:color w:val="6299BB"/>
                <w:sz w:val="18"/>
                <w:szCs w:val="18"/>
              </w:rPr>
            </w:pPr>
            <w:r>
              <w:rPr>
                <w:rFonts w:ascii="Arial Narrow" w:hAnsi="Arial Narrow"/>
                <w:b/>
                <w:bCs/>
                <w:sz w:val="18"/>
                <w:szCs w:val="18"/>
              </w:rPr>
              <w:t>Periode penonaktifan (jika diizinkan):</w:t>
            </w:r>
          </w:p>
        </w:tc>
        <w:tc>
          <w:tcPr>
            <w:tcW w:w="989" w:type="dxa"/>
          </w:tcPr>
          <w:p w14:paraId="5A38ACAD">
            <w:pPr>
              <w:spacing w:after="0" w:line="240" w:lineRule="auto"/>
              <w:contextualSpacing/>
              <w:jc w:val="center"/>
              <w:rPr>
                <w:rFonts w:hint="default" w:ascii="Arial Narrow" w:hAnsi="Arial Narrow" w:cs="Arial Bold"/>
                <w:b/>
                <w:bCs/>
                <w:i/>
                <w:iCs/>
                <w:color w:val="6299BB"/>
                <w:sz w:val="18"/>
                <w:szCs w:val="18"/>
                <w:lang w:val="en-US"/>
              </w:rPr>
            </w:pPr>
            <w:r>
              <w:rPr>
                <w:rFonts w:hint="default" w:ascii="Arial Narrow" w:hAnsi="Arial Narrow" w:cs="Arial Bold"/>
                <w:b/>
                <w:bCs/>
                <w:i/>
                <w:iCs/>
                <w:color w:val="6299BB"/>
                <w:sz w:val="18"/>
                <w:szCs w:val="18"/>
                <w:lang w:val="en-US"/>
              </w:rPr>
              <w:t>Verified</w:t>
            </w:r>
          </w:p>
        </w:tc>
        <w:tc>
          <w:tcPr>
            <w:tcW w:w="949" w:type="dxa"/>
          </w:tcPr>
          <w:p w14:paraId="4B454AC7">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57CED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48768541">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6"/>
                <w:sz w:val="18"/>
                <w:szCs w:val="18"/>
              </w:rPr>
              <w:t>33</w:t>
            </w:r>
          </w:p>
        </w:tc>
        <w:tc>
          <w:tcPr>
            <w:tcW w:w="3213" w:type="dxa"/>
          </w:tcPr>
          <w:p w14:paraId="01EF4656">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5"/>
                <w:sz w:val="18"/>
                <w:szCs w:val="18"/>
              </w:rPr>
              <w:t>Security protocols</w:t>
            </w:r>
          </w:p>
          <w:p w14:paraId="6B8F6C3C">
            <w:pPr>
              <w:spacing w:after="0" w:line="240" w:lineRule="auto"/>
              <w:contextualSpacing/>
              <w:rPr>
                <w:rFonts w:ascii="Arial Narrow" w:hAnsi="Arial Narrow" w:cs="Arial Bold"/>
                <w:b/>
                <w:bCs/>
                <w:i/>
                <w:iCs/>
                <w:color w:val="6299BB"/>
                <w:sz w:val="18"/>
                <w:szCs w:val="18"/>
              </w:rPr>
            </w:pPr>
            <w:r>
              <w:rPr>
                <w:rFonts w:ascii="Arial Narrow" w:hAnsi="Arial Narrow"/>
                <w:b/>
                <w:bCs/>
                <w:color w:val="2A2A29"/>
                <w:spacing w:val="-5"/>
                <w:sz w:val="18"/>
                <w:szCs w:val="18"/>
                <w:lang w:val="id"/>
              </w:rPr>
              <w:t>Protokol keamanan</w:t>
            </w:r>
          </w:p>
        </w:tc>
        <w:tc>
          <w:tcPr>
            <w:tcW w:w="4541" w:type="dxa"/>
          </w:tcPr>
          <w:p w14:paraId="74593191">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5"/>
                <w:sz w:val="18"/>
                <w:szCs w:val="18"/>
              </w:rPr>
              <w:t>Security level:</w:t>
            </w:r>
          </w:p>
          <w:p w14:paraId="1CCF8901">
            <w:pPr>
              <w:spacing w:after="0" w:line="240" w:lineRule="auto"/>
              <w:contextualSpacing/>
              <w:rPr>
                <w:rFonts w:ascii="Arial Narrow" w:hAnsi="Arial Narrow"/>
                <w:b/>
                <w:bCs/>
                <w:sz w:val="18"/>
                <w:szCs w:val="18"/>
              </w:rPr>
            </w:pPr>
            <w:r>
              <w:rPr>
                <w:rFonts w:ascii="Arial Narrow" w:hAnsi="Arial Narrow"/>
                <w:b/>
                <w:bCs/>
                <w:sz w:val="18"/>
                <w:szCs w:val="18"/>
              </w:rPr>
              <w:t>Tingkat keamanan</w:t>
            </w:r>
          </w:p>
          <w:p w14:paraId="60C7B29E">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Local requirements:</w:t>
            </w:r>
          </w:p>
          <w:p w14:paraId="78382BD6">
            <w:pPr>
              <w:spacing w:after="0" w:line="240" w:lineRule="auto"/>
              <w:contextualSpacing/>
              <w:rPr>
                <w:rFonts w:ascii="Arial Narrow" w:hAnsi="Arial Narrow" w:cs="Arial Bold"/>
                <w:b/>
                <w:bCs/>
                <w:i/>
                <w:iCs/>
                <w:color w:val="6299BB"/>
                <w:sz w:val="18"/>
                <w:szCs w:val="18"/>
              </w:rPr>
            </w:pPr>
            <w:r>
              <w:rPr>
                <w:rFonts w:ascii="Arial Narrow" w:hAnsi="Arial Narrow"/>
                <w:b/>
                <w:bCs/>
                <w:sz w:val="18"/>
                <w:szCs w:val="18"/>
              </w:rPr>
              <w:t>Persyaratan setempat</w:t>
            </w:r>
          </w:p>
        </w:tc>
        <w:tc>
          <w:tcPr>
            <w:tcW w:w="989" w:type="dxa"/>
          </w:tcPr>
          <w:p w14:paraId="1DF69C44">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18D5A95C">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5B7F9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35B1B241">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6"/>
                <w:sz w:val="18"/>
                <w:szCs w:val="18"/>
              </w:rPr>
              <w:t>34</w:t>
            </w:r>
          </w:p>
        </w:tc>
        <w:tc>
          <w:tcPr>
            <w:tcW w:w="3213" w:type="dxa"/>
          </w:tcPr>
          <w:p w14:paraId="17796405">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4"/>
                <w:sz w:val="18"/>
                <w:szCs w:val="18"/>
              </w:rPr>
              <w:t xml:space="preserve">Effective tanker/terminal </w:t>
            </w:r>
            <w:r>
              <w:rPr>
                <w:rFonts w:ascii="Arial Narrow" w:hAnsi="Arial Narrow" w:cs="Arial"/>
                <w:i/>
                <w:iCs/>
                <w:color w:val="2A2A29"/>
                <w:spacing w:val="-7"/>
                <w:sz w:val="18"/>
                <w:szCs w:val="18"/>
              </w:rPr>
              <w:t>communications</w:t>
            </w:r>
          </w:p>
          <w:p w14:paraId="738C323B">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6"/>
                <w:sz w:val="18"/>
                <w:szCs w:val="18"/>
              </w:rPr>
              <w:t xml:space="preserve">Komunikasi antara kapal /terminal </w:t>
            </w:r>
            <w:r>
              <w:rPr>
                <w:rFonts w:ascii="Arial Narrow" w:hAnsi="Arial Narrow" w:cs="Arial"/>
                <w:b/>
                <w:bCs/>
                <w:color w:val="2A2A29"/>
                <w:spacing w:val="-7"/>
                <w:sz w:val="18"/>
                <w:szCs w:val="18"/>
              </w:rPr>
              <w:t>telah disepakati</w:t>
            </w:r>
          </w:p>
        </w:tc>
        <w:tc>
          <w:tcPr>
            <w:tcW w:w="4541" w:type="dxa"/>
          </w:tcPr>
          <w:p w14:paraId="440E692A">
            <w:pPr>
              <w:spacing w:after="0" w:line="240" w:lineRule="auto"/>
              <w:contextualSpacing/>
              <w:rPr>
                <w:rFonts w:ascii="Arial Narrow" w:hAnsi="Arial Narrow"/>
                <w:i/>
                <w:iCs/>
                <w:sz w:val="18"/>
                <w:szCs w:val="18"/>
              </w:rPr>
            </w:pPr>
            <w:r>
              <w:rPr>
                <w:rFonts w:ascii="Arial Narrow" w:hAnsi="Arial Narrow" w:cs="Arial"/>
                <w:i/>
                <w:iCs/>
                <w:color w:val="2A2A29"/>
                <w:spacing w:val="-5"/>
                <w:sz w:val="18"/>
                <w:szCs w:val="18"/>
              </w:rPr>
              <w:t>Primary system:</w:t>
            </w:r>
          </w:p>
          <w:p w14:paraId="77E54FA3">
            <w:pPr>
              <w:spacing w:after="0" w:line="240" w:lineRule="auto"/>
              <w:contextualSpacing/>
              <w:rPr>
                <w:rFonts w:ascii="Arial Narrow" w:hAnsi="Arial Narrow"/>
                <w:b/>
                <w:bCs/>
                <w:sz w:val="18"/>
                <w:szCs w:val="18"/>
              </w:rPr>
            </w:pPr>
            <w:r>
              <w:rPr>
                <w:rFonts w:ascii="Arial Narrow" w:hAnsi="Arial Narrow"/>
                <w:b/>
                <w:bCs/>
                <w:sz w:val="18"/>
                <w:szCs w:val="18"/>
              </w:rPr>
              <w:t>Sistem utama</w:t>
            </w:r>
          </w:p>
          <w:p w14:paraId="332D292F">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Backup system:</w:t>
            </w:r>
          </w:p>
          <w:p w14:paraId="6470083A">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7"/>
                <w:sz w:val="18"/>
                <w:szCs w:val="18"/>
              </w:rPr>
              <w:t>Sistem Cadangan</w:t>
            </w:r>
          </w:p>
        </w:tc>
        <w:tc>
          <w:tcPr>
            <w:tcW w:w="989" w:type="dxa"/>
          </w:tcPr>
          <w:p w14:paraId="38F89095">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32CF731B">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7B6C1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48E49272">
            <w:pPr>
              <w:spacing w:after="0" w:line="240" w:lineRule="auto"/>
              <w:contextualSpacing/>
              <w:jc w:val="center"/>
              <w:rPr>
                <w:rFonts w:ascii="Arial Narrow" w:hAnsi="Arial Narrow" w:cs="Arial Bold"/>
                <w:b/>
                <w:bCs/>
                <w:color w:val="6299BB"/>
                <w:sz w:val="18"/>
                <w:szCs w:val="18"/>
              </w:rPr>
            </w:pPr>
            <w:r>
              <w:rPr>
                <w:rFonts w:ascii="Arial Narrow" w:hAnsi="Arial Narrow" w:cs="Arial"/>
                <w:color w:val="2A2A29"/>
                <w:spacing w:val="-5"/>
                <w:sz w:val="18"/>
                <w:szCs w:val="18"/>
              </w:rPr>
              <w:t>35</w:t>
            </w:r>
          </w:p>
        </w:tc>
        <w:tc>
          <w:tcPr>
            <w:tcW w:w="3213" w:type="dxa"/>
          </w:tcPr>
          <w:p w14:paraId="35176D10">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Operational supervision and watchkeeping</w:t>
            </w:r>
          </w:p>
          <w:p w14:paraId="514EF1A9">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7"/>
                <w:sz w:val="18"/>
                <w:szCs w:val="18"/>
              </w:rPr>
              <w:t>Pengawasan operasi dan pengawas jaga</w:t>
            </w:r>
          </w:p>
        </w:tc>
        <w:tc>
          <w:tcPr>
            <w:tcW w:w="4541" w:type="dxa"/>
          </w:tcPr>
          <w:p w14:paraId="54966AD3">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Tanker:</w:t>
            </w:r>
          </w:p>
          <w:p w14:paraId="298D11B9">
            <w:pPr>
              <w:spacing w:after="0" w:line="240" w:lineRule="auto"/>
              <w:contextualSpacing/>
              <w:rPr>
                <w:rFonts w:ascii="Arial Narrow" w:hAnsi="Arial Narrow"/>
                <w:b/>
                <w:bCs/>
                <w:sz w:val="18"/>
                <w:szCs w:val="18"/>
              </w:rPr>
            </w:pPr>
            <w:r>
              <w:rPr>
                <w:rFonts w:ascii="Arial Narrow" w:hAnsi="Arial Narrow" w:cs="Arial"/>
                <w:b/>
                <w:bCs/>
                <w:color w:val="2A2A29"/>
                <w:spacing w:val="-7"/>
                <w:sz w:val="18"/>
                <w:szCs w:val="18"/>
              </w:rPr>
              <w:t>Kapal</w:t>
            </w:r>
          </w:p>
          <w:p w14:paraId="23EDB45C">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Terminal:</w:t>
            </w:r>
          </w:p>
          <w:p w14:paraId="5C99CE2A">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2A2A29"/>
                <w:spacing w:val="-7"/>
                <w:sz w:val="18"/>
                <w:szCs w:val="18"/>
              </w:rPr>
              <w:t>Terminal</w:t>
            </w:r>
          </w:p>
        </w:tc>
        <w:tc>
          <w:tcPr>
            <w:tcW w:w="989" w:type="dxa"/>
          </w:tcPr>
          <w:p w14:paraId="1386FF12">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3CF418E6">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564D7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3B328ECD">
            <w:pPr>
              <w:spacing w:after="0" w:line="240" w:lineRule="auto"/>
              <w:contextualSpacing/>
              <w:jc w:val="center"/>
              <w:rPr>
                <w:rFonts w:ascii="Arial Narrow" w:hAnsi="Arial Narrow"/>
                <w:sz w:val="18"/>
                <w:szCs w:val="18"/>
              </w:rPr>
            </w:pPr>
            <w:r>
              <w:rPr>
                <w:rFonts w:ascii="Arial Narrow" w:hAnsi="Arial Narrow" w:cs="Arial"/>
                <w:color w:val="2A2A29"/>
                <w:spacing w:val="-7"/>
                <w:sz w:val="18"/>
                <w:szCs w:val="18"/>
              </w:rPr>
              <w:t>36</w:t>
            </w:r>
          </w:p>
          <w:p w14:paraId="7C6345D5">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5"/>
                <w:sz w:val="18"/>
                <w:szCs w:val="18"/>
              </w:rPr>
              <w:t>37</w:t>
            </w:r>
          </w:p>
        </w:tc>
        <w:tc>
          <w:tcPr>
            <w:tcW w:w="3213" w:type="dxa"/>
          </w:tcPr>
          <w:p w14:paraId="32F7C187">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7"/>
                <w:sz w:val="18"/>
                <w:szCs w:val="18"/>
              </w:rPr>
              <w:t xml:space="preserve">Dedicated smoking areas and </w:t>
            </w:r>
            <w:r>
              <w:rPr>
                <w:rFonts w:ascii="Arial Narrow" w:hAnsi="Arial Narrow" w:cs="Arial"/>
                <w:i/>
                <w:iCs/>
                <w:color w:val="2A2A29"/>
                <w:spacing w:val="-5"/>
                <w:sz w:val="18"/>
                <w:szCs w:val="18"/>
              </w:rPr>
              <w:t>naked lights restrictions</w:t>
            </w:r>
          </w:p>
          <w:p w14:paraId="0997EFA3">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6"/>
                <w:sz w:val="18"/>
                <w:szCs w:val="18"/>
              </w:rPr>
              <w:t>Area khusus merokok dan pembatasan</w:t>
            </w:r>
            <w:r>
              <w:rPr>
                <w:rFonts w:ascii="Arial Narrow" w:hAnsi="Arial Narrow" w:cs="Arial"/>
                <w:b/>
                <w:bCs/>
                <w:color w:val="2A2A29"/>
                <w:spacing w:val="-7"/>
                <w:sz w:val="18"/>
                <w:szCs w:val="18"/>
              </w:rPr>
              <w:t xml:space="preserve"> api yang terbuka/menyala</w:t>
            </w:r>
          </w:p>
        </w:tc>
        <w:tc>
          <w:tcPr>
            <w:tcW w:w="4541" w:type="dxa"/>
          </w:tcPr>
          <w:p w14:paraId="79E46086">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Tanker:</w:t>
            </w:r>
          </w:p>
          <w:p w14:paraId="4957E3B9">
            <w:pPr>
              <w:spacing w:after="0" w:line="240" w:lineRule="auto"/>
              <w:contextualSpacing/>
              <w:rPr>
                <w:rFonts w:ascii="Arial Narrow" w:hAnsi="Arial Narrow"/>
                <w:b/>
                <w:bCs/>
                <w:sz w:val="18"/>
                <w:szCs w:val="18"/>
              </w:rPr>
            </w:pPr>
            <w:r>
              <w:rPr>
                <w:rFonts w:ascii="Arial Narrow" w:hAnsi="Arial Narrow" w:cs="Arial"/>
                <w:b/>
                <w:bCs/>
                <w:color w:val="2A2A29"/>
                <w:spacing w:val="-7"/>
                <w:sz w:val="18"/>
                <w:szCs w:val="18"/>
              </w:rPr>
              <w:t>Kapal</w:t>
            </w:r>
          </w:p>
          <w:p w14:paraId="4BC8118A">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Terminal:</w:t>
            </w:r>
          </w:p>
          <w:p w14:paraId="24D1047A">
            <w:pPr>
              <w:spacing w:after="0" w:line="240" w:lineRule="auto"/>
              <w:contextualSpacing/>
              <w:rPr>
                <w:rFonts w:ascii="Arial Narrow" w:hAnsi="Arial Narrow" w:cs="Arial"/>
                <w:color w:val="2A2A29"/>
                <w:spacing w:val="-7"/>
                <w:sz w:val="18"/>
                <w:szCs w:val="18"/>
              </w:rPr>
            </w:pPr>
            <w:r>
              <w:rPr>
                <w:rFonts w:ascii="Arial Narrow" w:hAnsi="Arial Narrow" w:cs="Arial"/>
                <w:b/>
                <w:bCs/>
                <w:color w:val="2A2A29"/>
                <w:spacing w:val="-7"/>
                <w:sz w:val="18"/>
                <w:szCs w:val="18"/>
              </w:rPr>
              <w:t>Terminal</w:t>
            </w:r>
          </w:p>
        </w:tc>
        <w:tc>
          <w:tcPr>
            <w:tcW w:w="989" w:type="dxa"/>
          </w:tcPr>
          <w:p w14:paraId="01A58202">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4579375B">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223EE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7453F751">
            <w:pPr>
              <w:spacing w:after="0" w:line="240" w:lineRule="auto"/>
              <w:contextualSpacing/>
              <w:jc w:val="center"/>
              <w:rPr>
                <w:rFonts w:ascii="Arial Narrow" w:hAnsi="Arial Narrow" w:cs="Arial"/>
                <w:color w:val="2A2A29"/>
                <w:spacing w:val="-7"/>
                <w:sz w:val="18"/>
                <w:szCs w:val="18"/>
              </w:rPr>
            </w:pPr>
            <w:r>
              <w:rPr>
                <w:rFonts w:ascii="Arial Narrow" w:hAnsi="Arial Narrow" w:cs="Arial"/>
                <w:color w:val="2A2A29"/>
                <w:spacing w:val="-3"/>
                <w:sz w:val="18"/>
                <w:szCs w:val="18"/>
              </w:rPr>
              <w:t>38</w:t>
            </w:r>
          </w:p>
        </w:tc>
        <w:tc>
          <w:tcPr>
            <w:tcW w:w="3213" w:type="dxa"/>
          </w:tcPr>
          <w:p w14:paraId="150834C3">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 xml:space="preserve">Maximum wind, current and </w:t>
            </w:r>
            <w:r>
              <w:rPr>
                <w:rFonts w:ascii="Arial Narrow" w:hAnsi="Arial Narrow" w:cs="Arial"/>
                <w:i/>
                <w:iCs/>
                <w:color w:val="2A2A29"/>
                <w:spacing w:val="-3"/>
                <w:sz w:val="18"/>
                <w:szCs w:val="18"/>
              </w:rPr>
              <w:t>sea/swell criteria or other e</w:t>
            </w:r>
            <w:r>
              <w:rPr>
                <w:rFonts w:ascii="Arial Narrow" w:hAnsi="Arial Narrow" w:cs="Arial"/>
                <w:i/>
                <w:iCs/>
                <w:color w:val="2A2A29"/>
                <w:spacing w:val="-6"/>
                <w:sz w:val="18"/>
                <w:szCs w:val="18"/>
              </w:rPr>
              <w:t>nvironmental factors</w:t>
            </w:r>
          </w:p>
          <w:p w14:paraId="321DE798">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6"/>
                <w:sz w:val="18"/>
                <w:szCs w:val="18"/>
              </w:rPr>
              <w:t>Kriteria maksimum kecepatan angin, arus, dan gelombang atau faktor lingkungan lainnya</w:t>
            </w:r>
          </w:p>
        </w:tc>
        <w:tc>
          <w:tcPr>
            <w:tcW w:w="4541" w:type="dxa"/>
          </w:tcPr>
          <w:p w14:paraId="3255CDB0">
            <w:pPr>
              <w:spacing w:after="0" w:line="240" w:lineRule="auto"/>
              <w:contextualSpacing/>
              <w:rPr>
                <w:rFonts w:ascii="Arial Narrow" w:hAnsi="Arial Narrow"/>
                <w:i/>
                <w:iCs/>
                <w:sz w:val="18"/>
                <w:szCs w:val="18"/>
              </w:rPr>
            </w:pPr>
            <w:r>
              <w:rPr>
                <w:rFonts w:ascii="Arial Narrow" w:hAnsi="Arial Narrow" w:cs="Arial"/>
                <w:i/>
                <w:iCs/>
                <w:color w:val="2A2A29"/>
                <w:spacing w:val="-5"/>
                <w:sz w:val="18"/>
                <w:szCs w:val="18"/>
              </w:rPr>
              <w:t>Stop cargo transfer:</w:t>
            </w:r>
          </w:p>
          <w:p w14:paraId="20C09C3A">
            <w:pPr>
              <w:spacing w:after="0" w:line="240" w:lineRule="auto"/>
              <w:contextualSpacing/>
              <w:rPr>
                <w:rFonts w:ascii="Arial Narrow" w:hAnsi="Arial Narrow"/>
                <w:b/>
                <w:bCs/>
                <w:sz w:val="18"/>
                <w:szCs w:val="18"/>
              </w:rPr>
            </w:pPr>
            <w:r>
              <w:rPr>
                <w:rFonts w:ascii="Arial Narrow" w:hAnsi="Arial Narrow"/>
                <w:b/>
                <w:bCs/>
                <w:sz w:val="18"/>
                <w:szCs w:val="18"/>
              </w:rPr>
              <w:t>Stop transfer kargo</w:t>
            </w:r>
          </w:p>
          <w:p w14:paraId="183614E5">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Disconnect:</w:t>
            </w:r>
          </w:p>
          <w:p w14:paraId="6DCC5507">
            <w:pPr>
              <w:spacing w:after="0" w:line="240" w:lineRule="auto"/>
              <w:contextualSpacing/>
              <w:rPr>
                <w:rFonts w:ascii="Arial Narrow" w:hAnsi="Arial Narrow"/>
                <w:b/>
                <w:bCs/>
                <w:sz w:val="18"/>
                <w:szCs w:val="18"/>
              </w:rPr>
            </w:pPr>
            <w:r>
              <w:rPr>
                <w:rFonts w:ascii="Arial Narrow" w:hAnsi="Arial Narrow"/>
                <w:b/>
                <w:bCs/>
                <w:sz w:val="18"/>
                <w:szCs w:val="18"/>
              </w:rPr>
              <w:t>Lepas selang</w:t>
            </w:r>
          </w:p>
          <w:p w14:paraId="52E6E474">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Unberth:</w:t>
            </w:r>
          </w:p>
          <w:p w14:paraId="404A92CD">
            <w:pPr>
              <w:spacing w:after="0" w:line="240" w:lineRule="auto"/>
              <w:contextualSpacing/>
              <w:rPr>
                <w:rFonts w:ascii="Arial Narrow" w:hAnsi="Arial Narrow" w:cs="Arial"/>
                <w:color w:val="2A2A29"/>
                <w:spacing w:val="-7"/>
                <w:sz w:val="18"/>
                <w:szCs w:val="18"/>
              </w:rPr>
            </w:pPr>
            <w:r>
              <w:rPr>
                <w:rFonts w:ascii="Arial Narrow" w:hAnsi="Arial Narrow"/>
                <w:b/>
                <w:bCs/>
                <w:sz w:val="18"/>
                <w:szCs w:val="18"/>
              </w:rPr>
              <w:t>Lepas kapal</w:t>
            </w:r>
          </w:p>
        </w:tc>
        <w:tc>
          <w:tcPr>
            <w:tcW w:w="989" w:type="dxa"/>
          </w:tcPr>
          <w:p w14:paraId="07EEA17C">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68B5D1CF">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6AA95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054DFED3">
            <w:pPr>
              <w:spacing w:after="0" w:line="240" w:lineRule="auto"/>
              <w:contextualSpacing/>
              <w:jc w:val="center"/>
              <w:rPr>
                <w:rFonts w:ascii="Arial Narrow" w:hAnsi="Arial Narrow"/>
                <w:sz w:val="18"/>
                <w:szCs w:val="18"/>
              </w:rPr>
            </w:pPr>
            <w:r>
              <w:rPr>
                <w:rFonts w:ascii="Arial Narrow" w:hAnsi="Arial Narrow" w:cs="Arial"/>
                <w:color w:val="2A2A29"/>
                <w:spacing w:val="-3"/>
                <w:sz w:val="18"/>
                <w:szCs w:val="18"/>
              </w:rPr>
              <w:t>39</w:t>
            </w:r>
          </w:p>
          <w:p w14:paraId="61766727">
            <w:pPr>
              <w:spacing w:after="0" w:line="240" w:lineRule="auto"/>
              <w:contextualSpacing/>
              <w:jc w:val="center"/>
              <w:rPr>
                <w:rFonts w:ascii="Arial Narrow" w:hAnsi="Arial Narrow" w:cs="Arial"/>
                <w:color w:val="2A2A29"/>
                <w:spacing w:val="-7"/>
                <w:sz w:val="18"/>
                <w:szCs w:val="18"/>
              </w:rPr>
            </w:pPr>
          </w:p>
        </w:tc>
        <w:tc>
          <w:tcPr>
            <w:tcW w:w="3213" w:type="dxa"/>
          </w:tcPr>
          <w:p w14:paraId="4EB8400E">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Limits for cargo, bunkers and ballast handling</w:t>
            </w:r>
          </w:p>
          <w:p w14:paraId="734916B6">
            <w:pPr>
              <w:spacing w:after="0" w:line="240" w:lineRule="auto"/>
              <w:contextualSpacing/>
              <w:rPr>
                <w:rFonts w:ascii="Arial Narrow" w:hAnsi="Arial Narrow" w:cs="Arial"/>
                <w:i/>
                <w:iCs/>
                <w:color w:val="2A2A29"/>
                <w:spacing w:val="-6"/>
                <w:sz w:val="18"/>
                <w:szCs w:val="18"/>
              </w:rPr>
            </w:pPr>
            <w:r>
              <w:rPr>
                <w:rFonts w:ascii="Arial Narrow" w:hAnsi="Arial Narrow"/>
                <w:b/>
                <w:bCs/>
                <w:sz w:val="18"/>
                <w:szCs w:val="18"/>
              </w:rPr>
              <w:t>Batasan untuk penanganan operasi kargo, bunker, dan ballast</w:t>
            </w:r>
          </w:p>
        </w:tc>
        <w:tc>
          <w:tcPr>
            <w:tcW w:w="4541" w:type="dxa"/>
          </w:tcPr>
          <w:p w14:paraId="038E2E19">
            <w:pPr>
              <w:spacing w:after="0" w:line="240" w:lineRule="auto"/>
              <w:contextualSpacing/>
              <w:rPr>
                <w:rFonts w:ascii="Arial Narrow" w:hAnsi="Arial Narrow"/>
                <w:i/>
                <w:iCs/>
                <w:sz w:val="18"/>
                <w:szCs w:val="18"/>
              </w:rPr>
            </w:pPr>
            <w:r>
              <w:rPr>
                <w:rFonts w:ascii="Arial Narrow" w:hAnsi="Arial Narrow" w:cs="Arial"/>
                <w:i/>
                <w:iCs/>
                <w:color w:val="2A2A29"/>
                <w:spacing w:val="-6"/>
                <w:sz w:val="18"/>
                <w:szCs w:val="18"/>
              </w:rPr>
              <w:t>Maximum transfer rates:</w:t>
            </w:r>
          </w:p>
          <w:p w14:paraId="008B24BE">
            <w:pPr>
              <w:spacing w:after="0" w:line="240" w:lineRule="auto"/>
              <w:contextualSpacing/>
              <w:rPr>
                <w:rFonts w:ascii="Arial Narrow" w:hAnsi="Arial Narrow"/>
                <w:b/>
                <w:bCs/>
                <w:sz w:val="18"/>
                <w:szCs w:val="18"/>
              </w:rPr>
            </w:pPr>
            <w:r>
              <w:rPr>
                <w:rFonts w:ascii="Arial Narrow" w:hAnsi="Arial Narrow"/>
                <w:b/>
                <w:bCs/>
                <w:sz w:val="18"/>
                <w:szCs w:val="18"/>
              </w:rPr>
              <w:t>Maksimum laju transfer</w:t>
            </w:r>
          </w:p>
          <w:p w14:paraId="750D2E37">
            <w:pPr>
              <w:spacing w:after="0" w:line="240" w:lineRule="auto"/>
              <w:contextualSpacing/>
              <w:rPr>
                <w:rFonts w:ascii="Arial Narrow" w:hAnsi="Arial Narrow"/>
                <w:i/>
                <w:iCs/>
                <w:sz w:val="18"/>
                <w:szCs w:val="18"/>
              </w:rPr>
            </w:pPr>
            <w:r>
              <w:rPr>
                <w:rFonts w:ascii="Arial Narrow" w:hAnsi="Arial Narrow" w:cs="Arial"/>
                <w:i/>
                <w:iCs/>
                <w:color w:val="2A2A29"/>
                <w:spacing w:val="-6"/>
                <w:sz w:val="18"/>
                <w:szCs w:val="18"/>
              </w:rPr>
              <w:t>Topping-off rates:</w:t>
            </w:r>
          </w:p>
          <w:p w14:paraId="4415E770">
            <w:pPr>
              <w:spacing w:after="0" w:line="240" w:lineRule="auto"/>
              <w:contextualSpacing/>
              <w:rPr>
                <w:rFonts w:ascii="Arial Narrow" w:hAnsi="Arial Narrow"/>
                <w:b/>
                <w:bCs/>
                <w:sz w:val="18"/>
                <w:szCs w:val="18"/>
              </w:rPr>
            </w:pPr>
            <w:r>
              <w:rPr>
                <w:rFonts w:ascii="Arial Narrow" w:hAnsi="Arial Narrow"/>
                <w:b/>
                <w:bCs/>
                <w:sz w:val="18"/>
                <w:szCs w:val="18"/>
              </w:rPr>
              <w:t>Flow rate saat topping-off (saat mencapai high level)</w:t>
            </w:r>
          </w:p>
          <w:p w14:paraId="0A3DCF98">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Maximum manifold pressure:</w:t>
            </w:r>
          </w:p>
          <w:p w14:paraId="0051B8B7">
            <w:pPr>
              <w:spacing w:after="0" w:line="240" w:lineRule="auto"/>
              <w:contextualSpacing/>
              <w:rPr>
                <w:rFonts w:ascii="Arial Narrow" w:hAnsi="Arial Narrow"/>
                <w:b/>
                <w:bCs/>
                <w:sz w:val="18"/>
                <w:szCs w:val="18"/>
              </w:rPr>
            </w:pPr>
            <w:r>
              <w:rPr>
                <w:rFonts w:ascii="Arial Narrow" w:hAnsi="Arial Narrow"/>
                <w:b/>
                <w:bCs/>
                <w:sz w:val="18"/>
                <w:szCs w:val="18"/>
              </w:rPr>
              <w:t>Maksimum tekanan di manifold</w:t>
            </w:r>
          </w:p>
          <w:p w14:paraId="5A27E453">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Cargo temperature:</w:t>
            </w:r>
          </w:p>
          <w:p w14:paraId="476F258F">
            <w:pPr>
              <w:spacing w:after="0" w:line="240" w:lineRule="auto"/>
              <w:contextualSpacing/>
              <w:rPr>
                <w:rFonts w:ascii="Arial Narrow" w:hAnsi="Arial Narrow"/>
                <w:b/>
                <w:bCs/>
                <w:sz w:val="18"/>
                <w:szCs w:val="18"/>
              </w:rPr>
            </w:pPr>
            <w:r>
              <w:rPr>
                <w:rFonts w:ascii="Arial Narrow" w:hAnsi="Arial Narrow"/>
                <w:b/>
                <w:bCs/>
                <w:sz w:val="18"/>
                <w:szCs w:val="18"/>
              </w:rPr>
              <w:t>Termperatur kargo</w:t>
            </w:r>
          </w:p>
          <w:p w14:paraId="0E00CC46">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5"/>
                <w:sz w:val="18"/>
                <w:szCs w:val="18"/>
              </w:rPr>
              <w:t>Other limitations:</w:t>
            </w:r>
          </w:p>
          <w:p w14:paraId="55F94BAA">
            <w:pPr>
              <w:spacing w:after="0" w:line="240" w:lineRule="auto"/>
              <w:contextualSpacing/>
              <w:rPr>
                <w:rFonts w:ascii="Arial Narrow" w:hAnsi="Arial Narrow" w:cs="Arial"/>
                <w:b/>
                <w:bCs/>
                <w:color w:val="2A2A29"/>
                <w:spacing w:val="-5"/>
                <w:sz w:val="18"/>
                <w:szCs w:val="18"/>
              </w:rPr>
            </w:pPr>
            <w:r>
              <w:rPr>
                <w:rFonts w:ascii="Arial Narrow" w:hAnsi="Arial Narrow" w:cs="Arial"/>
                <w:b/>
                <w:bCs/>
                <w:color w:val="2A2A29"/>
                <w:spacing w:val="-5"/>
                <w:sz w:val="18"/>
                <w:szCs w:val="18"/>
              </w:rPr>
              <w:t>Batasan lainnya</w:t>
            </w:r>
          </w:p>
        </w:tc>
        <w:tc>
          <w:tcPr>
            <w:tcW w:w="989" w:type="dxa"/>
          </w:tcPr>
          <w:p w14:paraId="57D899CA">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2B90BCD7">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404BF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0BCB677F">
            <w:pPr>
              <w:spacing w:after="0" w:line="240" w:lineRule="auto"/>
              <w:contextualSpacing/>
              <w:jc w:val="center"/>
              <w:rPr>
                <w:rFonts w:ascii="Arial Narrow" w:hAnsi="Arial Narrow"/>
                <w:i/>
                <w:iCs/>
                <w:sz w:val="18"/>
                <w:szCs w:val="18"/>
              </w:rPr>
            </w:pPr>
            <w:r>
              <w:rPr>
                <w:rFonts w:ascii="Arial Narrow" w:hAnsi="Arial Narrow" w:cs="Arial"/>
                <w:i/>
                <w:iCs/>
                <w:color w:val="2A2A29"/>
                <w:spacing w:val="-3"/>
                <w:sz w:val="18"/>
                <w:szCs w:val="18"/>
              </w:rPr>
              <w:t>40</w:t>
            </w:r>
          </w:p>
          <w:p w14:paraId="7CA8B40D">
            <w:pPr>
              <w:spacing w:after="0" w:line="240" w:lineRule="auto"/>
              <w:contextualSpacing/>
              <w:jc w:val="center"/>
              <w:rPr>
                <w:rFonts w:ascii="Arial Narrow" w:hAnsi="Arial Narrow" w:cs="Arial"/>
                <w:color w:val="2A2A29"/>
                <w:spacing w:val="-7"/>
                <w:sz w:val="18"/>
                <w:szCs w:val="18"/>
              </w:rPr>
            </w:pPr>
          </w:p>
        </w:tc>
        <w:tc>
          <w:tcPr>
            <w:tcW w:w="3213" w:type="dxa"/>
          </w:tcPr>
          <w:p w14:paraId="1AB4EE69">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Pressure surge control</w:t>
            </w:r>
          </w:p>
          <w:p w14:paraId="745D97F5">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6"/>
                <w:sz w:val="18"/>
                <w:szCs w:val="18"/>
              </w:rPr>
              <w:t>Pengaturan tekanan tinggi</w:t>
            </w:r>
          </w:p>
        </w:tc>
        <w:tc>
          <w:tcPr>
            <w:tcW w:w="4541" w:type="dxa"/>
          </w:tcPr>
          <w:p w14:paraId="34B8F630">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Minimum number of cargo tanks open:</w:t>
            </w:r>
          </w:p>
          <w:p w14:paraId="36C96C80">
            <w:pPr>
              <w:spacing w:after="0" w:line="240" w:lineRule="auto"/>
              <w:contextualSpacing/>
              <w:rPr>
                <w:rFonts w:ascii="Arial Narrow" w:hAnsi="Arial Narrow"/>
                <w:b/>
                <w:bCs/>
                <w:sz w:val="18"/>
                <w:szCs w:val="18"/>
              </w:rPr>
            </w:pPr>
            <w:r>
              <w:rPr>
                <w:rFonts w:ascii="Arial Narrow" w:hAnsi="Arial Narrow"/>
                <w:b/>
                <w:bCs/>
                <w:sz w:val="18"/>
                <w:szCs w:val="18"/>
              </w:rPr>
              <w:t>Jumlah minimum tangki kargo yang dibuka</w:t>
            </w:r>
          </w:p>
          <w:p w14:paraId="685434E7">
            <w:pPr>
              <w:spacing w:after="0" w:line="240" w:lineRule="auto"/>
              <w:contextualSpacing/>
              <w:rPr>
                <w:rFonts w:ascii="Arial Narrow" w:hAnsi="Arial Narrow"/>
                <w:i/>
                <w:iCs/>
                <w:sz w:val="18"/>
                <w:szCs w:val="18"/>
              </w:rPr>
            </w:pPr>
            <w:r>
              <w:rPr>
                <w:rFonts w:ascii="Arial Narrow" w:hAnsi="Arial Narrow" w:cs="Arial"/>
                <w:i/>
                <w:iCs/>
                <w:color w:val="2A2A29"/>
                <w:spacing w:val="-6"/>
                <w:sz w:val="18"/>
                <w:szCs w:val="18"/>
              </w:rPr>
              <w:t>Tank switching protocols:</w:t>
            </w:r>
          </w:p>
          <w:p w14:paraId="017E69EC">
            <w:pPr>
              <w:spacing w:after="0" w:line="240" w:lineRule="auto"/>
              <w:contextualSpacing/>
              <w:rPr>
                <w:rFonts w:ascii="Arial Narrow" w:hAnsi="Arial Narrow"/>
                <w:b/>
                <w:bCs/>
                <w:sz w:val="18"/>
                <w:szCs w:val="18"/>
              </w:rPr>
            </w:pPr>
            <w:r>
              <w:rPr>
                <w:rFonts w:ascii="Arial Narrow" w:hAnsi="Arial Narrow"/>
                <w:b/>
                <w:bCs/>
                <w:sz w:val="18"/>
                <w:szCs w:val="18"/>
              </w:rPr>
              <w:t>Prosedur alih tangki</w:t>
            </w:r>
          </w:p>
          <w:p w14:paraId="69B23AB4">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Minimum number of cargo tanks open:</w:t>
            </w:r>
          </w:p>
          <w:p w14:paraId="7582FF87">
            <w:pPr>
              <w:spacing w:after="0" w:line="240" w:lineRule="auto"/>
              <w:contextualSpacing/>
              <w:rPr>
                <w:rFonts w:ascii="Arial Narrow" w:hAnsi="Arial Narrow"/>
                <w:b/>
                <w:bCs/>
                <w:sz w:val="18"/>
                <w:szCs w:val="18"/>
              </w:rPr>
            </w:pPr>
            <w:r>
              <w:rPr>
                <w:rFonts w:ascii="Arial Narrow" w:hAnsi="Arial Narrow"/>
                <w:b/>
                <w:bCs/>
                <w:sz w:val="18"/>
                <w:szCs w:val="18"/>
              </w:rPr>
              <w:t>Jumlah minimum tangki kargo yang dibuka</w:t>
            </w:r>
          </w:p>
          <w:p w14:paraId="3D91D82D">
            <w:pPr>
              <w:spacing w:after="0" w:line="240" w:lineRule="auto"/>
              <w:contextualSpacing/>
              <w:rPr>
                <w:rFonts w:ascii="Arial Narrow" w:hAnsi="Arial Narrow"/>
                <w:i/>
                <w:iCs/>
                <w:sz w:val="18"/>
                <w:szCs w:val="18"/>
              </w:rPr>
            </w:pPr>
            <w:r>
              <w:rPr>
                <w:rFonts w:ascii="Arial Narrow" w:hAnsi="Arial Narrow" w:cs="Arial"/>
                <w:i/>
                <w:iCs/>
                <w:color w:val="2A2A29"/>
                <w:spacing w:val="-6"/>
                <w:sz w:val="18"/>
                <w:szCs w:val="18"/>
              </w:rPr>
              <w:t>Tank switching protocols:</w:t>
            </w:r>
          </w:p>
          <w:p w14:paraId="1F1F1330">
            <w:pPr>
              <w:spacing w:after="0" w:line="240" w:lineRule="auto"/>
              <w:contextualSpacing/>
              <w:rPr>
                <w:rFonts w:ascii="Arial Narrow" w:hAnsi="Arial Narrow"/>
                <w:b/>
                <w:bCs/>
                <w:sz w:val="18"/>
                <w:szCs w:val="18"/>
              </w:rPr>
            </w:pPr>
            <w:r>
              <w:rPr>
                <w:rFonts w:ascii="Arial Narrow" w:hAnsi="Arial Narrow"/>
                <w:b/>
                <w:bCs/>
                <w:sz w:val="18"/>
                <w:szCs w:val="18"/>
              </w:rPr>
              <w:t>Prosedur alih tangki</w:t>
            </w:r>
          </w:p>
          <w:p w14:paraId="062FCDF1">
            <w:pPr>
              <w:spacing w:after="0" w:line="240" w:lineRule="auto"/>
              <w:contextualSpacing/>
              <w:rPr>
                <w:rFonts w:ascii="Arial Narrow" w:hAnsi="Arial Narrow"/>
                <w:i/>
                <w:iCs/>
                <w:sz w:val="18"/>
                <w:szCs w:val="18"/>
              </w:rPr>
            </w:pPr>
            <w:r>
              <w:rPr>
                <w:rFonts w:ascii="Arial Narrow" w:hAnsi="Arial Narrow" w:cs="Arial"/>
                <w:i/>
                <w:iCs/>
                <w:color w:val="2A2A29"/>
                <w:spacing w:val="-6"/>
                <w:sz w:val="18"/>
                <w:szCs w:val="18"/>
              </w:rPr>
              <w:t>Full load rate:</w:t>
            </w:r>
          </w:p>
          <w:p w14:paraId="72FC3E2F">
            <w:pPr>
              <w:spacing w:after="0" w:line="240" w:lineRule="auto"/>
              <w:contextualSpacing/>
              <w:rPr>
                <w:rFonts w:ascii="Arial Narrow" w:hAnsi="Arial Narrow"/>
                <w:b/>
                <w:bCs/>
                <w:sz w:val="18"/>
                <w:szCs w:val="18"/>
              </w:rPr>
            </w:pPr>
            <w:r>
              <w:rPr>
                <w:rFonts w:ascii="Arial Narrow" w:hAnsi="Arial Narrow"/>
                <w:b/>
                <w:bCs/>
                <w:sz w:val="18"/>
                <w:szCs w:val="18"/>
              </w:rPr>
              <w:t>Flow rate maksimum</w:t>
            </w:r>
          </w:p>
          <w:p w14:paraId="51EA94A6">
            <w:pPr>
              <w:spacing w:after="0" w:line="240" w:lineRule="auto"/>
              <w:contextualSpacing/>
              <w:rPr>
                <w:rFonts w:ascii="Arial Narrow" w:hAnsi="Arial Narrow"/>
                <w:i/>
                <w:iCs/>
                <w:sz w:val="18"/>
                <w:szCs w:val="18"/>
              </w:rPr>
            </w:pPr>
            <w:r>
              <w:rPr>
                <w:rFonts w:ascii="Arial Narrow" w:hAnsi="Arial Narrow" w:cs="Arial"/>
                <w:i/>
                <w:iCs/>
                <w:color w:val="2A2A29"/>
                <w:spacing w:val="-6"/>
                <w:sz w:val="18"/>
                <w:szCs w:val="18"/>
              </w:rPr>
              <w:t>Topping-off rate:</w:t>
            </w:r>
          </w:p>
          <w:p w14:paraId="2F557CA6">
            <w:pPr>
              <w:spacing w:after="0" w:line="240" w:lineRule="auto"/>
              <w:contextualSpacing/>
              <w:rPr>
                <w:rFonts w:ascii="Arial Narrow" w:hAnsi="Arial Narrow"/>
                <w:b/>
                <w:bCs/>
                <w:sz w:val="18"/>
                <w:szCs w:val="18"/>
              </w:rPr>
            </w:pPr>
            <w:r>
              <w:rPr>
                <w:rFonts w:ascii="Arial Narrow" w:hAnsi="Arial Narrow"/>
                <w:b/>
                <w:bCs/>
                <w:sz w:val="18"/>
                <w:szCs w:val="18"/>
              </w:rPr>
              <w:t>Flow rate saat topping-off (saat mencapai high level)</w:t>
            </w:r>
          </w:p>
          <w:p w14:paraId="7D9BA5B2">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Closing time of automatic valves:</w:t>
            </w:r>
          </w:p>
          <w:p w14:paraId="459B8D56">
            <w:pPr>
              <w:spacing w:after="0" w:line="240" w:lineRule="auto"/>
              <w:contextualSpacing/>
              <w:rPr>
                <w:rFonts w:ascii="Arial Narrow" w:hAnsi="Arial Narrow" w:cs="Arial"/>
                <w:color w:val="2A2A29"/>
                <w:spacing w:val="-7"/>
                <w:sz w:val="18"/>
                <w:szCs w:val="18"/>
              </w:rPr>
            </w:pPr>
            <w:r>
              <w:rPr>
                <w:rFonts w:ascii="Arial Narrow" w:hAnsi="Arial Narrow"/>
                <w:b/>
                <w:bCs/>
                <w:sz w:val="18"/>
                <w:szCs w:val="18"/>
              </w:rPr>
              <w:t>Waktu yang dibutuhkan oleh</w:t>
            </w:r>
            <w:r>
              <w:rPr>
                <w:sz w:val="18"/>
                <w:szCs w:val="18"/>
              </w:rPr>
              <w:t xml:space="preserve"> </w:t>
            </w:r>
            <w:r>
              <w:rPr>
                <w:rFonts w:ascii="Arial Narrow" w:hAnsi="Arial Narrow"/>
                <w:b/>
                <w:bCs/>
                <w:sz w:val="18"/>
                <w:szCs w:val="18"/>
              </w:rPr>
              <w:t>automatic valves</w:t>
            </w:r>
          </w:p>
        </w:tc>
        <w:tc>
          <w:tcPr>
            <w:tcW w:w="989" w:type="dxa"/>
          </w:tcPr>
          <w:p w14:paraId="7B89F57A">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769B5655">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2C94A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3D11B034">
            <w:pPr>
              <w:spacing w:after="0" w:line="240" w:lineRule="auto"/>
              <w:contextualSpacing/>
              <w:jc w:val="center"/>
              <w:rPr>
                <w:rFonts w:ascii="Arial Narrow" w:hAnsi="Arial Narrow" w:cs="Arial"/>
                <w:color w:val="2A2A29"/>
                <w:spacing w:val="-7"/>
                <w:sz w:val="18"/>
                <w:szCs w:val="18"/>
              </w:rPr>
            </w:pPr>
            <w:r>
              <w:rPr>
                <w:rFonts w:ascii="Arial Narrow" w:hAnsi="Arial Narrow" w:cs="Arial"/>
                <w:i/>
                <w:iCs/>
                <w:color w:val="2A2A29"/>
                <w:spacing w:val="-2"/>
                <w:sz w:val="18"/>
                <w:szCs w:val="18"/>
              </w:rPr>
              <w:t>43</w:t>
            </w:r>
          </w:p>
        </w:tc>
        <w:tc>
          <w:tcPr>
            <w:tcW w:w="3213" w:type="dxa"/>
          </w:tcPr>
          <w:p w14:paraId="32EF0E06">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Cargo transfer management procedures</w:t>
            </w:r>
          </w:p>
          <w:p w14:paraId="55BF257D">
            <w:pPr>
              <w:spacing w:after="0" w:line="240" w:lineRule="auto"/>
              <w:contextualSpacing/>
              <w:rPr>
                <w:rFonts w:ascii="Arial Narrow" w:hAnsi="Arial Narrow" w:cs="Arial"/>
                <w:i/>
                <w:iCs/>
                <w:color w:val="2A2A29"/>
                <w:spacing w:val="-6"/>
                <w:sz w:val="18"/>
                <w:szCs w:val="18"/>
              </w:rPr>
            </w:pPr>
            <w:r>
              <w:rPr>
                <w:rFonts w:ascii="Arial Narrow" w:hAnsi="Arial Narrow" w:cs="Arial"/>
                <w:b/>
                <w:bCs/>
                <w:color w:val="2A2A29"/>
                <w:spacing w:val="-7"/>
                <w:sz w:val="18"/>
                <w:szCs w:val="18"/>
              </w:rPr>
              <w:t xml:space="preserve">Prosedur </w:t>
            </w:r>
            <w:r>
              <w:rPr>
                <w:rFonts w:ascii="Arial Narrow" w:hAnsi="Arial Narrow" w:cs="Arial"/>
                <w:i/>
                <w:iCs/>
                <w:color w:val="2A2A29"/>
                <w:spacing w:val="-7"/>
                <w:sz w:val="18"/>
                <w:szCs w:val="18"/>
              </w:rPr>
              <w:t xml:space="preserve"> </w:t>
            </w:r>
            <w:r>
              <w:rPr>
                <w:rFonts w:ascii="Arial Narrow" w:hAnsi="Arial Narrow" w:cs="Arial"/>
                <w:b/>
                <w:bCs/>
                <w:color w:val="2A2A29"/>
                <w:spacing w:val="-7"/>
                <w:sz w:val="18"/>
                <w:szCs w:val="18"/>
              </w:rPr>
              <w:t>cargo transfer management</w:t>
            </w:r>
          </w:p>
        </w:tc>
        <w:tc>
          <w:tcPr>
            <w:tcW w:w="4541" w:type="dxa"/>
          </w:tcPr>
          <w:p w14:paraId="556A0B5A">
            <w:pPr>
              <w:spacing w:after="0" w:line="240" w:lineRule="auto"/>
              <w:contextualSpacing/>
              <w:rPr>
                <w:rFonts w:ascii="Arial Narrow" w:hAnsi="Arial Narrow"/>
                <w:i/>
                <w:iCs/>
                <w:sz w:val="18"/>
                <w:szCs w:val="18"/>
              </w:rPr>
            </w:pPr>
            <w:r>
              <w:rPr>
                <w:rFonts w:ascii="Arial Narrow" w:hAnsi="Arial Narrow" w:cs="Arial"/>
                <w:i/>
                <w:iCs/>
                <w:color w:val="2A2A29"/>
                <w:spacing w:val="-5"/>
                <w:sz w:val="18"/>
                <w:szCs w:val="18"/>
              </w:rPr>
              <w:t>Action notice periods:</w:t>
            </w:r>
          </w:p>
          <w:p w14:paraId="60425E99">
            <w:pPr>
              <w:spacing w:after="0" w:line="240" w:lineRule="auto"/>
              <w:contextualSpacing/>
              <w:rPr>
                <w:rFonts w:ascii="Arial Narrow" w:hAnsi="Arial Narrow"/>
                <w:b/>
                <w:bCs/>
                <w:sz w:val="18"/>
                <w:szCs w:val="18"/>
              </w:rPr>
            </w:pPr>
            <w:r>
              <w:rPr>
                <w:rFonts w:ascii="Arial Narrow" w:hAnsi="Arial Narrow"/>
                <w:b/>
                <w:bCs/>
                <w:sz w:val="18"/>
                <w:szCs w:val="18"/>
              </w:rPr>
              <w:t>Jangka waktu pemberitahuan tindakan operasi</w:t>
            </w:r>
          </w:p>
          <w:p w14:paraId="6D340ACA">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5"/>
                <w:sz w:val="18"/>
                <w:szCs w:val="18"/>
              </w:rPr>
              <w:t>Transfer stop protocols:</w:t>
            </w:r>
          </w:p>
          <w:p w14:paraId="210E1E01">
            <w:pPr>
              <w:spacing w:after="0" w:line="240" w:lineRule="auto"/>
              <w:contextualSpacing/>
              <w:rPr>
                <w:rFonts w:ascii="Arial Narrow" w:hAnsi="Arial Narrow" w:cs="Arial"/>
                <w:color w:val="2A2A29"/>
                <w:spacing w:val="-7"/>
                <w:sz w:val="18"/>
                <w:szCs w:val="18"/>
              </w:rPr>
            </w:pPr>
            <w:r>
              <w:rPr>
                <w:rFonts w:ascii="Arial Narrow" w:hAnsi="Arial Narrow" w:cs="Arial"/>
                <w:b/>
                <w:bCs/>
                <w:color w:val="2A2A29"/>
                <w:spacing w:val="-5"/>
                <w:sz w:val="18"/>
                <w:szCs w:val="18"/>
              </w:rPr>
              <w:t>Prosedur stop operasi</w:t>
            </w:r>
          </w:p>
        </w:tc>
        <w:tc>
          <w:tcPr>
            <w:tcW w:w="989" w:type="dxa"/>
          </w:tcPr>
          <w:p w14:paraId="35A1CDED">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1B65D477">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4ABDB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5E75D8EB">
            <w:pPr>
              <w:spacing w:after="0" w:line="240" w:lineRule="auto"/>
              <w:contextualSpacing/>
              <w:jc w:val="center"/>
              <w:rPr>
                <w:rFonts w:ascii="Arial Narrow" w:hAnsi="Arial Narrow" w:cs="Arial"/>
                <w:color w:val="2A2A29"/>
                <w:spacing w:val="-7"/>
                <w:sz w:val="18"/>
                <w:szCs w:val="18"/>
              </w:rPr>
            </w:pPr>
            <w:r>
              <w:rPr>
                <w:rFonts w:ascii="Arial Narrow" w:hAnsi="Arial Narrow" w:cs="Arial"/>
                <w:i/>
                <w:iCs/>
                <w:color w:val="2A2A29"/>
                <w:sz w:val="18"/>
                <w:szCs w:val="18"/>
              </w:rPr>
              <w:t>44</w:t>
            </w:r>
          </w:p>
        </w:tc>
        <w:tc>
          <w:tcPr>
            <w:tcW w:w="3213" w:type="dxa"/>
          </w:tcPr>
          <w:p w14:paraId="5691CDEF">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Routine for regular checks on cargo transferred are agreed</w:t>
            </w:r>
          </w:p>
          <w:p w14:paraId="366D9148">
            <w:pPr>
              <w:spacing w:after="0" w:line="240" w:lineRule="auto"/>
              <w:contextualSpacing/>
              <w:rPr>
                <w:rFonts w:ascii="Arial Narrow" w:hAnsi="Arial Narrow" w:cs="Arial"/>
                <w:i/>
                <w:iCs/>
                <w:color w:val="2A2A29"/>
                <w:spacing w:val="-6"/>
                <w:sz w:val="18"/>
                <w:szCs w:val="18"/>
              </w:rPr>
            </w:pPr>
            <w:r>
              <w:rPr>
                <w:rFonts w:ascii="Arial Narrow" w:hAnsi="Arial Narrow"/>
                <w:b/>
                <w:bCs/>
                <w:sz w:val="18"/>
                <w:szCs w:val="18"/>
              </w:rPr>
              <w:t>Pemeriksaan rutin secara teratur pada kargo yang ditransfer disepakati</w:t>
            </w:r>
          </w:p>
        </w:tc>
        <w:tc>
          <w:tcPr>
            <w:tcW w:w="4541" w:type="dxa"/>
          </w:tcPr>
          <w:p w14:paraId="0D45E0A4">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Routine transferred quantity checks:</w:t>
            </w:r>
          </w:p>
          <w:p w14:paraId="246B40AA">
            <w:pPr>
              <w:spacing w:after="0" w:line="240" w:lineRule="auto"/>
              <w:contextualSpacing/>
              <w:rPr>
                <w:rFonts w:ascii="Arial Narrow" w:hAnsi="Arial Narrow" w:cs="Arial"/>
                <w:color w:val="2A2A29"/>
                <w:spacing w:val="-7"/>
                <w:sz w:val="18"/>
                <w:szCs w:val="18"/>
              </w:rPr>
            </w:pPr>
            <w:r>
              <w:rPr>
                <w:rFonts w:ascii="Arial Narrow" w:hAnsi="Arial Narrow" w:cs="Arial"/>
                <w:b/>
                <w:bCs/>
                <w:color w:val="2A2A29"/>
                <w:spacing w:val="-6"/>
                <w:sz w:val="18"/>
                <w:szCs w:val="18"/>
              </w:rPr>
              <w:t>Pemeriksaan rutin kualitas transfer</w:t>
            </w:r>
          </w:p>
        </w:tc>
        <w:tc>
          <w:tcPr>
            <w:tcW w:w="989" w:type="dxa"/>
          </w:tcPr>
          <w:p w14:paraId="419C7480">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2A2E3BED">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2937C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6BF0A170">
            <w:pPr>
              <w:spacing w:after="0" w:line="240" w:lineRule="auto"/>
              <w:contextualSpacing/>
              <w:jc w:val="center"/>
              <w:rPr>
                <w:rFonts w:ascii="Arial Narrow" w:hAnsi="Arial Narrow" w:cs="Arial"/>
                <w:color w:val="2A2A29"/>
                <w:spacing w:val="-2"/>
                <w:sz w:val="18"/>
                <w:szCs w:val="18"/>
              </w:rPr>
            </w:pPr>
            <w:r>
              <w:rPr>
                <w:rFonts w:ascii="Arial Narrow" w:hAnsi="Arial Narrow" w:cs="Arial"/>
                <w:i/>
                <w:iCs/>
                <w:color w:val="2A2A29"/>
                <w:spacing w:val="-7"/>
                <w:sz w:val="18"/>
                <w:szCs w:val="18"/>
              </w:rPr>
              <w:t>45</w:t>
            </w:r>
          </w:p>
        </w:tc>
        <w:tc>
          <w:tcPr>
            <w:tcW w:w="3213" w:type="dxa"/>
          </w:tcPr>
          <w:p w14:paraId="2BA2D3E1">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Emergency signals</w:t>
            </w:r>
          </w:p>
          <w:p w14:paraId="64EC7F79">
            <w:pPr>
              <w:spacing w:after="0" w:line="240" w:lineRule="auto"/>
              <w:contextualSpacing/>
              <w:jc w:val="both"/>
              <w:rPr>
                <w:rFonts w:ascii="Arial Narrow" w:hAnsi="Arial Narrow" w:cs="Arial"/>
                <w:i/>
                <w:iCs/>
                <w:color w:val="2A2A29"/>
                <w:spacing w:val="-7"/>
                <w:sz w:val="18"/>
                <w:szCs w:val="18"/>
              </w:rPr>
            </w:pPr>
            <w:r>
              <w:rPr>
                <w:rFonts w:ascii="Arial Narrow" w:hAnsi="Arial Narrow" w:cs="Arial"/>
                <w:b/>
                <w:bCs/>
                <w:color w:val="2A2A29"/>
                <w:spacing w:val="-7"/>
                <w:sz w:val="18"/>
                <w:szCs w:val="18"/>
              </w:rPr>
              <w:t>Sinyal darurat</w:t>
            </w:r>
          </w:p>
        </w:tc>
        <w:tc>
          <w:tcPr>
            <w:tcW w:w="4541" w:type="dxa"/>
          </w:tcPr>
          <w:p w14:paraId="02DACB1A">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Tanker:</w:t>
            </w:r>
          </w:p>
          <w:p w14:paraId="1EAE663C">
            <w:pPr>
              <w:spacing w:after="0" w:line="240" w:lineRule="auto"/>
              <w:contextualSpacing/>
              <w:rPr>
                <w:rFonts w:ascii="Arial Narrow" w:hAnsi="Arial Narrow"/>
                <w:b/>
                <w:bCs/>
                <w:sz w:val="18"/>
                <w:szCs w:val="18"/>
              </w:rPr>
            </w:pPr>
            <w:r>
              <w:rPr>
                <w:rFonts w:ascii="Arial Narrow" w:hAnsi="Arial Narrow" w:cs="Arial"/>
                <w:b/>
                <w:bCs/>
                <w:color w:val="2A2A29"/>
                <w:spacing w:val="-7"/>
                <w:sz w:val="18"/>
                <w:szCs w:val="18"/>
              </w:rPr>
              <w:t>Kapal</w:t>
            </w:r>
          </w:p>
          <w:p w14:paraId="2394D1B6">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Terminal:</w:t>
            </w:r>
          </w:p>
          <w:p w14:paraId="5FE34216">
            <w:pPr>
              <w:spacing w:after="0" w:line="240" w:lineRule="auto"/>
              <w:contextualSpacing/>
              <w:rPr>
                <w:rFonts w:ascii="Arial Narrow" w:hAnsi="Arial Narrow" w:cs="Arial"/>
                <w:color w:val="2A2A29"/>
                <w:spacing w:val="-7"/>
                <w:sz w:val="18"/>
                <w:szCs w:val="18"/>
              </w:rPr>
            </w:pPr>
            <w:r>
              <w:rPr>
                <w:rFonts w:ascii="Arial Narrow" w:hAnsi="Arial Narrow" w:cs="Arial"/>
                <w:b/>
                <w:bCs/>
                <w:color w:val="2A2A29"/>
                <w:spacing w:val="-7"/>
                <w:sz w:val="18"/>
                <w:szCs w:val="18"/>
              </w:rPr>
              <w:t>Terminal</w:t>
            </w:r>
          </w:p>
        </w:tc>
        <w:tc>
          <w:tcPr>
            <w:tcW w:w="989" w:type="dxa"/>
          </w:tcPr>
          <w:p w14:paraId="2C6B2CDF">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26A5298D">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03A51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5B90C60A">
            <w:pPr>
              <w:spacing w:after="0" w:line="240" w:lineRule="auto"/>
              <w:contextualSpacing/>
              <w:jc w:val="center"/>
              <w:rPr>
                <w:rFonts w:ascii="Arial Narrow" w:hAnsi="Arial Narrow" w:cs="Arial"/>
                <w:color w:val="2A2A29"/>
                <w:spacing w:val="-2"/>
                <w:sz w:val="18"/>
                <w:szCs w:val="18"/>
              </w:rPr>
            </w:pPr>
            <w:r>
              <w:rPr>
                <w:rFonts w:ascii="Arial Narrow" w:hAnsi="Arial Narrow" w:cs="Arial"/>
                <w:i/>
                <w:iCs/>
                <w:color w:val="2A2A29"/>
                <w:spacing w:val="-4"/>
                <w:sz w:val="18"/>
                <w:szCs w:val="18"/>
              </w:rPr>
              <w:t>46</w:t>
            </w:r>
          </w:p>
        </w:tc>
        <w:tc>
          <w:tcPr>
            <w:tcW w:w="3213" w:type="dxa"/>
          </w:tcPr>
          <w:p w14:paraId="15FBB649">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Tank venting system</w:t>
            </w:r>
          </w:p>
          <w:p w14:paraId="153052EB">
            <w:pPr>
              <w:spacing w:after="0" w:line="240" w:lineRule="auto"/>
              <w:contextualSpacing/>
              <w:jc w:val="both"/>
              <w:rPr>
                <w:rFonts w:ascii="Arial Narrow" w:hAnsi="Arial Narrow" w:cs="Arial"/>
                <w:i/>
                <w:iCs/>
                <w:color w:val="2A2A29"/>
                <w:spacing w:val="-7"/>
                <w:sz w:val="18"/>
                <w:szCs w:val="18"/>
              </w:rPr>
            </w:pPr>
            <w:r>
              <w:rPr>
                <w:rFonts w:ascii="Arial Narrow" w:hAnsi="Arial Narrow"/>
                <w:b/>
                <w:bCs/>
                <w:color w:val="2A2A29"/>
                <w:spacing w:val="-7"/>
                <w:sz w:val="18"/>
                <w:szCs w:val="18"/>
                <w:lang w:val="id"/>
              </w:rPr>
              <w:t>Sistem ventilasi tangki</w:t>
            </w:r>
          </w:p>
        </w:tc>
        <w:tc>
          <w:tcPr>
            <w:tcW w:w="4541" w:type="dxa"/>
          </w:tcPr>
          <w:p w14:paraId="40B3786E">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Procedure:</w:t>
            </w:r>
          </w:p>
          <w:p w14:paraId="79E9CEEB">
            <w:pPr>
              <w:spacing w:after="0" w:line="240" w:lineRule="auto"/>
              <w:contextualSpacing/>
              <w:rPr>
                <w:rFonts w:ascii="Arial Narrow" w:hAnsi="Arial Narrow" w:cs="Arial"/>
                <w:color w:val="2A2A29"/>
                <w:spacing w:val="-7"/>
                <w:sz w:val="18"/>
                <w:szCs w:val="18"/>
              </w:rPr>
            </w:pPr>
            <w:r>
              <w:rPr>
                <w:rFonts w:ascii="Arial Narrow" w:hAnsi="Arial Narrow" w:cs="Arial"/>
                <w:b/>
                <w:bCs/>
                <w:color w:val="2A2A29"/>
                <w:spacing w:val="-7"/>
                <w:sz w:val="18"/>
                <w:szCs w:val="18"/>
              </w:rPr>
              <w:t>Prosedur</w:t>
            </w:r>
          </w:p>
        </w:tc>
        <w:tc>
          <w:tcPr>
            <w:tcW w:w="989" w:type="dxa"/>
          </w:tcPr>
          <w:p w14:paraId="19B40D80">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2B76B25B">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152BA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6EB5DB0C">
            <w:pPr>
              <w:spacing w:after="0" w:line="240" w:lineRule="auto"/>
              <w:contextualSpacing/>
              <w:jc w:val="center"/>
              <w:rPr>
                <w:rFonts w:ascii="Arial Narrow" w:hAnsi="Arial Narrow" w:cs="Arial"/>
                <w:color w:val="2A2A29"/>
                <w:spacing w:val="-2"/>
                <w:sz w:val="18"/>
                <w:szCs w:val="18"/>
              </w:rPr>
            </w:pPr>
            <w:r>
              <w:rPr>
                <w:rFonts w:ascii="Arial Narrow" w:hAnsi="Arial Narrow" w:cs="Arial"/>
                <w:i/>
                <w:iCs/>
                <w:color w:val="2A2A29"/>
                <w:spacing w:val="-4"/>
                <w:sz w:val="18"/>
                <w:szCs w:val="18"/>
              </w:rPr>
              <w:t>47</w:t>
            </w:r>
          </w:p>
        </w:tc>
        <w:tc>
          <w:tcPr>
            <w:tcW w:w="3213" w:type="dxa"/>
          </w:tcPr>
          <w:p w14:paraId="51BDAAF1">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Closed operations</w:t>
            </w:r>
          </w:p>
          <w:p w14:paraId="7453C560">
            <w:pPr>
              <w:spacing w:after="0" w:line="240" w:lineRule="auto"/>
              <w:contextualSpacing/>
              <w:rPr>
                <w:rFonts w:ascii="Arial Narrow" w:hAnsi="Arial Narrow" w:cs="Arial"/>
                <w:i/>
                <w:iCs/>
                <w:color w:val="2A2A29"/>
                <w:spacing w:val="-7"/>
                <w:sz w:val="18"/>
                <w:szCs w:val="18"/>
              </w:rPr>
            </w:pPr>
            <w:r>
              <w:rPr>
                <w:rFonts w:ascii="Arial Narrow" w:hAnsi="Arial Narrow"/>
                <w:b/>
                <w:bCs/>
                <w:color w:val="2A2A29"/>
                <w:spacing w:val="-7"/>
                <w:sz w:val="18"/>
                <w:szCs w:val="18"/>
                <w:lang w:val="en-US"/>
              </w:rPr>
              <w:t>O</w:t>
            </w:r>
            <w:r>
              <w:rPr>
                <w:rFonts w:ascii="Arial Narrow" w:hAnsi="Arial Narrow"/>
                <w:b/>
                <w:bCs/>
                <w:color w:val="2A2A29"/>
                <w:spacing w:val="-7"/>
                <w:sz w:val="18"/>
                <w:szCs w:val="18"/>
                <w:lang w:val="id"/>
              </w:rPr>
              <w:t>perasi tertutup</w:t>
            </w:r>
          </w:p>
          <w:p w14:paraId="40869142">
            <w:pPr>
              <w:spacing w:after="0" w:line="240" w:lineRule="auto"/>
              <w:contextualSpacing/>
              <w:jc w:val="both"/>
              <w:rPr>
                <w:rFonts w:ascii="Arial Narrow" w:hAnsi="Arial Narrow" w:cs="Arial"/>
                <w:i/>
                <w:iCs/>
                <w:color w:val="2A2A29"/>
                <w:spacing w:val="-7"/>
                <w:sz w:val="18"/>
                <w:szCs w:val="18"/>
              </w:rPr>
            </w:pPr>
          </w:p>
        </w:tc>
        <w:tc>
          <w:tcPr>
            <w:tcW w:w="4541" w:type="dxa"/>
          </w:tcPr>
          <w:p w14:paraId="2D0E1F0C">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Requirements:</w:t>
            </w:r>
          </w:p>
          <w:p w14:paraId="057F7ADB">
            <w:pPr>
              <w:spacing w:after="0" w:line="240" w:lineRule="auto"/>
              <w:contextualSpacing/>
              <w:rPr>
                <w:rFonts w:ascii="Arial Narrow" w:hAnsi="Arial Narrow" w:cs="Arial"/>
                <w:color w:val="2A2A29"/>
                <w:spacing w:val="-7"/>
                <w:sz w:val="18"/>
                <w:szCs w:val="18"/>
              </w:rPr>
            </w:pPr>
            <w:r>
              <w:rPr>
                <w:rFonts w:ascii="Arial Narrow" w:hAnsi="Arial Narrow" w:cs="Arial"/>
                <w:b/>
                <w:bCs/>
                <w:color w:val="2A2A29"/>
                <w:spacing w:val="-7"/>
                <w:sz w:val="18"/>
                <w:szCs w:val="18"/>
              </w:rPr>
              <w:t>Persyaratan</w:t>
            </w:r>
          </w:p>
        </w:tc>
        <w:tc>
          <w:tcPr>
            <w:tcW w:w="989" w:type="dxa"/>
          </w:tcPr>
          <w:p w14:paraId="0698C9ED">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2E873C93">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1FE4A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59DCFA90">
            <w:pPr>
              <w:spacing w:after="0" w:line="240" w:lineRule="auto"/>
              <w:contextualSpacing/>
              <w:jc w:val="center"/>
              <w:rPr>
                <w:rFonts w:ascii="Arial Narrow" w:hAnsi="Arial Narrow" w:cs="Arial"/>
                <w:color w:val="2A2A29"/>
                <w:spacing w:val="-7"/>
                <w:sz w:val="18"/>
                <w:szCs w:val="18"/>
              </w:rPr>
            </w:pPr>
            <w:r>
              <w:rPr>
                <w:rFonts w:ascii="Arial Narrow" w:hAnsi="Arial Narrow" w:cs="Arial"/>
                <w:i/>
                <w:iCs/>
                <w:color w:val="2A2A29"/>
                <w:spacing w:val="-3"/>
                <w:sz w:val="18"/>
                <w:szCs w:val="18"/>
              </w:rPr>
              <w:t>48</w:t>
            </w:r>
          </w:p>
        </w:tc>
        <w:tc>
          <w:tcPr>
            <w:tcW w:w="3213" w:type="dxa"/>
          </w:tcPr>
          <w:p w14:paraId="07D9542A">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Vapour return line</w:t>
            </w:r>
          </w:p>
          <w:p w14:paraId="0D855908">
            <w:pPr>
              <w:spacing w:after="0" w:line="240" w:lineRule="auto"/>
              <w:contextualSpacing/>
              <w:rPr>
                <w:rFonts w:ascii="Arial Narrow" w:hAnsi="Arial Narrow" w:cs="Arial"/>
                <w:i/>
                <w:iCs/>
                <w:color w:val="2A2A29"/>
                <w:spacing w:val="-7"/>
                <w:sz w:val="18"/>
                <w:szCs w:val="18"/>
              </w:rPr>
            </w:pPr>
            <w:r>
              <w:rPr>
                <w:rFonts w:ascii="Arial Narrow" w:hAnsi="Arial Narrow" w:cs="Arial"/>
                <w:b/>
                <w:bCs/>
                <w:color w:val="2A2A29"/>
                <w:spacing w:val="-6"/>
                <w:sz w:val="18"/>
                <w:szCs w:val="18"/>
              </w:rPr>
              <w:t>Vapour return line</w:t>
            </w:r>
          </w:p>
        </w:tc>
        <w:tc>
          <w:tcPr>
            <w:tcW w:w="4541" w:type="dxa"/>
          </w:tcPr>
          <w:p w14:paraId="09CF2A77">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Operational parameters:</w:t>
            </w:r>
          </w:p>
          <w:p w14:paraId="6B9CD81E">
            <w:pPr>
              <w:spacing w:after="0" w:line="240" w:lineRule="auto"/>
              <w:contextualSpacing/>
              <w:rPr>
                <w:rFonts w:ascii="Arial Narrow" w:hAnsi="Arial Narrow"/>
                <w:b/>
                <w:bCs/>
                <w:sz w:val="18"/>
                <w:szCs w:val="18"/>
              </w:rPr>
            </w:pPr>
            <w:r>
              <w:rPr>
                <w:rFonts w:ascii="Arial Narrow" w:hAnsi="Arial Narrow"/>
                <w:b/>
                <w:bCs/>
                <w:sz w:val="18"/>
                <w:szCs w:val="18"/>
              </w:rPr>
              <w:t>Paramater operasional</w:t>
            </w:r>
          </w:p>
          <w:p w14:paraId="7B1BDC46">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Maximum flow rate:</w:t>
            </w:r>
          </w:p>
          <w:p w14:paraId="4FB53EE7">
            <w:pPr>
              <w:spacing w:after="0" w:line="240" w:lineRule="auto"/>
              <w:contextualSpacing/>
              <w:rPr>
                <w:rFonts w:ascii="Arial Narrow" w:hAnsi="Arial Narrow" w:cs="Arial"/>
                <w:i/>
                <w:iCs/>
                <w:color w:val="2A2A29"/>
                <w:spacing w:val="-7"/>
                <w:sz w:val="18"/>
                <w:szCs w:val="18"/>
              </w:rPr>
            </w:pPr>
            <w:r>
              <w:rPr>
                <w:rFonts w:ascii="Arial Narrow" w:hAnsi="Arial Narrow" w:cs="Arial"/>
                <w:b/>
                <w:bCs/>
                <w:color w:val="2A2A29"/>
                <w:spacing w:val="-6"/>
                <w:sz w:val="18"/>
                <w:szCs w:val="18"/>
              </w:rPr>
              <w:t>Laju aliran maksimal</w:t>
            </w:r>
          </w:p>
        </w:tc>
        <w:tc>
          <w:tcPr>
            <w:tcW w:w="989" w:type="dxa"/>
          </w:tcPr>
          <w:p w14:paraId="773B0A31">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2F02F7AF">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31260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2C700CE5">
            <w:pPr>
              <w:spacing w:after="0" w:line="240" w:lineRule="auto"/>
              <w:contextualSpacing/>
              <w:jc w:val="center"/>
              <w:rPr>
                <w:rFonts w:ascii="Arial Narrow" w:hAnsi="Arial Narrow" w:cs="Arial"/>
                <w:color w:val="2A2A29"/>
                <w:spacing w:val="-7"/>
                <w:sz w:val="18"/>
                <w:szCs w:val="18"/>
              </w:rPr>
            </w:pPr>
            <w:r>
              <w:rPr>
                <w:rFonts w:ascii="Arial Narrow" w:hAnsi="Arial Narrow" w:cs="Arial"/>
                <w:i/>
                <w:iCs/>
                <w:color w:val="2A2A29"/>
                <w:sz w:val="18"/>
                <w:szCs w:val="18"/>
              </w:rPr>
              <w:t>49</w:t>
            </w:r>
          </w:p>
        </w:tc>
        <w:tc>
          <w:tcPr>
            <w:tcW w:w="3213" w:type="dxa"/>
          </w:tcPr>
          <w:p w14:paraId="4C288D60">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5"/>
                <w:sz w:val="18"/>
                <w:szCs w:val="18"/>
              </w:rPr>
              <w:t>Nitrogen supply from terminal</w:t>
            </w:r>
          </w:p>
          <w:p w14:paraId="4AC4805A">
            <w:pPr>
              <w:spacing w:after="0" w:line="240" w:lineRule="auto"/>
              <w:contextualSpacing/>
              <w:rPr>
                <w:rFonts w:ascii="Arial Narrow" w:hAnsi="Arial Narrow" w:cs="Arial"/>
                <w:b/>
                <w:bCs/>
                <w:i/>
                <w:iCs/>
                <w:color w:val="2A2A29"/>
                <w:spacing w:val="-5"/>
                <w:sz w:val="18"/>
                <w:szCs w:val="18"/>
              </w:rPr>
            </w:pPr>
            <w:r>
              <w:rPr>
                <w:rFonts w:ascii="Arial Narrow" w:hAnsi="Arial Narrow"/>
                <w:b/>
                <w:bCs/>
                <w:sz w:val="18"/>
                <w:szCs w:val="18"/>
              </w:rPr>
              <w:t>Penyaluran nitrogen dari terminal</w:t>
            </w:r>
          </w:p>
          <w:p w14:paraId="61AB8049">
            <w:pPr>
              <w:spacing w:after="0" w:line="240" w:lineRule="auto"/>
              <w:contextualSpacing/>
              <w:rPr>
                <w:rFonts w:ascii="Arial Narrow" w:hAnsi="Arial Narrow" w:cs="Arial"/>
                <w:i/>
                <w:iCs/>
                <w:color w:val="2A2A29"/>
                <w:spacing w:val="-7"/>
                <w:sz w:val="18"/>
                <w:szCs w:val="18"/>
              </w:rPr>
            </w:pPr>
          </w:p>
        </w:tc>
        <w:tc>
          <w:tcPr>
            <w:tcW w:w="4541" w:type="dxa"/>
          </w:tcPr>
          <w:p w14:paraId="6F7CECC9">
            <w:pPr>
              <w:spacing w:after="0" w:line="240" w:lineRule="auto"/>
              <w:contextualSpacing/>
              <w:rPr>
                <w:rFonts w:ascii="Arial Narrow" w:hAnsi="Arial Narrow"/>
                <w:i/>
                <w:iCs/>
                <w:sz w:val="18"/>
                <w:szCs w:val="18"/>
              </w:rPr>
            </w:pPr>
            <w:r>
              <w:rPr>
                <w:rFonts w:ascii="Arial Narrow" w:hAnsi="Arial Narrow" w:cs="Arial"/>
                <w:i/>
                <w:iCs/>
                <w:color w:val="2A2A29"/>
                <w:spacing w:val="-6"/>
                <w:sz w:val="18"/>
                <w:szCs w:val="18"/>
              </w:rPr>
              <w:t>Procedures to receive:</w:t>
            </w:r>
          </w:p>
          <w:p w14:paraId="2694D109">
            <w:pPr>
              <w:spacing w:after="0" w:line="240" w:lineRule="auto"/>
              <w:contextualSpacing/>
              <w:rPr>
                <w:rFonts w:ascii="Arial Narrow" w:hAnsi="Arial Narrow"/>
                <w:b/>
                <w:bCs/>
                <w:sz w:val="18"/>
                <w:szCs w:val="18"/>
              </w:rPr>
            </w:pPr>
            <w:r>
              <w:rPr>
                <w:rFonts w:ascii="Arial Narrow" w:hAnsi="Arial Narrow"/>
                <w:b/>
                <w:bCs/>
                <w:sz w:val="18"/>
                <w:szCs w:val="18"/>
              </w:rPr>
              <w:t>Prosedur penerimaan</w:t>
            </w:r>
          </w:p>
          <w:p w14:paraId="3623FD0B">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Maximum pressure:</w:t>
            </w:r>
          </w:p>
          <w:p w14:paraId="1DAF605F">
            <w:pPr>
              <w:spacing w:after="0" w:line="240" w:lineRule="auto"/>
              <w:contextualSpacing/>
              <w:rPr>
                <w:rFonts w:ascii="Arial Narrow" w:hAnsi="Arial Narrow"/>
                <w:b/>
                <w:bCs/>
                <w:sz w:val="18"/>
                <w:szCs w:val="18"/>
              </w:rPr>
            </w:pPr>
            <w:r>
              <w:rPr>
                <w:rFonts w:ascii="Arial Narrow" w:hAnsi="Arial Narrow"/>
                <w:b/>
                <w:bCs/>
                <w:sz w:val="18"/>
                <w:szCs w:val="18"/>
              </w:rPr>
              <w:t>Tenakan maksimal</w:t>
            </w:r>
          </w:p>
          <w:p w14:paraId="6C10DA07">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5"/>
                <w:sz w:val="18"/>
                <w:szCs w:val="18"/>
              </w:rPr>
              <w:t>Flow rate:</w:t>
            </w:r>
          </w:p>
          <w:p w14:paraId="0B655B39">
            <w:pPr>
              <w:spacing w:after="0" w:line="240" w:lineRule="auto"/>
              <w:contextualSpacing/>
              <w:rPr>
                <w:rFonts w:ascii="Arial Narrow" w:hAnsi="Arial Narrow" w:cs="Arial"/>
                <w:i/>
                <w:iCs/>
                <w:color w:val="2A2A29"/>
                <w:spacing w:val="-7"/>
                <w:sz w:val="18"/>
                <w:szCs w:val="18"/>
              </w:rPr>
            </w:pPr>
            <w:r>
              <w:rPr>
                <w:rFonts w:ascii="Arial Narrow" w:hAnsi="Arial Narrow" w:cs="Arial"/>
                <w:b/>
                <w:bCs/>
                <w:color w:val="2A2A29"/>
                <w:spacing w:val="-5"/>
                <w:sz w:val="18"/>
                <w:szCs w:val="18"/>
              </w:rPr>
              <w:t>Laju aliran</w:t>
            </w:r>
          </w:p>
        </w:tc>
        <w:tc>
          <w:tcPr>
            <w:tcW w:w="989" w:type="dxa"/>
          </w:tcPr>
          <w:p w14:paraId="4A693FFF">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42C8EC82">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0DBE4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6DAD4CE8">
            <w:pPr>
              <w:spacing w:after="0" w:line="240" w:lineRule="auto"/>
              <w:contextualSpacing/>
              <w:jc w:val="center"/>
              <w:rPr>
                <w:rFonts w:ascii="Arial Narrow" w:hAnsi="Arial Narrow" w:cs="Arial"/>
                <w:color w:val="2A2A29"/>
                <w:spacing w:val="-7"/>
                <w:sz w:val="18"/>
                <w:szCs w:val="18"/>
              </w:rPr>
            </w:pPr>
            <w:r>
              <w:rPr>
                <w:rFonts w:ascii="Arial Narrow" w:hAnsi="Arial Narrow" w:cs="Arial"/>
                <w:i/>
                <w:iCs/>
                <w:color w:val="2A2A29"/>
                <w:spacing w:val="-5"/>
                <w:sz w:val="18"/>
                <w:szCs w:val="18"/>
              </w:rPr>
              <w:t>49</w:t>
            </w:r>
          </w:p>
        </w:tc>
        <w:tc>
          <w:tcPr>
            <w:tcW w:w="3213" w:type="dxa"/>
          </w:tcPr>
          <w:p w14:paraId="1E65C2EB">
            <w:pPr>
              <w:spacing w:after="0" w:line="240" w:lineRule="auto"/>
              <w:contextualSpacing/>
              <w:rPr>
                <w:rFonts w:ascii="Arial Narrow" w:hAnsi="Arial Narrow"/>
                <w:i/>
                <w:iCs/>
                <w:sz w:val="18"/>
                <w:szCs w:val="18"/>
              </w:rPr>
            </w:pPr>
            <w:r>
              <w:rPr>
                <w:rFonts w:ascii="Arial Narrow" w:hAnsi="Arial Narrow" w:cs="Arial"/>
                <w:i/>
                <w:iCs/>
                <w:color w:val="2A2A29"/>
                <w:spacing w:val="-6"/>
                <w:sz w:val="18"/>
                <w:szCs w:val="18"/>
              </w:rPr>
              <w:t>For gas tanker only:</w:t>
            </w:r>
          </w:p>
          <w:p w14:paraId="40F36991">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cargo tank relief valve settings</w:t>
            </w:r>
          </w:p>
          <w:p w14:paraId="5525C25B">
            <w:pPr>
              <w:spacing w:after="0" w:line="240" w:lineRule="auto"/>
              <w:contextualSpacing/>
              <w:rPr>
                <w:rFonts w:ascii="Arial Narrow" w:hAnsi="Arial Narrow" w:cs="Arial"/>
                <w:b/>
                <w:bCs/>
                <w:color w:val="2A2A29"/>
                <w:spacing w:val="-6"/>
                <w:sz w:val="18"/>
                <w:szCs w:val="18"/>
              </w:rPr>
            </w:pPr>
            <w:r>
              <w:rPr>
                <w:rFonts w:ascii="Arial Narrow" w:hAnsi="Arial Narrow" w:cs="Arial"/>
                <w:b/>
                <w:bCs/>
                <w:color w:val="2A2A29"/>
                <w:spacing w:val="-6"/>
                <w:sz w:val="18"/>
                <w:szCs w:val="18"/>
              </w:rPr>
              <w:t>Hanya untuk kapal gas:</w:t>
            </w:r>
          </w:p>
          <w:p w14:paraId="2C6C50E6">
            <w:pPr>
              <w:spacing w:after="0" w:line="240" w:lineRule="auto"/>
              <w:contextualSpacing/>
              <w:rPr>
                <w:rFonts w:ascii="Arial Narrow" w:hAnsi="Arial Narrow" w:cs="Arial"/>
                <w:i/>
                <w:iCs/>
                <w:color w:val="2A2A29"/>
                <w:spacing w:val="-7"/>
                <w:sz w:val="18"/>
                <w:szCs w:val="18"/>
              </w:rPr>
            </w:pPr>
            <w:r>
              <w:rPr>
                <w:rFonts w:ascii="Arial Narrow" w:hAnsi="Arial Narrow"/>
                <w:b/>
                <w:bCs/>
                <w:color w:val="2A2A29"/>
                <w:spacing w:val="-6"/>
                <w:sz w:val="18"/>
                <w:szCs w:val="18"/>
                <w:lang w:val="id"/>
              </w:rPr>
              <w:t xml:space="preserve">Pengaturan relief valve </w:t>
            </w:r>
            <w:r>
              <w:rPr>
                <w:rFonts w:ascii="Arial Narrow" w:hAnsi="Arial Narrow"/>
                <w:b/>
                <w:bCs/>
                <w:color w:val="2A2A29"/>
                <w:spacing w:val="-6"/>
                <w:sz w:val="18"/>
                <w:szCs w:val="18"/>
                <w:lang w:val="en-US"/>
              </w:rPr>
              <w:t>pada tangki kargo</w:t>
            </w:r>
          </w:p>
        </w:tc>
        <w:tc>
          <w:tcPr>
            <w:tcW w:w="4541" w:type="dxa"/>
          </w:tcPr>
          <w:p w14:paraId="15D1F31C">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Tank 1:</w:t>
            </w:r>
          </w:p>
          <w:p w14:paraId="32682502">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Tank 2:</w:t>
            </w:r>
          </w:p>
          <w:p w14:paraId="60607B2B">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Tank 3:</w:t>
            </w:r>
          </w:p>
          <w:p w14:paraId="7061F85C">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Tank 4:</w:t>
            </w:r>
          </w:p>
          <w:p w14:paraId="7981D628">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Tank 5:</w:t>
            </w:r>
          </w:p>
          <w:p w14:paraId="0501BCBD">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Tank 6:</w:t>
            </w:r>
          </w:p>
          <w:p w14:paraId="2EB24A0C">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Tank 7:</w:t>
            </w:r>
          </w:p>
          <w:p w14:paraId="08CF685C">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Tank 8:</w:t>
            </w:r>
          </w:p>
          <w:p w14:paraId="17E3352A">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Tank 9:</w:t>
            </w:r>
          </w:p>
          <w:p w14:paraId="526861B1">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Tank 10:</w:t>
            </w:r>
          </w:p>
        </w:tc>
        <w:tc>
          <w:tcPr>
            <w:tcW w:w="989" w:type="dxa"/>
          </w:tcPr>
          <w:p w14:paraId="0978B0D9">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c>
          <w:tcPr>
            <w:tcW w:w="949" w:type="dxa"/>
          </w:tcPr>
          <w:p w14:paraId="76253DBC">
            <w:pPr>
              <w:spacing w:after="0" w:line="240" w:lineRule="auto"/>
              <w:contextualSpacing/>
              <w:rPr>
                <w:rFonts w:ascii="Arial Narrow" w:hAnsi="Arial Narrow" w:cs="Arial Bold"/>
                <w:b/>
                <w:bCs/>
                <w:i/>
                <w:iCs/>
                <w:color w:val="6299BB"/>
                <w:sz w:val="18"/>
                <w:szCs w:val="18"/>
              </w:rPr>
            </w:pPr>
            <w:r>
              <w:rPr>
                <w:rFonts w:hint="default" w:ascii="Arial Narrow" w:hAnsi="Arial Narrow" w:cs="Arial Bold"/>
                <w:b/>
                <w:bCs/>
                <w:i/>
                <w:iCs/>
                <w:color w:val="6299BB"/>
                <w:sz w:val="18"/>
                <w:szCs w:val="18"/>
                <w:lang w:val="en-US"/>
              </w:rPr>
              <w:t>Verified</w:t>
            </w:r>
          </w:p>
        </w:tc>
      </w:tr>
      <w:tr w14:paraId="57998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tcPr>
          <w:p w14:paraId="6DE4914C">
            <w:pPr>
              <w:spacing w:after="0" w:line="240" w:lineRule="auto"/>
              <w:contextualSpacing/>
              <w:jc w:val="center"/>
              <w:rPr>
                <w:rFonts w:ascii="Arial Narrow" w:hAnsi="Arial Narrow" w:cs="Arial"/>
                <w:color w:val="2A2A29"/>
                <w:spacing w:val="-7"/>
                <w:sz w:val="18"/>
                <w:szCs w:val="18"/>
              </w:rPr>
            </w:pPr>
            <w:r>
              <w:rPr>
                <w:rFonts w:ascii="Arial Narrow" w:hAnsi="Arial Narrow" w:cs="Arial"/>
                <w:i/>
                <w:iCs/>
                <w:color w:val="2A2A29"/>
                <w:spacing w:val="-7"/>
                <w:sz w:val="18"/>
                <w:szCs w:val="18"/>
              </w:rPr>
              <w:t>50</w:t>
            </w:r>
          </w:p>
        </w:tc>
        <w:tc>
          <w:tcPr>
            <w:tcW w:w="3213" w:type="dxa"/>
          </w:tcPr>
          <w:p w14:paraId="38697984">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Exceptions and additions</w:t>
            </w:r>
          </w:p>
          <w:p w14:paraId="74A711B5">
            <w:pPr>
              <w:spacing w:after="0" w:line="240" w:lineRule="auto"/>
              <w:contextualSpacing/>
              <w:rPr>
                <w:rFonts w:ascii="Arial Narrow" w:hAnsi="Arial Narrow" w:cs="Arial"/>
                <w:i/>
                <w:iCs/>
                <w:color w:val="2A2A29"/>
                <w:spacing w:val="-7"/>
                <w:sz w:val="18"/>
                <w:szCs w:val="18"/>
              </w:rPr>
            </w:pPr>
            <w:r>
              <w:rPr>
                <w:rFonts w:ascii="Arial Narrow" w:hAnsi="Arial Narrow" w:cs="Arial"/>
                <w:b/>
                <w:bCs/>
                <w:color w:val="2A2A29"/>
                <w:spacing w:val="-7"/>
                <w:sz w:val="18"/>
                <w:szCs w:val="18"/>
              </w:rPr>
              <w:t>Pengecualian dan tambahan</w:t>
            </w:r>
          </w:p>
        </w:tc>
        <w:tc>
          <w:tcPr>
            <w:tcW w:w="4541" w:type="dxa"/>
          </w:tcPr>
          <w:p w14:paraId="3B3F3BE1">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Special issues that both parties should be aware of:</w:t>
            </w:r>
          </w:p>
          <w:p w14:paraId="485F4BC2">
            <w:pPr>
              <w:spacing w:after="0" w:line="240" w:lineRule="auto"/>
              <w:contextualSpacing/>
              <w:rPr>
                <w:rFonts w:ascii="Arial Narrow" w:hAnsi="Arial Narrow" w:cs="Arial"/>
                <w:i/>
                <w:iCs/>
                <w:color w:val="2A2A29"/>
                <w:spacing w:val="-5"/>
                <w:sz w:val="18"/>
                <w:szCs w:val="18"/>
              </w:rPr>
            </w:pPr>
            <w:r>
              <w:rPr>
                <w:rFonts w:ascii="Arial Narrow" w:hAnsi="Arial Narrow" w:cs="Arial"/>
                <w:b/>
                <w:bCs/>
                <w:color w:val="2A2A29"/>
                <w:spacing w:val="-7"/>
                <w:sz w:val="18"/>
                <w:szCs w:val="18"/>
              </w:rPr>
              <w:t>Kondisi khusus yang harus diperhatikan oleh kedua belah pihak:</w:t>
            </w:r>
          </w:p>
        </w:tc>
        <w:tc>
          <w:tcPr>
            <w:tcW w:w="989" w:type="dxa"/>
          </w:tcPr>
          <w:p w14:paraId="0AEA26D3">
            <w:pPr>
              <w:spacing w:after="0" w:line="240" w:lineRule="auto"/>
              <w:contextualSpacing/>
              <w:jc w:val="center"/>
              <w:rPr>
                <w:rFonts w:ascii="Arial Narrow" w:hAnsi="Arial Narrow" w:cs="Arial Bold"/>
                <w:b/>
                <w:bCs/>
                <w:i/>
                <w:iCs/>
                <w:color w:val="6299BB"/>
                <w:sz w:val="18"/>
                <w:szCs w:val="18"/>
              </w:rPr>
            </w:pPr>
          </w:p>
        </w:tc>
        <w:tc>
          <w:tcPr>
            <w:tcW w:w="949" w:type="dxa"/>
          </w:tcPr>
          <w:p w14:paraId="53E01BDB">
            <w:pPr>
              <w:spacing w:after="0" w:line="240" w:lineRule="auto"/>
              <w:contextualSpacing/>
              <w:rPr>
                <w:rFonts w:ascii="Arial Narrow" w:hAnsi="Arial Narrow" w:cs="Arial Bold"/>
                <w:b/>
                <w:bCs/>
                <w:i/>
                <w:iCs/>
                <w:color w:val="6299BB"/>
                <w:sz w:val="18"/>
                <w:szCs w:val="18"/>
              </w:rPr>
            </w:pPr>
          </w:p>
        </w:tc>
      </w:tr>
    </w:tbl>
    <w:p w14:paraId="55303628">
      <w:pPr>
        <w:rPr>
          <w:rFonts w:ascii="Arial Narrow" w:hAnsi="Arial Narrow"/>
          <w:i/>
          <w:iCs/>
          <w:sz w:val="18"/>
          <w:szCs w:val="18"/>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0"/>
        <w:gridCol w:w="4756"/>
        <w:gridCol w:w="1136"/>
        <w:gridCol w:w="3742"/>
      </w:tblGrid>
      <w:tr w14:paraId="513B7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2" w:type="dxa"/>
            <w:gridSpan w:val="4"/>
            <w:vAlign w:val="center"/>
          </w:tcPr>
          <w:p w14:paraId="3DCAC2D8">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Part 7A. General tanker: checks pre-transfer</w:t>
            </w:r>
          </w:p>
          <w:p w14:paraId="41E6E066">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Bagian 7A. Tanker umum: pra-transfer checklist</w:t>
            </w:r>
          </w:p>
        </w:tc>
      </w:tr>
      <w:tr w14:paraId="4DD03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720B2904">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color w:val="2A2A29"/>
                <w:spacing w:val="-7"/>
                <w:sz w:val="18"/>
                <w:szCs w:val="18"/>
              </w:rPr>
              <w:t>Item</w:t>
            </w:r>
          </w:p>
        </w:tc>
        <w:tc>
          <w:tcPr>
            <w:tcW w:w="4820" w:type="dxa"/>
          </w:tcPr>
          <w:p w14:paraId="313181F4">
            <w:pPr>
              <w:spacing w:after="0" w:line="240" w:lineRule="auto"/>
              <w:ind w:left="-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Check</w:t>
            </w:r>
          </w:p>
          <w:p w14:paraId="53533F16">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Periksa</w:t>
            </w:r>
          </w:p>
        </w:tc>
        <w:tc>
          <w:tcPr>
            <w:tcW w:w="1134" w:type="dxa"/>
          </w:tcPr>
          <w:p w14:paraId="3BA819D7">
            <w:pPr>
              <w:spacing w:after="0" w:line="240" w:lineRule="auto"/>
              <w:ind w:left="-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Status</w:t>
            </w:r>
          </w:p>
          <w:p w14:paraId="3AF427B2">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Keadaan</w:t>
            </w:r>
          </w:p>
        </w:tc>
        <w:tc>
          <w:tcPr>
            <w:tcW w:w="3786" w:type="dxa"/>
          </w:tcPr>
          <w:p w14:paraId="43A3A24B">
            <w:pPr>
              <w:spacing w:after="0" w:line="240" w:lineRule="auto"/>
              <w:ind w:left="-12"/>
              <w:contextualSpacing/>
              <w:jc w:val="center"/>
              <w:rPr>
                <w:rFonts w:ascii="Arial Narrow" w:hAnsi="Arial Narrow" w:cs="Arial"/>
                <w:i/>
                <w:iCs/>
                <w:sz w:val="18"/>
                <w:szCs w:val="18"/>
              </w:rPr>
            </w:pPr>
            <w:r>
              <w:rPr>
                <w:rFonts w:ascii="Arial Narrow" w:hAnsi="Arial Narrow" w:cs="Arial"/>
                <w:i/>
                <w:iCs/>
                <w:color w:val="000000"/>
                <w:spacing w:val="-6"/>
                <w:sz w:val="18"/>
                <w:szCs w:val="18"/>
              </w:rPr>
              <w:t>Remarks</w:t>
            </w:r>
          </w:p>
          <w:p w14:paraId="7795EDC9">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w:b/>
                <w:bCs/>
                <w:color w:val="000000"/>
                <w:spacing w:val="-3"/>
                <w:sz w:val="18"/>
                <w:szCs w:val="18"/>
              </w:rPr>
              <w:t>Keterangan</w:t>
            </w:r>
          </w:p>
        </w:tc>
      </w:tr>
      <w:tr w14:paraId="1803F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46DBE21C">
            <w:pPr>
              <w:spacing w:after="0" w:line="240" w:lineRule="auto"/>
              <w:contextualSpacing/>
              <w:jc w:val="center"/>
              <w:rPr>
                <w:rFonts w:ascii="Arial Narrow" w:hAnsi="Arial Narrow" w:cs="Arial Bold"/>
                <w:b/>
                <w:bCs/>
                <w:i/>
                <w:iCs/>
                <w:color w:val="6299BB"/>
                <w:sz w:val="18"/>
                <w:szCs w:val="18"/>
              </w:rPr>
            </w:pPr>
            <w:r>
              <w:rPr>
                <w:rFonts w:ascii="Arial Narrow" w:hAnsi="Arial Narrow" w:cs="Arial"/>
                <w:i/>
                <w:iCs/>
                <w:color w:val="2A2A29"/>
                <w:spacing w:val="-2"/>
                <w:sz w:val="18"/>
                <w:szCs w:val="18"/>
              </w:rPr>
              <w:t>84</w:t>
            </w:r>
          </w:p>
        </w:tc>
        <w:tc>
          <w:tcPr>
            <w:tcW w:w="4820" w:type="dxa"/>
          </w:tcPr>
          <w:p w14:paraId="27144542">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Portable drip trays are correctly positioned </w:t>
            </w:r>
            <w:r>
              <w:rPr>
                <w:rFonts w:ascii="Arial Narrow" w:hAnsi="Arial Narrow" w:cs="Arial"/>
                <w:i/>
                <w:iCs/>
                <w:color w:val="2A2A29"/>
                <w:spacing w:val="-7"/>
                <w:sz w:val="18"/>
                <w:szCs w:val="18"/>
              </w:rPr>
              <w:t>and empty (23.7.5)</w:t>
            </w:r>
          </w:p>
          <w:p w14:paraId="0C65CB35">
            <w:pPr>
              <w:spacing w:after="0" w:line="240" w:lineRule="auto"/>
              <w:contextualSpacing/>
              <w:rPr>
                <w:rFonts w:ascii="Arial Narrow" w:hAnsi="Arial Narrow" w:cs="Arial Bold"/>
                <w:b/>
                <w:bCs/>
                <w:i/>
                <w:iCs/>
                <w:color w:val="6299BB"/>
                <w:sz w:val="18"/>
                <w:szCs w:val="18"/>
              </w:rPr>
            </w:pPr>
            <w:r>
              <w:rPr>
                <w:rFonts w:ascii="Arial Narrow" w:hAnsi="Arial Narrow" w:cs="Arial"/>
                <w:b/>
                <w:bCs/>
                <w:color w:val="000000"/>
                <w:spacing w:val="-2"/>
                <w:sz w:val="18"/>
                <w:szCs w:val="18"/>
              </w:rPr>
              <w:t xml:space="preserve">Talang penadah </w:t>
            </w:r>
            <w:r>
              <w:rPr>
                <w:rFonts w:ascii="Arial Narrow" w:hAnsi="Arial Narrow"/>
                <w:b/>
                <w:bCs/>
                <w:color w:val="2A2A29"/>
                <w:spacing w:val="-5"/>
                <w:sz w:val="18"/>
                <w:szCs w:val="18"/>
                <w:lang w:val="id"/>
              </w:rPr>
              <w:t>portabel</w:t>
            </w:r>
            <w:r>
              <w:rPr>
                <w:rFonts w:ascii="Arial Narrow" w:hAnsi="Arial Narrow" w:cs="Arial"/>
                <w:b/>
                <w:bCs/>
                <w:color w:val="000000"/>
                <w:spacing w:val="-2"/>
                <w:sz w:val="18"/>
                <w:szCs w:val="18"/>
              </w:rPr>
              <w:t xml:space="preserve"> di manifold </w:t>
            </w:r>
            <w:r>
              <w:rPr>
                <w:rFonts w:ascii="Arial Narrow" w:hAnsi="Arial Narrow"/>
                <w:b/>
                <w:bCs/>
                <w:color w:val="2A2A29"/>
                <w:spacing w:val="-5"/>
                <w:sz w:val="18"/>
                <w:szCs w:val="18"/>
                <w:lang w:val="id"/>
              </w:rPr>
              <w:t>diposisikan dengan benar</w:t>
            </w:r>
            <w:r>
              <w:rPr>
                <w:rFonts w:ascii="Arial Narrow" w:hAnsi="Arial Narrow"/>
                <w:b/>
                <w:bCs/>
                <w:color w:val="2A2A29"/>
                <w:spacing w:val="-7"/>
                <w:sz w:val="18"/>
                <w:szCs w:val="18"/>
                <w:lang w:val="id"/>
              </w:rPr>
              <w:t xml:space="preserve"> dan k</w:t>
            </w:r>
            <w:r>
              <w:rPr>
                <w:rFonts w:ascii="Arial Narrow" w:hAnsi="Arial Narrow"/>
                <w:b/>
                <w:bCs/>
                <w:color w:val="2A2A29"/>
                <w:spacing w:val="-7"/>
                <w:sz w:val="18"/>
                <w:szCs w:val="18"/>
                <w:lang w:val="en-US"/>
              </w:rPr>
              <w:t>osong</w:t>
            </w:r>
            <w:r>
              <w:rPr>
                <w:rFonts w:ascii="Arial Narrow" w:hAnsi="Arial Narrow"/>
                <w:b/>
                <w:bCs/>
                <w:color w:val="2A2A29"/>
                <w:spacing w:val="-7"/>
                <w:sz w:val="18"/>
                <w:szCs w:val="18"/>
                <w:lang w:val="id"/>
              </w:rPr>
              <w:t xml:space="preserve"> (23.7.5)</w:t>
            </w:r>
          </w:p>
        </w:tc>
        <w:tc>
          <w:tcPr>
            <w:tcW w:w="1134" w:type="dxa"/>
            <w:vAlign w:val="top"/>
          </w:tcPr>
          <w:p w14:paraId="38316EF8">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{7A_1_status}</w:t>
            </w:r>
          </w:p>
        </w:tc>
        <w:tc>
          <w:tcPr>
            <w:tcW w:w="3786" w:type="dxa"/>
          </w:tcPr>
          <w:p w14:paraId="5B7AFB35">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{7A_1_remarks}</w:t>
            </w:r>
          </w:p>
        </w:tc>
      </w:tr>
      <w:tr w14:paraId="0BFE3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6AE644AA">
            <w:pPr>
              <w:spacing w:after="0" w:line="240" w:lineRule="auto"/>
              <w:contextualSpacing/>
              <w:jc w:val="center"/>
              <w:rPr>
                <w:rFonts w:ascii="Arial Narrow" w:hAnsi="Arial Narrow" w:cs="Arial Bold"/>
                <w:b/>
                <w:bCs/>
                <w:i/>
                <w:iCs/>
                <w:color w:val="6299BB"/>
                <w:sz w:val="18"/>
                <w:szCs w:val="18"/>
              </w:rPr>
            </w:pPr>
            <w:r>
              <w:rPr>
                <w:rFonts w:ascii="Arial Narrow" w:hAnsi="Arial Narrow" w:cs="Arial"/>
                <w:i/>
                <w:iCs/>
                <w:color w:val="2A2A29"/>
                <w:spacing w:val="-3"/>
                <w:sz w:val="18"/>
                <w:szCs w:val="18"/>
              </w:rPr>
              <w:t>85</w:t>
            </w:r>
          </w:p>
        </w:tc>
        <w:tc>
          <w:tcPr>
            <w:tcW w:w="4820" w:type="dxa"/>
          </w:tcPr>
          <w:p w14:paraId="795BAFBD">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Individual cargo tank inert gas supply valves </w:t>
            </w:r>
            <w:r>
              <w:rPr>
                <w:rFonts w:ascii="Arial Narrow" w:hAnsi="Arial Narrow" w:cs="Arial"/>
                <w:i/>
                <w:iCs/>
                <w:color w:val="2A2A29"/>
                <w:spacing w:val="-7"/>
                <w:sz w:val="18"/>
                <w:szCs w:val="18"/>
              </w:rPr>
              <w:t>are secured for cargo plan (12.1.13.4)</w:t>
            </w:r>
          </w:p>
          <w:p w14:paraId="5857D12A">
            <w:pPr>
              <w:spacing w:after="0" w:line="240" w:lineRule="auto"/>
              <w:contextualSpacing/>
              <w:rPr>
                <w:rFonts w:ascii="Arial Narrow" w:hAnsi="Arial Narrow" w:cs="Arial Bold"/>
                <w:b/>
                <w:bCs/>
                <w:i/>
                <w:iCs/>
                <w:color w:val="6299BB"/>
                <w:sz w:val="18"/>
                <w:szCs w:val="18"/>
              </w:rPr>
            </w:pPr>
            <w:r>
              <w:rPr>
                <w:rFonts w:ascii="Arial Narrow" w:hAnsi="Arial Narrow"/>
                <w:b/>
                <w:bCs/>
                <w:color w:val="2A2A29"/>
                <w:spacing w:val="-6"/>
                <w:sz w:val="18"/>
                <w:szCs w:val="18"/>
                <w:lang w:val="en-US"/>
              </w:rPr>
              <w:t xml:space="preserve">Setiap supply valve pada </w:t>
            </w:r>
            <w:r>
              <w:rPr>
                <w:rFonts w:ascii="Arial Narrow" w:hAnsi="Arial Narrow" w:cs="Arial"/>
                <w:b/>
                <w:bCs/>
                <w:color w:val="2A2A29"/>
                <w:spacing w:val="-6"/>
                <w:sz w:val="18"/>
                <w:szCs w:val="18"/>
              </w:rPr>
              <w:t>inert gas tanki kargo d</w:t>
            </w:r>
            <w:r>
              <w:rPr>
                <w:rFonts w:ascii="Arial Narrow" w:hAnsi="Arial Narrow"/>
                <w:b/>
                <w:bCs/>
                <w:color w:val="2A2A29"/>
                <w:spacing w:val="-7"/>
                <w:sz w:val="18"/>
                <w:szCs w:val="18"/>
                <w:lang w:val="id"/>
              </w:rPr>
              <w:t>i</w:t>
            </w:r>
            <w:r>
              <w:rPr>
                <w:rFonts w:ascii="Arial Narrow" w:hAnsi="Arial Narrow"/>
                <w:b/>
                <w:bCs/>
                <w:color w:val="2A2A29"/>
                <w:spacing w:val="-7"/>
                <w:sz w:val="18"/>
                <w:szCs w:val="18"/>
                <w:lang w:val="en-US"/>
              </w:rPr>
              <w:t>sesuaikan dengan</w:t>
            </w:r>
            <w:r>
              <w:rPr>
                <w:rFonts w:ascii="Arial Narrow" w:hAnsi="Arial Narrow"/>
                <w:b/>
                <w:bCs/>
                <w:color w:val="2A2A29"/>
                <w:spacing w:val="-7"/>
                <w:sz w:val="18"/>
                <w:szCs w:val="18"/>
                <w:lang w:val="id"/>
              </w:rPr>
              <w:t xml:space="preserve"> rencana </w:t>
            </w:r>
            <w:r>
              <w:rPr>
                <w:rFonts w:ascii="Arial Narrow" w:hAnsi="Arial Narrow"/>
                <w:b/>
                <w:bCs/>
                <w:color w:val="2A2A29"/>
                <w:spacing w:val="-7"/>
                <w:sz w:val="18"/>
                <w:szCs w:val="18"/>
                <w:lang w:val="en-US"/>
              </w:rPr>
              <w:t xml:space="preserve">pemuatan </w:t>
            </w:r>
            <w:r>
              <w:rPr>
                <w:rFonts w:ascii="Arial Narrow" w:hAnsi="Arial Narrow"/>
                <w:b/>
                <w:bCs/>
                <w:color w:val="2A2A29"/>
                <w:spacing w:val="-7"/>
                <w:sz w:val="18"/>
                <w:szCs w:val="18"/>
                <w:lang w:val="id"/>
              </w:rPr>
              <w:t>kargo (12.1.13.4)</w:t>
            </w:r>
          </w:p>
        </w:tc>
        <w:tc>
          <w:tcPr>
            <w:tcW w:w="1134" w:type="dxa"/>
            <w:vAlign w:val="top"/>
          </w:tcPr>
          <w:p w14:paraId="3C002C8C">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{7A_2_status}</w:t>
            </w:r>
          </w:p>
        </w:tc>
        <w:tc>
          <w:tcPr>
            <w:tcW w:w="3786" w:type="dxa"/>
          </w:tcPr>
          <w:p w14:paraId="6DB9CD19">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{7A_2_remarks}</w:t>
            </w:r>
          </w:p>
        </w:tc>
      </w:tr>
      <w:tr w14:paraId="22380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3326B5D1">
            <w:pPr>
              <w:spacing w:after="0" w:line="240" w:lineRule="auto"/>
              <w:contextualSpacing/>
              <w:jc w:val="center"/>
              <w:rPr>
                <w:rFonts w:ascii="Arial Narrow" w:hAnsi="Arial Narrow" w:cs="Arial Bold"/>
                <w:b/>
                <w:bCs/>
                <w:i/>
                <w:iCs/>
                <w:color w:val="6299BB"/>
                <w:sz w:val="18"/>
                <w:szCs w:val="18"/>
              </w:rPr>
            </w:pPr>
            <w:r>
              <w:rPr>
                <w:rFonts w:ascii="Arial Narrow" w:hAnsi="Arial Narrow" w:cs="Arial"/>
                <w:i/>
                <w:iCs/>
                <w:color w:val="2A2A29"/>
                <w:spacing w:val="-3"/>
                <w:sz w:val="18"/>
                <w:szCs w:val="18"/>
              </w:rPr>
              <w:t>86</w:t>
            </w:r>
          </w:p>
        </w:tc>
        <w:tc>
          <w:tcPr>
            <w:tcW w:w="4820" w:type="dxa"/>
          </w:tcPr>
          <w:p w14:paraId="64ACE08C">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Inert gas system delivering inert gas with </w:t>
            </w:r>
            <w:r>
              <w:rPr>
                <w:rFonts w:ascii="Arial Narrow" w:hAnsi="Arial Narrow" w:cs="Arial"/>
                <w:i/>
                <w:iCs/>
                <w:color w:val="2A2A29"/>
                <w:spacing w:val="-7"/>
                <w:sz w:val="18"/>
                <w:szCs w:val="18"/>
              </w:rPr>
              <w:t>oxygen content not more than 5% (11.1.3)</w:t>
            </w:r>
          </w:p>
          <w:p w14:paraId="4E4427E7">
            <w:pPr>
              <w:spacing w:after="0" w:line="240" w:lineRule="auto"/>
              <w:contextualSpacing/>
              <w:rPr>
                <w:rFonts w:ascii="Arial Narrow" w:hAnsi="Arial Narrow" w:cs="Arial Bold"/>
                <w:b/>
                <w:bCs/>
                <w:i/>
                <w:iCs/>
                <w:color w:val="6299BB"/>
                <w:sz w:val="18"/>
                <w:szCs w:val="18"/>
              </w:rPr>
            </w:pPr>
            <w:r>
              <w:rPr>
                <w:rFonts w:ascii="Arial Narrow" w:hAnsi="Arial Narrow"/>
                <w:b/>
                <w:bCs/>
                <w:color w:val="2A2A29"/>
                <w:spacing w:val="-5"/>
                <w:sz w:val="18"/>
                <w:szCs w:val="18"/>
                <w:lang w:val="id"/>
              </w:rPr>
              <w:t>Inert gas system menghasilkan gas inert dengan</w:t>
            </w:r>
            <w:r>
              <w:rPr>
                <w:rFonts w:ascii="Arial Narrow" w:hAnsi="Arial Narrow"/>
                <w:b/>
                <w:bCs/>
                <w:color w:val="2A2A29"/>
                <w:spacing w:val="-7"/>
                <w:sz w:val="18"/>
                <w:szCs w:val="18"/>
                <w:lang w:val="id"/>
              </w:rPr>
              <w:t xml:space="preserve"> kandungan oksigen tidak lebih dari 5% (11.1.3)</w:t>
            </w:r>
          </w:p>
        </w:tc>
        <w:tc>
          <w:tcPr>
            <w:tcW w:w="1134" w:type="dxa"/>
            <w:vAlign w:val="top"/>
          </w:tcPr>
          <w:p w14:paraId="27BBB3B1">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{7A_3_status}</w:t>
            </w:r>
          </w:p>
        </w:tc>
        <w:tc>
          <w:tcPr>
            <w:tcW w:w="3786" w:type="dxa"/>
          </w:tcPr>
          <w:p w14:paraId="66E960EB">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{7A_3_remarks}</w:t>
            </w:r>
          </w:p>
        </w:tc>
      </w:tr>
      <w:tr w14:paraId="51D4A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5B43C737">
            <w:pPr>
              <w:spacing w:after="0" w:line="240" w:lineRule="auto"/>
              <w:contextualSpacing/>
              <w:jc w:val="center"/>
              <w:rPr>
                <w:rFonts w:ascii="Arial Narrow" w:hAnsi="Arial Narrow" w:cs="Arial Bold"/>
                <w:b/>
                <w:bCs/>
                <w:i/>
                <w:iCs/>
                <w:color w:val="6299BB"/>
                <w:sz w:val="18"/>
                <w:szCs w:val="18"/>
              </w:rPr>
            </w:pPr>
            <w:r>
              <w:rPr>
                <w:rFonts w:ascii="Arial Narrow" w:hAnsi="Arial Narrow" w:cs="Arial"/>
                <w:i/>
                <w:iCs/>
                <w:color w:val="2A2A29"/>
                <w:spacing w:val="-7"/>
                <w:sz w:val="18"/>
                <w:szCs w:val="18"/>
              </w:rPr>
              <w:t>87</w:t>
            </w:r>
          </w:p>
        </w:tc>
        <w:tc>
          <w:tcPr>
            <w:tcW w:w="4820" w:type="dxa"/>
          </w:tcPr>
          <w:p w14:paraId="559E53C9">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Cargo tank high level alarms are operational (12.1.6.6.1)</w:t>
            </w:r>
          </w:p>
          <w:p w14:paraId="3DBB2B76">
            <w:pPr>
              <w:spacing w:after="0" w:line="240" w:lineRule="auto"/>
              <w:contextualSpacing/>
              <w:rPr>
                <w:rFonts w:ascii="Arial Narrow" w:hAnsi="Arial Narrow" w:cs="Arial Bold"/>
                <w:b/>
                <w:bCs/>
                <w:i/>
                <w:iCs/>
                <w:color w:val="6299BB"/>
                <w:sz w:val="18"/>
                <w:szCs w:val="18"/>
              </w:rPr>
            </w:pPr>
            <w:r>
              <w:rPr>
                <w:rFonts w:ascii="Arial Narrow" w:hAnsi="Arial Narrow"/>
                <w:b/>
                <w:bCs/>
                <w:color w:val="2A2A29"/>
                <w:spacing w:val="-7"/>
                <w:sz w:val="18"/>
                <w:szCs w:val="18"/>
                <w:lang w:val="id"/>
              </w:rPr>
              <w:t xml:space="preserve">Alarm high level tangki kargo </w:t>
            </w:r>
            <w:r>
              <w:rPr>
                <w:rFonts w:ascii="Arial Narrow" w:hAnsi="Arial Narrow"/>
                <w:b/>
                <w:bCs/>
                <w:color w:val="2A2A29"/>
                <w:spacing w:val="-7"/>
                <w:sz w:val="18"/>
                <w:szCs w:val="18"/>
                <w:lang w:val="en-US"/>
              </w:rPr>
              <w:t>berfungsi</w:t>
            </w:r>
            <w:r>
              <w:rPr>
                <w:rFonts w:ascii="Arial Narrow" w:hAnsi="Arial Narrow"/>
                <w:b/>
                <w:bCs/>
                <w:color w:val="2A2A29"/>
                <w:spacing w:val="-7"/>
                <w:sz w:val="18"/>
                <w:szCs w:val="18"/>
                <w:lang w:val="id"/>
              </w:rPr>
              <w:t xml:space="preserve"> (12.1.6.6.1)</w:t>
            </w:r>
          </w:p>
        </w:tc>
        <w:tc>
          <w:tcPr>
            <w:tcW w:w="1134" w:type="dxa"/>
            <w:vAlign w:val="top"/>
          </w:tcPr>
          <w:p w14:paraId="507F3019">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{7A_4_status}</w:t>
            </w:r>
          </w:p>
        </w:tc>
        <w:tc>
          <w:tcPr>
            <w:tcW w:w="3786" w:type="dxa"/>
          </w:tcPr>
          <w:p w14:paraId="3A650DF1">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{7A_4_remarks}</w:t>
            </w:r>
          </w:p>
        </w:tc>
      </w:tr>
      <w:tr w14:paraId="7A1C4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5FFAF1A4">
            <w:pPr>
              <w:spacing w:after="0" w:line="240" w:lineRule="auto"/>
              <w:contextualSpacing/>
              <w:jc w:val="center"/>
              <w:rPr>
                <w:rFonts w:ascii="Arial Narrow" w:hAnsi="Arial Narrow" w:cs="Arial"/>
                <w:color w:val="2A2A29"/>
                <w:spacing w:val="-7"/>
                <w:sz w:val="18"/>
                <w:szCs w:val="18"/>
              </w:rPr>
            </w:pPr>
            <w:r>
              <w:rPr>
                <w:rFonts w:ascii="Arial Narrow" w:hAnsi="Arial Narrow" w:cs="Arial"/>
                <w:i/>
                <w:iCs/>
                <w:color w:val="2A2A29"/>
                <w:spacing w:val="-3"/>
                <w:sz w:val="18"/>
                <w:szCs w:val="18"/>
              </w:rPr>
              <w:t>88</w:t>
            </w:r>
          </w:p>
        </w:tc>
        <w:tc>
          <w:tcPr>
            <w:tcW w:w="4820" w:type="dxa"/>
          </w:tcPr>
          <w:p w14:paraId="1AEF0EA3">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7"/>
                <w:sz w:val="18"/>
                <w:szCs w:val="18"/>
              </w:rPr>
              <w:t xml:space="preserve">All cargo, ballast and bunker tanks openings </w:t>
            </w:r>
            <w:r>
              <w:rPr>
                <w:rFonts w:ascii="Arial Narrow" w:hAnsi="Arial Narrow" w:cs="Arial"/>
                <w:i/>
                <w:iCs/>
                <w:color w:val="2A2A29"/>
                <w:spacing w:val="-6"/>
                <w:sz w:val="18"/>
                <w:szCs w:val="18"/>
              </w:rPr>
              <w:t>are secured (23.3)</w:t>
            </w:r>
          </w:p>
          <w:p w14:paraId="3914FE9D">
            <w:pPr>
              <w:spacing w:after="0" w:line="240" w:lineRule="auto"/>
              <w:contextualSpacing/>
              <w:rPr>
                <w:rFonts w:ascii="Arial Narrow" w:hAnsi="Arial Narrow" w:cs="Arial"/>
                <w:i/>
                <w:iCs/>
                <w:color w:val="2A2A29"/>
                <w:spacing w:val="-6"/>
                <w:sz w:val="18"/>
                <w:szCs w:val="18"/>
              </w:rPr>
            </w:pPr>
            <w:r>
              <w:rPr>
                <w:rFonts w:ascii="Arial Narrow" w:hAnsi="Arial Narrow"/>
                <w:b/>
                <w:bCs/>
                <w:color w:val="2A2A29"/>
                <w:spacing w:val="-7"/>
                <w:sz w:val="18"/>
                <w:szCs w:val="18"/>
                <w:lang w:val="id"/>
              </w:rPr>
              <w:t xml:space="preserve">Semua bukaan tangki kargo, </w:t>
            </w:r>
            <w:r>
              <w:rPr>
                <w:rFonts w:ascii="Arial Narrow" w:hAnsi="Arial Narrow"/>
                <w:b/>
                <w:bCs/>
                <w:color w:val="2A2A29"/>
                <w:spacing w:val="-7"/>
                <w:sz w:val="18"/>
                <w:szCs w:val="18"/>
                <w:lang w:val="en-US"/>
              </w:rPr>
              <w:t>ballast</w:t>
            </w:r>
            <w:r>
              <w:rPr>
                <w:rFonts w:ascii="Arial Narrow" w:hAnsi="Arial Narrow"/>
                <w:b/>
                <w:bCs/>
                <w:color w:val="2A2A29"/>
                <w:spacing w:val="-7"/>
                <w:sz w:val="18"/>
                <w:szCs w:val="18"/>
                <w:lang w:val="id"/>
              </w:rPr>
              <w:t>, dan bunker</w:t>
            </w:r>
            <w:r>
              <w:rPr>
                <w:rFonts w:ascii="Arial Narrow" w:hAnsi="Arial Narrow"/>
                <w:b/>
                <w:bCs/>
                <w:color w:val="2A2A29"/>
                <w:spacing w:val="-6"/>
                <w:sz w:val="18"/>
                <w:szCs w:val="18"/>
                <w:lang w:val="id"/>
              </w:rPr>
              <w:t xml:space="preserve"> </w:t>
            </w:r>
            <w:r>
              <w:rPr>
                <w:rFonts w:ascii="Arial Narrow" w:hAnsi="Arial Narrow"/>
                <w:b/>
                <w:bCs/>
                <w:color w:val="2A2A29"/>
                <w:spacing w:val="-6"/>
                <w:sz w:val="18"/>
                <w:szCs w:val="18"/>
                <w:lang w:val="en-US"/>
              </w:rPr>
              <w:t>ditutup</w:t>
            </w:r>
            <w:r>
              <w:rPr>
                <w:rFonts w:ascii="Arial Narrow" w:hAnsi="Arial Narrow"/>
                <w:b/>
                <w:bCs/>
                <w:color w:val="2A2A29"/>
                <w:spacing w:val="-6"/>
                <w:sz w:val="18"/>
                <w:szCs w:val="18"/>
                <w:lang w:val="id"/>
              </w:rPr>
              <w:t xml:space="preserve"> (23.3)</w:t>
            </w:r>
          </w:p>
        </w:tc>
        <w:tc>
          <w:tcPr>
            <w:tcW w:w="1134" w:type="dxa"/>
            <w:vAlign w:val="top"/>
          </w:tcPr>
          <w:p w14:paraId="7578A54C">
            <w:pPr>
              <w:spacing w:after="0" w:line="240" w:lineRule="auto"/>
              <w:contextualSpacing/>
              <w:jc w:val="center"/>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{7A_5_status}</w:t>
            </w:r>
          </w:p>
        </w:tc>
        <w:tc>
          <w:tcPr>
            <w:tcW w:w="3786" w:type="dxa"/>
          </w:tcPr>
          <w:p w14:paraId="306A53C4">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{7A_5_remarks}</w:t>
            </w:r>
          </w:p>
        </w:tc>
      </w:tr>
    </w:tbl>
    <w:p w14:paraId="7FFD7926">
      <w:pPr>
        <w:spacing w:after="0" w:line="240" w:lineRule="auto"/>
        <w:ind w:left="5218"/>
        <w:contextualSpacing/>
        <w:rPr>
          <w:rFonts w:ascii="Arial Narrow" w:hAnsi="Arial Narrow"/>
          <w:i/>
          <w:iCs/>
          <w:sz w:val="18"/>
          <w:szCs w:val="18"/>
        </w:rPr>
      </w:pPr>
    </w:p>
    <w:p w14:paraId="3AFFC1A0">
      <w:pPr>
        <w:spacing w:after="0" w:line="240" w:lineRule="auto"/>
        <w:ind w:left="5218"/>
        <w:contextualSpacing/>
        <w:rPr>
          <w:rFonts w:ascii="Arial Narrow" w:hAnsi="Arial Narrow"/>
          <w:i/>
          <w:iCs/>
          <w:sz w:val="18"/>
          <w:szCs w:val="18"/>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0"/>
        <w:gridCol w:w="4756"/>
        <w:gridCol w:w="1136"/>
        <w:gridCol w:w="3742"/>
      </w:tblGrid>
      <w:tr w14:paraId="1BE02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2" w:type="dxa"/>
            <w:gridSpan w:val="4"/>
            <w:vAlign w:val="center"/>
          </w:tcPr>
          <w:p w14:paraId="3F9EA0AF">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Part 7B. Tanker: checks pre-transfer if crude oil washing is planned</w:t>
            </w:r>
          </w:p>
          <w:p w14:paraId="649DFC2D">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Bagian 7B. Tanker: pra-transfer checklist jika COW direncanakan</w:t>
            </w:r>
          </w:p>
        </w:tc>
      </w:tr>
      <w:tr w14:paraId="02352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024626B0">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color w:val="2A2A29"/>
                <w:spacing w:val="-7"/>
                <w:sz w:val="18"/>
                <w:szCs w:val="18"/>
              </w:rPr>
              <w:t>Item</w:t>
            </w:r>
          </w:p>
        </w:tc>
        <w:tc>
          <w:tcPr>
            <w:tcW w:w="4820" w:type="dxa"/>
          </w:tcPr>
          <w:p w14:paraId="5846EEAD">
            <w:pPr>
              <w:spacing w:after="0" w:line="240" w:lineRule="auto"/>
              <w:ind w:left="-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Check</w:t>
            </w:r>
          </w:p>
          <w:p w14:paraId="343F3A4B">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Periksa</w:t>
            </w:r>
          </w:p>
        </w:tc>
        <w:tc>
          <w:tcPr>
            <w:tcW w:w="1134" w:type="dxa"/>
          </w:tcPr>
          <w:p w14:paraId="78AC18BF">
            <w:pPr>
              <w:spacing w:after="0" w:line="240" w:lineRule="auto"/>
              <w:ind w:left="-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Status</w:t>
            </w:r>
          </w:p>
          <w:p w14:paraId="7D3E5EDB">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Keadaan</w:t>
            </w:r>
          </w:p>
        </w:tc>
        <w:tc>
          <w:tcPr>
            <w:tcW w:w="3786" w:type="dxa"/>
          </w:tcPr>
          <w:p w14:paraId="5CC9E0FB">
            <w:pPr>
              <w:spacing w:after="0" w:line="240" w:lineRule="auto"/>
              <w:ind w:left="-12"/>
              <w:contextualSpacing/>
              <w:jc w:val="center"/>
              <w:rPr>
                <w:rFonts w:ascii="Arial Narrow" w:hAnsi="Arial Narrow" w:cs="Arial"/>
                <w:i/>
                <w:iCs/>
                <w:sz w:val="18"/>
                <w:szCs w:val="18"/>
              </w:rPr>
            </w:pPr>
            <w:r>
              <w:rPr>
                <w:rFonts w:ascii="Arial Narrow" w:hAnsi="Arial Narrow" w:cs="Arial"/>
                <w:i/>
                <w:iCs/>
                <w:color w:val="000000"/>
                <w:spacing w:val="-6"/>
                <w:sz w:val="18"/>
                <w:szCs w:val="18"/>
              </w:rPr>
              <w:t>Remarks</w:t>
            </w:r>
          </w:p>
          <w:p w14:paraId="47C8ECE7">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w:b/>
                <w:bCs/>
                <w:color w:val="000000"/>
                <w:spacing w:val="-3"/>
                <w:sz w:val="18"/>
                <w:szCs w:val="18"/>
              </w:rPr>
              <w:t>Keterangan</w:t>
            </w:r>
          </w:p>
        </w:tc>
      </w:tr>
      <w:tr w14:paraId="432A1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4D0F96A8">
            <w:pPr>
              <w:spacing w:after="0" w:line="240" w:lineRule="auto"/>
              <w:contextualSpacing/>
              <w:jc w:val="center"/>
              <w:rPr>
                <w:rFonts w:ascii="Arial Narrow" w:hAnsi="Arial Narrow" w:cs="Arial Bold"/>
                <w:b/>
                <w:bCs/>
                <w:i/>
                <w:iCs/>
                <w:color w:val="6299BB"/>
                <w:sz w:val="18"/>
                <w:szCs w:val="18"/>
              </w:rPr>
            </w:pPr>
            <w:r>
              <w:rPr>
                <w:rFonts w:ascii="Arial Narrow" w:hAnsi="Arial Narrow" w:cs="Arial"/>
                <w:i/>
                <w:iCs/>
                <w:color w:val="2A2A29"/>
                <w:spacing w:val="-4"/>
                <w:sz w:val="18"/>
                <w:szCs w:val="18"/>
              </w:rPr>
              <w:t>89</w:t>
            </w:r>
          </w:p>
        </w:tc>
        <w:tc>
          <w:tcPr>
            <w:tcW w:w="4820" w:type="dxa"/>
          </w:tcPr>
          <w:p w14:paraId="5E669D96">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The completed pre-arrival crude oil washing </w:t>
            </w:r>
            <w:r>
              <w:rPr>
                <w:rFonts w:ascii="Arial Narrow" w:hAnsi="Arial Narrow" w:cs="Arial"/>
                <w:i/>
                <w:iCs/>
                <w:color w:val="2A2A29"/>
                <w:spacing w:val="-6"/>
                <w:sz w:val="18"/>
                <w:szCs w:val="18"/>
              </w:rPr>
              <w:t xml:space="preserve">checklist, as contained in the approved crude oil washing manual, is copied to terminal </w:t>
            </w:r>
            <w:r>
              <w:rPr>
                <w:rFonts w:ascii="Arial Narrow" w:hAnsi="Arial Narrow" w:cs="Arial"/>
                <w:i/>
                <w:iCs/>
                <w:color w:val="2A2A29"/>
                <w:spacing w:val="-7"/>
                <w:sz w:val="18"/>
                <w:szCs w:val="18"/>
              </w:rPr>
              <w:t>(12.5.2, 21.2.3)</w:t>
            </w:r>
          </w:p>
          <w:p w14:paraId="0D050359">
            <w:pPr>
              <w:spacing w:after="0" w:line="240" w:lineRule="auto"/>
              <w:contextualSpacing/>
              <w:rPr>
                <w:rFonts w:ascii="Arial Narrow" w:hAnsi="Arial Narrow" w:cs="Arial Bold"/>
                <w:b/>
                <w:bCs/>
                <w:i/>
                <w:iCs/>
                <w:color w:val="6299BB"/>
                <w:sz w:val="18"/>
                <w:szCs w:val="18"/>
              </w:rPr>
            </w:pPr>
            <w:r>
              <w:rPr>
                <w:rFonts w:ascii="Arial Narrow" w:hAnsi="Arial Narrow"/>
                <w:b/>
                <w:bCs/>
                <w:sz w:val="18"/>
                <w:szCs w:val="18"/>
              </w:rPr>
              <w:t>Pre-arrival COW check-list, sebagaimana terdapat dalam manual COW yang disetujui, disampaikan ke terminal (12.5.2, 21.2.3)</w:t>
            </w:r>
          </w:p>
        </w:tc>
        <w:tc>
          <w:tcPr>
            <w:tcW w:w="1134" w:type="dxa"/>
            <w:vAlign w:val="top"/>
          </w:tcPr>
          <w:p w14:paraId="145E368A">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{7B_1_status}</w:t>
            </w:r>
          </w:p>
        </w:tc>
        <w:tc>
          <w:tcPr>
            <w:tcW w:w="3786" w:type="dxa"/>
          </w:tcPr>
          <w:p w14:paraId="7D5F115D">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{7B_1_remarks}</w:t>
            </w:r>
          </w:p>
        </w:tc>
      </w:tr>
      <w:tr w14:paraId="0385A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40B57285">
            <w:pPr>
              <w:spacing w:after="0" w:line="240" w:lineRule="auto"/>
              <w:contextualSpacing/>
              <w:jc w:val="center"/>
              <w:rPr>
                <w:rFonts w:ascii="Arial Narrow" w:hAnsi="Arial Narrow" w:cs="Arial Bold"/>
                <w:b/>
                <w:bCs/>
                <w:i/>
                <w:iCs/>
                <w:color w:val="6299BB"/>
                <w:sz w:val="18"/>
                <w:szCs w:val="18"/>
              </w:rPr>
            </w:pPr>
            <w:r>
              <w:rPr>
                <w:rFonts w:ascii="Arial Narrow" w:hAnsi="Arial Narrow" w:cs="Arial"/>
                <w:i/>
                <w:iCs/>
                <w:color w:val="2A2A29"/>
                <w:spacing w:val="-1"/>
                <w:sz w:val="18"/>
                <w:szCs w:val="18"/>
              </w:rPr>
              <w:t>90</w:t>
            </w:r>
          </w:p>
        </w:tc>
        <w:tc>
          <w:tcPr>
            <w:tcW w:w="4820" w:type="dxa"/>
          </w:tcPr>
          <w:p w14:paraId="71E031D6">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 xml:space="preserve">Crude oil washing checklists for use before, </w:t>
            </w:r>
            <w:r>
              <w:rPr>
                <w:rFonts w:ascii="Arial Narrow" w:hAnsi="Arial Narrow" w:cs="Arial"/>
                <w:i/>
                <w:iCs/>
                <w:color w:val="2A2A29"/>
                <w:spacing w:val="-5"/>
                <w:sz w:val="18"/>
                <w:szCs w:val="18"/>
              </w:rPr>
              <w:t xml:space="preserve">during and after crude oil washing are in place </w:t>
            </w:r>
            <w:r>
              <w:rPr>
                <w:rFonts w:ascii="Arial Narrow" w:hAnsi="Arial Narrow" w:cs="Arial"/>
                <w:i/>
                <w:iCs/>
                <w:color w:val="2A2A29"/>
                <w:spacing w:val="-7"/>
                <w:sz w:val="18"/>
                <w:szCs w:val="18"/>
              </w:rPr>
              <w:t xml:space="preserve">ready to complete, as contained in the approved </w:t>
            </w:r>
            <w:r>
              <w:rPr>
                <w:rFonts w:ascii="Arial Narrow" w:hAnsi="Arial Narrow" w:cs="Arial"/>
                <w:i/>
                <w:iCs/>
                <w:color w:val="2A2A29"/>
                <w:spacing w:val="-6"/>
                <w:sz w:val="18"/>
                <w:szCs w:val="18"/>
              </w:rPr>
              <w:t>crude oil washing manual (12.5.2, 21.6)</w:t>
            </w:r>
          </w:p>
          <w:p w14:paraId="40E4DA39">
            <w:pPr>
              <w:spacing w:after="0" w:line="240" w:lineRule="auto"/>
              <w:contextualSpacing/>
              <w:jc w:val="both"/>
              <w:rPr>
                <w:rFonts w:ascii="Arial Narrow" w:hAnsi="Arial Narrow"/>
                <w:b/>
                <w:bCs/>
                <w:sz w:val="18"/>
                <w:szCs w:val="18"/>
              </w:rPr>
            </w:pPr>
            <w:r>
              <w:rPr>
                <w:rFonts w:ascii="Arial Narrow" w:hAnsi="Arial Narrow"/>
                <w:b/>
                <w:bCs/>
                <w:sz w:val="18"/>
                <w:szCs w:val="18"/>
              </w:rPr>
              <w:t>Check-lists pelaksanaan COW pada kondisi sebelum, selama dan setelah kegiatan COW secara lengkap tersedia, sebagaimana terdapat dalam manual COW yang disetujui (12.5.2, 21.6)</w:t>
            </w:r>
          </w:p>
          <w:p w14:paraId="26688D67">
            <w:pPr>
              <w:spacing w:after="0" w:line="240" w:lineRule="auto"/>
              <w:contextualSpacing/>
              <w:rPr>
                <w:rFonts w:ascii="Arial Narrow" w:hAnsi="Arial Narrow" w:cs="Arial Bold"/>
                <w:b/>
                <w:bCs/>
                <w:i/>
                <w:iCs/>
                <w:color w:val="6299BB"/>
                <w:sz w:val="18"/>
                <w:szCs w:val="18"/>
              </w:rPr>
            </w:pPr>
          </w:p>
        </w:tc>
        <w:tc>
          <w:tcPr>
            <w:tcW w:w="1134" w:type="dxa"/>
            <w:vAlign w:val="top"/>
          </w:tcPr>
          <w:p w14:paraId="14056975">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{7B_2_status}</w:t>
            </w:r>
          </w:p>
        </w:tc>
        <w:tc>
          <w:tcPr>
            <w:tcW w:w="3786" w:type="dxa"/>
          </w:tcPr>
          <w:p w14:paraId="2EAB7A75">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{7B_2_remarks}</w:t>
            </w:r>
          </w:p>
        </w:tc>
      </w:tr>
    </w:tbl>
    <w:p w14:paraId="4387CA71">
      <w:pPr>
        <w:spacing w:after="0" w:line="240" w:lineRule="auto"/>
        <w:contextualSpacing/>
        <w:rPr>
          <w:rFonts w:ascii="Arial Narrow" w:hAnsi="Arial Narrow"/>
          <w:i/>
          <w:iCs/>
          <w:sz w:val="18"/>
          <w:szCs w:val="18"/>
        </w:rPr>
      </w:pPr>
    </w:p>
    <w:p w14:paraId="7C99C71E">
      <w:pPr>
        <w:spacing w:after="0" w:line="240" w:lineRule="auto"/>
        <w:ind w:right="2644"/>
        <w:contextualSpacing/>
        <w:jc w:val="both"/>
        <w:rPr>
          <w:rFonts w:ascii="Arial Narrow" w:hAnsi="Arial Narrow" w:cs="Arial Bold"/>
          <w:b/>
          <w:bCs/>
          <w:i/>
          <w:iCs/>
          <w:color w:val="6299BB"/>
          <w:sz w:val="18"/>
          <w:szCs w:val="18"/>
        </w:rPr>
      </w:pPr>
    </w:p>
    <w:p w14:paraId="1B2471E3">
      <w:pPr>
        <w:spacing w:after="0" w:line="240" w:lineRule="auto"/>
        <w:ind w:right="2644"/>
        <w:contextualSpacing/>
        <w:jc w:val="both"/>
        <w:rPr>
          <w:rFonts w:ascii="Arial Narrow" w:hAnsi="Arial Narrow" w:cs="Arial Bold"/>
          <w:b/>
          <w:bCs/>
          <w:i/>
          <w:iCs/>
          <w:color w:val="6299BB"/>
          <w:sz w:val="18"/>
          <w:szCs w:val="18"/>
        </w:rPr>
      </w:pPr>
      <w:r>
        <w:rPr>
          <w:rFonts w:ascii="Arial Narrow" w:hAnsi="Arial Narrow" w:cs="Arial Bold"/>
          <w:b/>
          <w:bCs/>
          <w:i/>
          <w:iCs/>
          <w:color w:val="6299BB"/>
          <w:sz w:val="18"/>
          <w:szCs w:val="18"/>
        </w:rPr>
        <w:t>ISGOTT Checks after pre-transfer conference Ship/Shore Safety Checklist</w:t>
      </w:r>
    </w:p>
    <w:p w14:paraId="067EBA8D">
      <w:pPr>
        <w:spacing w:after="0" w:line="240" w:lineRule="auto"/>
        <w:ind w:right="2644"/>
        <w:contextualSpacing/>
        <w:jc w:val="both"/>
        <w:rPr>
          <w:rFonts w:ascii="Arial Narrow" w:hAnsi="Arial Narrow"/>
          <w:b/>
          <w:bCs/>
          <w:i/>
          <w:iCs/>
          <w:sz w:val="18"/>
          <w:szCs w:val="18"/>
        </w:rPr>
      </w:pPr>
    </w:p>
    <w:p w14:paraId="6031BFD8">
      <w:pPr>
        <w:spacing w:after="0" w:line="240" w:lineRule="auto"/>
        <w:contextualSpacing/>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For tankers that will perform tank cleaning alongside and/or gas freeing alongside</w:t>
      </w:r>
    </w:p>
    <w:p w14:paraId="6F99AC04">
      <w:pPr>
        <w:spacing w:after="0" w:line="240" w:lineRule="auto"/>
        <w:contextualSpacing/>
        <w:rPr>
          <w:rFonts w:ascii="Arial Narrow" w:hAnsi="Arial Narrow" w:cs="Arial Bold"/>
          <w:b/>
          <w:bCs/>
          <w:color w:val="2A2A29"/>
          <w:spacing w:val="-7"/>
          <w:sz w:val="18"/>
          <w:szCs w:val="18"/>
        </w:rPr>
      </w:pPr>
      <w:r>
        <w:rPr>
          <w:rFonts w:ascii="Arial Narrow" w:hAnsi="Arial Narrow" w:cs="Arial Bold"/>
          <w:b/>
          <w:bCs/>
          <w:color w:val="2A2A29"/>
          <w:spacing w:val="-7"/>
          <w:sz w:val="18"/>
          <w:szCs w:val="18"/>
        </w:rPr>
        <w:t>Untuk kapal tanker yang akan melakukan tank cleaning</w:t>
      </w:r>
      <w:r>
        <w:rPr>
          <w:rFonts w:ascii="Arial Narrow" w:hAnsi="Arial Narrow" w:cs="Arial Bold"/>
          <w:i/>
          <w:iCs/>
          <w:color w:val="2A2A29"/>
          <w:spacing w:val="-7"/>
          <w:sz w:val="18"/>
          <w:szCs w:val="18"/>
        </w:rPr>
        <w:t xml:space="preserve"> </w:t>
      </w:r>
      <w:r>
        <w:rPr>
          <w:rFonts w:ascii="Arial Narrow" w:hAnsi="Arial Narrow" w:cs="Arial Bold"/>
          <w:b/>
          <w:bCs/>
          <w:color w:val="2A2A29"/>
          <w:spacing w:val="-7"/>
          <w:sz w:val="18"/>
          <w:szCs w:val="18"/>
        </w:rPr>
        <w:t>di dermaga dan/atau gas free di dermaga</w:t>
      </w:r>
    </w:p>
    <w:p w14:paraId="6F3BA010">
      <w:pPr>
        <w:spacing w:after="0" w:line="240" w:lineRule="auto"/>
        <w:contextualSpacing/>
        <w:rPr>
          <w:rFonts w:ascii="Arial Narrow" w:hAnsi="Arial Narrow"/>
          <w:i/>
          <w:iCs/>
          <w:sz w:val="10"/>
          <w:szCs w:val="10"/>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0"/>
        <w:gridCol w:w="4751"/>
        <w:gridCol w:w="1144"/>
        <w:gridCol w:w="3739"/>
      </w:tblGrid>
      <w:tr w14:paraId="48924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2" w:type="dxa"/>
            <w:gridSpan w:val="4"/>
            <w:vAlign w:val="center"/>
          </w:tcPr>
          <w:p w14:paraId="1C5E6DDC">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Part 7C. Tanker: checks prior to tank cleaning and/or gas freeing</w:t>
            </w:r>
          </w:p>
          <w:p w14:paraId="1B207E19">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Bagian 7C. Tanker: checklist sebelum tank cleaning dan/atau gas free</w:t>
            </w:r>
          </w:p>
        </w:tc>
      </w:tr>
      <w:tr w14:paraId="55D5B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FAFB3AB">
            <w:pPr>
              <w:spacing w:after="0" w:line="240" w:lineRule="auto"/>
              <w:contextualSpacing/>
              <w:jc w:val="center"/>
              <w:rPr>
                <w:rFonts w:ascii="Arial Narrow" w:hAnsi="Arial Narrow" w:cs="Arial Bold"/>
                <w:b/>
                <w:bCs/>
                <w:i/>
                <w:iCs/>
                <w:color w:val="6299BB"/>
                <w:sz w:val="18"/>
                <w:szCs w:val="18"/>
              </w:rPr>
            </w:pPr>
            <w:r>
              <w:rPr>
                <w:rFonts w:ascii="Arial Narrow" w:hAnsi="Arial Narrow" w:cs="Arial Bold"/>
                <w:color w:val="2A2A29"/>
                <w:spacing w:val="-7"/>
                <w:sz w:val="18"/>
                <w:szCs w:val="18"/>
              </w:rPr>
              <w:t>Item</w:t>
            </w:r>
          </w:p>
        </w:tc>
        <w:tc>
          <w:tcPr>
            <w:tcW w:w="4820" w:type="dxa"/>
          </w:tcPr>
          <w:p w14:paraId="028C85C2">
            <w:pPr>
              <w:spacing w:after="0" w:line="240" w:lineRule="auto"/>
              <w:ind w:left="-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Check</w:t>
            </w:r>
          </w:p>
          <w:p w14:paraId="63F426C3">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Periksa</w:t>
            </w:r>
          </w:p>
        </w:tc>
        <w:tc>
          <w:tcPr>
            <w:tcW w:w="1134" w:type="dxa"/>
          </w:tcPr>
          <w:p w14:paraId="287FE507">
            <w:pPr>
              <w:spacing w:after="0" w:line="240" w:lineRule="auto"/>
              <w:ind w:left="-12"/>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Status</w:t>
            </w:r>
          </w:p>
          <w:p w14:paraId="4D821462">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Bold"/>
                <w:b/>
                <w:bCs/>
                <w:color w:val="2A2A29"/>
                <w:spacing w:val="-7"/>
                <w:sz w:val="18"/>
                <w:szCs w:val="18"/>
              </w:rPr>
              <w:t>Keadaan</w:t>
            </w:r>
          </w:p>
        </w:tc>
        <w:tc>
          <w:tcPr>
            <w:tcW w:w="3786" w:type="dxa"/>
          </w:tcPr>
          <w:p w14:paraId="1254E173">
            <w:pPr>
              <w:spacing w:after="0" w:line="240" w:lineRule="auto"/>
              <w:ind w:left="-12"/>
              <w:contextualSpacing/>
              <w:jc w:val="center"/>
              <w:rPr>
                <w:rFonts w:ascii="Arial Narrow" w:hAnsi="Arial Narrow" w:cs="Arial"/>
                <w:i/>
                <w:iCs/>
                <w:sz w:val="18"/>
                <w:szCs w:val="18"/>
              </w:rPr>
            </w:pPr>
            <w:r>
              <w:rPr>
                <w:rFonts w:ascii="Arial Narrow" w:hAnsi="Arial Narrow" w:cs="Arial"/>
                <w:i/>
                <w:iCs/>
                <w:color w:val="000000"/>
                <w:spacing w:val="-6"/>
                <w:sz w:val="18"/>
                <w:szCs w:val="18"/>
              </w:rPr>
              <w:t>Remarks</w:t>
            </w:r>
          </w:p>
          <w:p w14:paraId="5D59B731">
            <w:pPr>
              <w:spacing w:after="0" w:line="240" w:lineRule="auto"/>
              <w:ind w:left="-12"/>
              <w:contextualSpacing/>
              <w:jc w:val="center"/>
              <w:rPr>
                <w:rFonts w:ascii="Arial Narrow" w:hAnsi="Arial Narrow" w:cs="Arial Bold"/>
                <w:b/>
                <w:bCs/>
                <w:i/>
                <w:iCs/>
                <w:color w:val="6299BB"/>
                <w:sz w:val="18"/>
                <w:szCs w:val="18"/>
              </w:rPr>
            </w:pPr>
            <w:r>
              <w:rPr>
                <w:rFonts w:ascii="Arial Narrow" w:hAnsi="Arial Narrow" w:cs="Arial"/>
                <w:b/>
                <w:bCs/>
                <w:color w:val="000000"/>
                <w:spacing w:val="-3"/>
                <w:sz w:val="18"/>
                <w:szCs w:val="18"/>
              </w:rPr>
              <w:t>Keterangan</w:t>
            </w:r>
          </w:p>
        </w:tc>
      </w:tr>
      <w:tr w14:paraId="4557D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03102CF3">
            <w:pPr>
              <w:spacing w:after="0" w:line="240" w:lineRule="auto"/>
              <w:ind w:hanging="8"/>
              <w:contextualSpacing/>
              <w:jc w:val="center"/>
              <w:rPr>
                <w:rFonts w:ascii="Arial Narrow" w:hAnsi="Arial Narrow" w:cs="Arial Bold"/>
                <w:b/>
                <w:bCs/>
                <w:i/>
                <w:iCs/>
                <w:color w:val="6299BB"/>
                <w:sz w:val="18"/>
                <w:szCs w:val="18"/>
              </w:rPr>
            </w:pPr>
            <w:r>
              <w:rPr>
                <w:rFonts w:ascii="Arial Narrow" w:hAnsi="Arial Narrow" w:cs="Arial"/>
                <w:i/>
                <w:iCs/>
                <w:color w:val="2A2A29"/>
                <w:spacing w:val="-7"/>
                <w:sz w:val="18"/>
                <w:szCs w:val="18"/>
              </w:rPr>
              <w:t>91</w:t>
            </w:r>
          </w:p>
        </w:tc>
        <w:tc>
          <w:tcPr>
            <w:tcW w:w="4820" w:type="dxa"/>
          </w:tcPr>
          <w:p w14:paraId="79B90924">
            <w:pPr>
              <w:spacing w:after="0" w:line="240" w:lineRule="auto"/>
              <w:ind w:hanging="8"/>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Permission for tank cleaning operations is </w:t>
            </w:r>
            <w:r>
              <w:rPr>
                <w:rFonts w:ascii="Arial Narrow" w:hAnsi="Arial Narrow" w:cs="Arial"/>
                <w:i/>
                <w:iCs/>
                <w:color w:val="2A2A29"/>
                <w:spacing w:val="-7"/>
                <w:sz w:val="18"/>
                <w:szCs w:val="18"/>
              </w:rPr>
              <w:t>confirmed (21.2.3, 21.4, 25.4.3)</w:t>
            </w:r>
          </w:p>
          <w:p w14:paraId="7332EAA3">
            <w:pPr>
              <w:spacing w:after="0" w:line="240" w:lineRule="auto"/>
              <w:ind w:hanging="8"/>
              <w:contextualSpacing/>
              <w:rPr>
                <w:rFonts w:ascii="Arial Narrow" w:hAnsi="Arial Narrow" w:cs="Arial Bold"/>
                <w:b/>
                <w:bCs/>
                <w:i/>
                <w:iCs/>
                <w:color w:val="6299BB"/>
                <w:sz w:val="18"/>
                <w:szCs w:val="18"/>
              </w:rPr>
            </w:pPr>
            <w:r>
              <w:rPr>
                <w:rFonts w:ascii="Arial Narrow" w:hAnsi="Arial Narrow"/>
                <w:b/>
                <w:bCs/>
                <w:color w:val="2A2A29"/>
                <w:spacing w:val="-6"/>
                <w:sz w:val="18"/>
                <w:szCs w:val="18"/>
                <w:lang w:val="en-US"/>
              </w:rPr>
              <w:t>Peizinan</w:t>
            </w:r>
            <w:r>
              <w:rPr>
                <w:rFonts w:ascii="Arial Narrow" w:hAnsi="Arial Narrow"/>
                <w:b/>
                <w:bCs/>
                <w:color w:val="2A2A29"/>
                <w:spacing w:val="-6"/>
                <w:sz w:val="18"/>
                <w:szCs w:val="18"/>
                <w:lang w:val="id"/>
              </w:rPr>
              <w:t xml:space="preserve"> untuk operasi </w:t>
            </w:r>
            <w:r>
              <w:rPr>
                <w:rFonts w:ascii="Arial Narrow" w:hAnsi="Arial Narrow" w:cs="Arial"/>
                <w:b/>
                <w:bCs/>
                <w:color w:val="2A2A29"/>
                <w:spacing w:val="-6"/>
                <w:sz w:val="18"/>
                <w:szCs w:val="18"/>
              </w:rPr>
              <w:t xml:space="preserve">tank cleaning </w:t>
            </w:r>
            <w:r>
              <w:rPr>
                <w:rFonts w:ascii="Arial Narrow" w:hAnsi="Arial Narrow"/>
                <w:b/>
                <w:bCs/>
                <w:color w:val="2A2A29"/>
                <w:spacing w:val="-7"/>
                <w:sz w:val="18"/>
                <w:szCs w:val="18"/>
                <w:lang w:val="id"/>
              </w:rPr>
              <w:t>dikonfirmasi (21.2.3, 21.4, 25.4.3)</w:t>
            </w:r>
          </w:p>
        </w:tc>
        <w:tc>
          <w:tcPr>
            <w:tcW w:w="1134" w:type="dxa"/>
            <w:vAlign w:val="top"/>
          </w:tcPr>
          <w:p w14:paraId="03606887">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{7C_1_status}</w:t>
            </w:r>
          </w:p>
        </w:tc>
        <w:tc>
          <w:tcPr>
            <w:tcW w:w="3786" w:type="dxa"/>
          </w:tcPr>
          <w:p w14:paraId="2496B985">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{7C_1_remarks}</w:t>
            </w:r>
          </w:p>
        </w:tc>
      </w:tr>
      <w:tr w14:paraId="7BE0F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562597ED">
            <w:pPr>
              <w:spacing w:after="0" w:line="240" w:lineRule="auto"/>
              <w:ind w:hanging="8"/>
              <w:contextualSpacing/>
              <w:jc w:val="center"/>
              <w:rPr>
                <w:rFonts w:ascii="Arial Narrow" w:hAnsi="Arial Narrow" w:cs="Arial Bold"/>
                <w:b/>
                <w:bCs/>
                <w:i/>
                <w:iCs/>
                <w:color w:val="6299BB"/>
                <w:sz w:val="18"/>
                <w:szCs w:val="18"/>
              </w:rPr>
            </w:pPr>
            <w:r>
              <w:rPr>
                <w:rFonts w:ascii="Arial Narrow" w:hAnsi="Arial Narrow" w:cs="Arial"/>
                <w:i/>
                <w:iCs/>
                <w:color w:val="2A2A29"/>
                <w:spacing w:val="-3"/>
                <w:sz w:val="18"/>
                <w:szCs w:val="18"/>
              </w:rPr>
              <w:t>92</w:t>
            </w:r>
          </w:p>
        </w:tc>
        <w:tc>
          <w:tcPr>
            <w:tcW w:w="4820" w:type="dxa"/>
          </w:tcPr>
          <w:p w14:paraId="2FD8C50E">
            <w:pPr>
              <w:spacing w:after="0" w:line="240" w:lineRule="auto"/>
              <w:ind w:hanging="8"/>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Permission for gas freeing operations is confirmed (12.4.3)</w:t>
            </w:r>
          </w:p>
          <w:p w14:paraId="0E4D0E78">
            <w:pPr>
              <w:spacing w:after="0" w:line="240" w:lineRule="auto"/>
              <w:ind w:hanging="8"/>
              <w:contextualSpacing/>
              <w:rPr>
                <w:rFonts w:ascii="Arial Narrow" w:hAnsi="Arial Narrow" w:cs="Arial Bold"/>
                <w:b/>
                <w:bCs/>
                <w:i/>
                <w:iCs/>
                <w:color w:val="6299BB"/>
                <w:sz w:val="18"/>
                <w:szCs w:val="18"/>
              </w:rPr>
            </w:pPr>
            <w:r>
              <w:rPr>
                <w:rFonts w:ascii="Arial Narrow" w:hAnsi="Arial Narrow"/>
                <w:b/>
                <w:bCs/>
                <w:sz w:val="18"/>
                <w:szCs w:val="18"/>
              </w:rPr>
              <w:t>Izin untuk operasi</w:t>
            </w:r>
            <w:r>
              <w:rPr>
                <w:rFonts w:ascii="Arial Narrow" w:hAnsi="Arial Narrow" w:cs="Arial"/>
                <w:b/>
                <w:bCs/>
                <w:color w:val="2A2A29"/>
                <w:spacing w:val="-6"/>
                <w:sz w:val="18"/>
                <w:szCs w:val="18"/>
              </w:rPr>
              <w:t xml:space="preserve"> free gas</w:t>
            </w:r>
            <w:r>
              <w:rPr>
                <w:rFonts w:ascii="Arial Narrow" w:hAnsi="Arial Narrow" w:cs="Arial"/>
                <w:i/>
                <w:iCs/>
                <w:color w:val="2A2A29"/>
                <w:spacing w:val="-6"/>
                <w:sz w:val="18"/>
                <w:szCs w:val="18"/>
              </w:rPr>
              <w:t xml:space="preserve"> </w:t>
            </w:r>
            <w:r>
              <w:rPr>
                <w:rFonts w:ascii="Arial Narrow" w:hAnsi="Arial Narrow"/>
                <w:b/>
                <w:bCs/>
                <w:sz w:val="18"/>
                <w:szCs w:val="18"/>
              </w:rPr>
              <w:t>dikonfirmasi (12.4.3)</w:t>
            </w:r>
          </w:p>
        </w:tc>
        <w:tc>
          <w:tcPr>
            <w:tcW w:w="1134" w:type="dxa"/>
            <w:vAlign w:val="top"/>
          </w:tcPr>
          <w:p w14:paraId="3D30D149">
            <w:pPr>
              <w:spacing w:after="0" w:line="240" w:lineRule="auto"/>
              <w:contextualSpacing/>
              <w:jc w:val="center"/>
              <w:rPr>
                <w:rFonts w:ascii="Arial Narrow" w:hAnsi="Arial Narrow" w:cs="Arial Bold"/>
                <w:b/>
                <w:bCs/>
                <w:i/>
                <w:iCs/>
                <w:color w:val="6299BB"/>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{7C_2_status}</w:t>
            </w:r>
          </w:p>
        </w:tc>
        <w:tc>
          <w:tcPr>
            <w:tcW w:w="3786" w:type="dxa"/>
          </w:tcPr>
          <w:p w14:paraId="14D9A022">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{7C_2_remarks}</w:t>
            </w:r>
          </w:p>
        </w:tc>
      </w:tr>
      <w:tr w14:paraId="541AC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0C11660D">
            <w:pPr>
              <w:spacing w:after="0" w:line="240" w:lineRule="auto"/>
              <w:ind w:hanging="8"/>
              <w:contextualSpacing/>
              <w:jc w:val="center"/>
              <w:rPr>
                <w:rFonts w:ascii="Arial Narrow" w:hAnsi="Arial Narrow" w:cs="Arial"/>
                <w:i/>
                <w:iCs/>
                <w:color w:val="2A2A29"/>
                <w:spacing w:val="-1"/>
                <w:sz w:val="18"/>
                <w:szCs w:val="18"/>
              </w:rPr>
            </w:pPr>
            <w:r>
              <w:rPr>
                <w:rFonts w:ascii="Arial Narrow" w:hAnsi="Arial Narrow" w:cs="Arial"/>
                <w:i/>
                <w:iCs/>
                <w:color w:val="2A2A29"/>
                <w:spacing w:val="-5"/>
                <w:sz w:val="18"/>
                <w:szCs w:val="18"/>
              </w:rPr>
              <w:t>93</w:t>
            </w:r>
          </w:p>
        </w:tc>
        <w:tc>
          <w:tcPr>
            <w:tcW w:w="4820" w:type="dxa"/>
          </w:tcPr>
          <w:p w14:paraId="4A73C7A1">
            <w:pPr>
              <w:spacing w:after="0" w:line="240" w:lineRule="auto"/>
              <w:ind w:hanging="8"/>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Tank cleaning procedures are agreed (12.3.2, 21.4, 21.6)</w:t>
            </w:r>
          </w:p>
          <w:p w14:paraId="1284B759">
            <w:pPr>
              <w:spacing w:after="0" w:line="240" w:lineRule="auto"/>
              <w:ind w:hanging="8"/>
              <w:contextualSpacing/>
              <w:rPr>
                <w:rFonts w:ascii="Arial Narrow" w:hAnsi="Arial Narrow" w:cs="Arial"/>
                <w:i/>
                <w:iCs/>
                <w:color w:val="2A2A29"/>
                <w:spacing w:val="-6"/>
                <w:sz w:val="18"/>
                <w:szCs w:val="18"/>
              </w:rPr>
            </w:pPr>
            <w:r>
              <w:rPr>
                <w:rFonts w:ascii="Arial Narrow" w:hAnsi="Arial Narrow"/>
                <w:b/>
                <w:bCs/>
                <w:sz w:val="18"/>
                <w:szCs w:val="18"/>
              </w:rPr>
              <w:t>Prosedur tank cleaning disepakati (12.3.2, 21.4, 21.6)</w:t>
            </w:r>
          </w:p>
        </w:tc>
        <w:tc>
          <w:tcPr>
            <w:tcW w:w="1134" w:type="dxa"/>
            <w:vAlign w:val="top"/>
          </w:tcPr>
          <w:p w14:paraId="087A94C5">
            <w:pPr>
              <w:spacing w:after="0" w:line="240" w:lineRule="auto"/>
              <w:contextualSpacing/>
              <w:jc w:val="center"/>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{7C_3_status}</w:t>
            </w:r>
          </w:p>
        </w:tc>
        <w:tc>
          <w:tcPr>
            <w:tcW w:w="3786" w:type="dxa"/>
          </w:tcPr>
          <w:p w14:paraId="61AA0F53">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{7C_3_remarks}</w:t>
            </w:r>
          </w:p>
        </w:tc>
      </w:tr>
      <w:tr w14:paraId="30E47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535909C">
            <w:pPr>
              <w:spacing w:after="0" w:line="240" w:lineRule="auto"/>
              <w:ind w:hanging="8"/>
              <w:contextualSpacing/>
              <w:jc w:val="center"/>
              <w:rPr>
                <w:rFonts w:ascii="Arial Narrow" w:hAnsi="Arial Narrow" w:cs="Arial"/>
                <w:i/>
                <w:iCs/>
                <w:color w:val="2A2A29"/>
                <w:spacing w:val="-1"/>
                <w:sz w:val="18"/>
                <w:szCs w:val="18"/>
              </w:rPr>
            </w:pPr>
            <w:r>
              <w:rPr>
                <w:rFonts w:ascii="Arial Narrow" w:hAnsi="Arial Narrow" w:cs="Arial"/>
                <w:i/>
                <w:iCs/>
                <w:color w:val="2A2A29"/>
                <w:spacing w:val="-3"/>
                <w:sz w:val="18"/>
                <w:szCs w:val="18"/>
              </w:rPr>
              <w:t>94</w:t>
            </w:r>
          </w:p>
        </w:tc>
        <w:tc>
          <w:tcPr>
            <w:tcW w:w="4820" w:type="dxa"/>
          </w:tcPr>
          <w:p w14:paraId="74632130">
            <w:pPr>
              <w:spacing w:after="0" w:line="240" w:lineRule="auto"/>
              <w:ind w:hanging="8"/>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If cargo tank entry is required, procedures for entry have been agreed with the terminal </w:t>
            </w:r>
            <w:r>
              <w:rPr>
                <w:rFonts w:ascii="Arial Narrow" w:hAnsi="Arial Narrow" w:cs="Arial"/>
                <w:i/>
                <w:iCs/>
                <w:color w:val="2A2A29"/>
                <w:spacing w:val="-7"/>
                <w:sz w:val="18"/>
                <w:szCs w:val="18"/>
              </w:rPr>
              <w:t>(10.5)</w:t>
            </w:r>
          </w:p>
          <w:p w14:paraId="12F9748F">
            <w:pPr>
              <w:spacing w:after="0" w:line="240" w:lineRule="auto"/>
              <w:ind w:hanging="8"/>
              <w:contextualSpacing/>
              <w:rPr>
                <w:rFonts w:ascii="Arial Narrow" w:hAnsi="Arial Narrow" w:cs="Arial"/>
                <w:i/>
                <w:iCs/>
                <w:color w:val="2A2A29"/>
                <w:spacing w:val="-6"/>
                <w:sz w:val="18"/>
                <w:szCs w:val="18"/>
              </w:rPr>
            </w:pPr>
            <w:r>
              <w:rPr>
                <w:rFonts w:ascii="Arial Narrow" w:hAnsi="Arial Narrow"/>
                <w:b/>
                <w:bCs/>
                <w:color w:val="2A2A29"/>
                <w:spacing w:val="-5"/>
                <w:sz w:val="18"/>
                <w:szCs w:val="18"/>
                <w:lang w:val="id"/>
              </w:rPr>
              <w:t>Jika diperlukan</w:t>
            </w:r>
            <w:r>
              <w:rPr>
                <w:rFonts w:ascii="Arial Narrow" w:hAnsi="Arial Narrow"/>
                <w:b/>
                <w:bCs/>
                <w:color w:val="2A2A29"/>
                <w:spacing w:val="-5"/>
                <w:sz w:val="18"/>
                <w:szCs w:val="18"/>
                <w:lang w:val="en-US"/>
              </w:rPr>
              <w:t xml:space="preserve"> masuk kedalam </w:t>
            </w:r>
            <w:r>
              <w:rPr>
                <w:rFonts w:ascii="Arial Narrow" w:hAnsi="Arial Narrow"/>
                <w:b/>
                <w:bCs/>
                <w:color w:val="2A2A29"/>
                <w:spacing w:val="-5"/>
                <w:sz w:val="18"/>
                <w:szCs w:val="18"/>
                <w:lang w:val="id"/>
              </w:rPr>
              <w:t xml:space="preserve">tangki kargo, prosedur </w:t>
            </w:r>
            <w:r>
              <w:rPr>
                <w:rFonts w:ascii="Arial Narrow" w:hAnsi="Arial Narrow"/>
                <w:b/>
                <w:bCs/>
                <w:color w:val="2A2A29"/>
                <w:spacing w:val="-5"/>
                <w:sz w:val="18"/>
                <w:szCs w:val="18"/>
                <w:lang w:val="en-US"/>
              </w:rPr>
              <w:t>masuk area confined space</w:t>
            </w:r>
            <w:r>
              <w:rPr>
                <w:rFonts w:ascii="Arial Narrow" w:hAnsi="Arial Narrow"/>
                <w:b/>
                <w:bCs/>
                <w:color w:val="2A2A29"/>
                <w:spacing w:val="-5"/>
                <w:sz w:val="18"/>
                <w:szCs w:val="18"/>
                <w:lang w:val="id"/>
              </w:rPr>
              <w:t xml:space="preserve"> telah disepakati dengan terminal</w:t>
            </w:r>
            <w:r>
              <w:rPr>
                <w:rFonts w:ascii="Arial Narrow" w:hAnsi="Arial Narrow"/>
                <w:b/>
                <w:bCs/>
                <w:color w:val="2A2A29"/>
                <w:spacing w:val="-7"/>
                <w:sz w:val="18"/>
                <w:szCs w:val="18"/>
                <w:lang w:val="id"/>
              </w:rPr>
              <w:t xml:space="preserve"> (10.5)</w:t>
            </w:r>
          </w:p>
        </w:tc>
        <w:tc>
          <w:tcPr>
            <w:tcW w:w="1134" w:type="dxa"/>
            <w:vAlign w:val="top"/>
          </w:tcPr>
          <w:p w14:paraId="06F95B28">
            <w:pPr>
              <w:spacing w:after="0" w:line="240" w:lineRule="auto"/>
              <w:contextualSpacing/>
              <w:jc w:val="center"/>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{7C_4_status}</w:t>
            </w:r>
          </w:p>
        </w:tc>
        <w:tc>
          <w:tcPr>
            <w:tcW w:w="3786" w:type="dxa"/>
          </w:tcPr>
          <w:p w14:paraId="272AD2C4">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{7C_4_remarks}</w:t>
            </w:r>
          </w:p>
        </w:tc>
      </w:tr>
      <w:tr w14:paraId="5ADD6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6C01CEA">
            <w:pPr>
              <w:spacing w:after="0" w:line="240" w:lineRule="auto"/>
              <w:ind w:hanging="8"/>
              <w:contextualSpacing/>
              <w:jc w:val="center"/>
              <w:rPr>
                <w:rFonts w:ascii="Arial Narrow" w:hAnsi="Arial Narrow" w:cs="Arial"/>
                <w:i/>
                <w:iCs/>
                <w:color w:val="2A2A29"/>
                <w:spacing w:val="-1"/>
                <w:sz w:val="18"/>
                <w:szCs w:val="18"/>
              </w:rPr>
            </w:pPr>
            <w:r>
              <w:rPr>
                <w:rFonts w:ascii="Arial Narrow" w:hAnsi="Arial Narrow" w:cs="Arial"/>
                <w:i/>
                <w:iCs/>
                <w:color w:val="2A2A29"/>
                <w:spacing w:val="-4"/>
                <w:sz w:val="18"/>
                <w:szCs w:val="18"/>
              </w:rPr>
              <w:t>95</w:t>
            </w:r>
          </w:p>
        </w:tc>
        <w:tc>
          <w:tcPr>
            <w:tcW w:w="4820" w:type="dxa"/>
          </w:tcPr>
          <w:p w14:paraId="1085AD0A">
            <w:pPr>
              <w:spacing w:after="0" w:line="240" w:lineRule="auto"/>
              <w:ind w:hanging="8"/>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Slop reception facilities and requirements are </w:t>
            </w:r>
            <w:r>
              <w:rPr>
                <w:rFonts w:ascii="Arial Narrow" w:hAnsi="Arial Narrow" w:cs="Arial"/>
                <w:i/>
                <w:iCs/>
                <w:color w:val="2A2A29"/>
                <w:spacing w:val="-7"/>
                <w:sz w:val="18"/>
                <w:szCs w:val="18"/>
              </w:rPr>
              <w:t>confirmed (12.1, 21.2, 21.4)</w:t>
            </w:r>
          </w:p>
          <w:p w14:paraId="3322162C">
            <w:pPr>
              <w:spacing w:after="0" w:line="240" w:lineRule="auto"/>
              <w:ind w:hanging="8"/>
              <w:contextualSpacing/>
              <w:rPr>
                <w:rFonts w:ascii="Arial Narrow" w:hAnsi="Arial Narrow" w:cs="Arial"/>
                <w:i/>
                <w:iCs/>
                <w:color w:val="2A2A29"/>
                <w:spacing w:val="-6"/>
                <w:sz w:val="18"/>
                <w:szCs w:val="18"/>
              </w:rPr>
            </w:pPr>
            <w:r>
              <w:rPr>
                <w:rFonts w:ascii="Arial Narrow" w:hAnsi="Arial Narrow"/>
                <w:b/>
                <w:bCs/>
                <w:sz w:val="18"/>
                <w:szCs w:val="18"/>
              </w:rPr>
              <w:t>Fasilitas dan persyaratan penerimaan SLOP dikonfirmasi (12.1, 21.2, 21.4)</w:t>
            </w:r>
          </w:p>
        </w:tc>
        <w:tc>
          <w:tcPr>
            <w:tcW w:w="1134" w:type="dxa"/>
            <w:vAlign w:val="top"/>
          </w:tcPr>
          <w:p w14:paraId="3DB975AB">
            <w:pPr>
              <w:spacing w:after="0" w:line="240" w:lineRule="auto"/>
              <w:contextualSpacing/>
              <w:jc w:val="center"/>
              <w:rPr>
                <w:rFonts w:ascii="Arial Narrow" w:hAnsi="Arial Narrow" w:cs="Arial"/>
                <w:color w:val="2A2A29"/>
                <w:spacing w:val="-7"/>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{7C_5_status}</w:t>
            </w:r>
          </w:p>
        </w:tc>
        <w:tc>
          <w:tcPr>
            <w:tcW w:w="3786" w:type="dxa"/>
          </w:tcPr>
          <w:p w14:paraId="0EE3F93D">
            <w:pPr>
              <w:spacing w:after="0" w:line="240" w:lineRule="auto"/>
              <w:ind w:left="-12"/>
              <w:contextualSpacing/>
              <w:rPr>
                <w:rFonts w:ascii="Arial Narrow" w:hAnsi="Arial Narrow" w:cs="Arial Bold"/>
                <w:b w:val="0"/>
                <w:bCs w:val="0"/>
                <w:i/>
                <w:iCs/>
                <w:color w:val="000000" w:themeColor="text1"/>
                <w:sz w:val="18"/>
                <w:szCs w:val="18"/>
                <w14:textFill>
                  <w14:solidFill>
                    <w14:schemeClr w14:val="tx1"/>
                  </w14:solidFill>
                </w14:textFill>
              </w:rPr>
            </w:pPr>
            <w:r>
              <w:rPr>
                <w:rFonts w:hint="default" w:ascii="Arial Narrow" w:hAnsi="Arial Narrow" w:cs="Arial Bold"/>
                <w:b w:val="0"/>
                <w:bCs w:val="0"/>
                <w:iCs/>
                <w:color w:val="000000" w:themeColor="text1"/>
                <w:sz w:val="18"/>
                <w:szCs w:val="18"/>
                <w:lang w:val="en-US"/>
                <w14:textFill>
                  <w14:solidFill>
                    <w14:schemeClr w14:val="tx1"/>
                  </w14:solidFill>
                </w14:textFill>
              </w:rPr>
              <w:t>{7C_5_remarks}</w:t>
            </w:r>
          </w:p>
        </w:tc>
      </w:tr>
    </w:tbl>
    <w:p w14:paraId="5625F075">
      <w:pPr>
        <w:spacing w:after="0" w:line="240" w:lineRule="auto"/>
        <w:contextualSpacing/>
        <w:rPr>
          <w:rFonts w:ascii="Arial Narrow" w:hAnsi="Arial Narrow"/>
          <w:b/>
          <w:bCs/>
          <w:sz w:val="18"/>
          <w:szCs w:val="18"/>
        </w:rPr>
      </w:pPr>
      <w:r>
        <w:rPr>
          <w:rFonts w:ascii="Arial Narrow" w:hAnsi="Arial Narrow" w:cs="Arial Bold"/>
          <w:i/>
          <w:iCs/>
          <w:color w:val="2A2A29"/>
          <w:spacing w:val="-7"/>
          <w:sz w:val="18"/>
          <w:szCs w:val="18"/>
        </w:rPr>
        <w:t xml:space="preserve">Declaration </w:t>
      </w:r>
      <w:r>
        <w:rPr>
          <w:rFonts w:ascii="Arial Narrow" w:hAnsi="Arial Narrow" w:cs="Arial Bold"/>
          <w:b/>
          <w:bCs/>
          <w:color w:val="2A2A29"/>
          <w:spacing w:val="-7"/>
          <w:sz w:val="18"/>
          <w:szCs w:val="18"/>
        </w:rPr>
        <w:t>(Pernyataan)</w:t>
      </w:r>
    </w:p>
    <w:p w14:paraId="08868A1B">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We the undersigned have checked the items in the applicable parts 1 to 7 as marked and signed below:</w:t>
      </w:r>
    </w:p>
    <w:p w14:paraId="2C6CD9DE">
      <w:pPr>
        <w:spacing w:after="0" w:line="240" w:lineRule="auto"/>
        <w:contextualSpacing/>
        <w:rPr>
          <w:rFonts w:ascii="Arial Narrow" w:hAnsi="Arial Narrow"/>
          <w:b/>
          <w:bCs/>
          <w:sz w:val="18"/>
          <w:szCs w:val="18"/>
        </w:rPr>
      </w:pPr>
      <w:r>
        <w:rPr>
          <w:rFonts w:ascii="Arial Narrow" w:hAnsi="Arial Narrow"/>
          <w:b/>
          <w:bCs/>
          <w:color w:val="2A2A29"/>
          <w:spacing w:val="-7"/>
          <w:sz w:val="18"/>
          <w:szCs w:val="18"/>
          <w:lang w:val="id"/>
        </w:rPr>
        <w:t xml:space="preserve">Kami yang bertanda tangan di bawah ini telah memeriksa </w:t>
      </w:r>
      <w:r>
        <w:rPr>
          <w:rFonts w:ascii="Arial Narrow" w:hAnsi="Arial Narrow"/>
          <w:b/>
          <w:bCs/>
          <w:color w:val="2A2A29"/>
          <w:spacing w:val="-7"/>
          <w:sz w:val="18"/>
          <w:szCs w:val="18"/>
          <w:lang w:val="en-US"/>
        </w:rPr>
        <w:t xml:space="preserve">seluruh </w:t>
      </w:r>
      <w:r>
        <w:rPr>
          <w:rFonts w:ascii="Arial Narrow" w:hAnsi="Arial Narrow"/>
          <w:b/>
          <w:bCs/>
          <w:color w:val="2A2A29"/>
          <w:spacing w:val="-7"/>
          <w:sz w:val="18"/>
          <w:szCs w:val="18"/>
          <w:lang w:val="id"/>
        </w:rPr>
        <w:t>item bagian 1 hingga 7 yang berlaku se</w:t>
      </w:r>
      <w:r>
        <w:rPr>
          <w:rFonts w:ascii="Arial Narrow" w:hAnsi="Arial Narrow"/>
          <w:b/>
          <w:bCs/>
          <w:color w:val="2A2A29"/>
          <w:spacing w:val="-7"/>
          <w:sz w:val="18"/>
          <w:szCs w:val="18"/>
          <w:lang w:val="en-US"/>
        </w:rPr>
        <w:t>suai</w:t>
      </w:r>
      <w:r>
        <w:rPr>
          <w:rFonts w:ascii="Arial Narrow" w:hAnsi="Arial Narrow"/>
          <w:b/>
          <w:bCs/>
          <w:color w:val="2A2A29"/>
          <w:spacing w:val="-7"/>
          <w:sz w:val="18"/>
          <w:szCs w:val="18"/>
          <w:lang w:val="id"/>
        </w:rPr>
        <w:t xml:space="preserve"> yang ditandai dan ditandatangani di bawah ini:</w:t>
      </w:r>
    </w:p>
    <w:tbl>
      <w:tblPr>
        <w:tblStyle w:val="20"/>
        <w:tblpPr w:leftFromText="180" w:rightFromText="180" w:vertAnchor="text" w:horzAnchor="page" w:tblpX="965" w:tblpY="2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55"/>
        <w:gridCol w:w="676"/>
        <w:gridCol w:w="1072"/>
        <w:gridCol w:w="791"/>
      </w:tblGrid>
      <w:tr w14:paraId="331AB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7655" w:type="dxa"/>
            <w:vAlign w:val="center"/>
          </w:tcPr>
          <w:p w14:paraId="12685CA6">
            <w:pPr>
              <w:spacing w:after="0" w:line="240" w:lineRule="auto"/>
              <w:contextualSpacing/>
              <w:jc w:val="left"/>
              <w:rPr>
                <w:rFonts w:ascii="Arial Narrow" w:hAnsi="Arial Narrow"/>
                <w:i/>
                <w:iCs/>
                <w:sz w:val="18"/>
                <w:szCs w:val="18"/>
              </w:rPr>
            </w:pPr>
          </w:p>
        </w:tc>
        <w:tc>
          <w:tcPr>
            <w:tcW w:w="676" w:type="dxa"/>
            <w:vAlign w:val="center"/>
          </w:tcPr>
          <w:p w14:paraId="7088FAFE">
            <w:pPr>
              <w:spacing w:after="0" w:line="240" w:lineRule="auto"/>
              <w:contextualSpacing/>
              <w:jc w:val="left"/>
              <w:rPr>
                <w:rFonts w:ascii="Arial Narrow" w:hAnsi="Arial Narrow"/>
                <w:i/>
                <w:iCs/>
                <w:sz w:val="18"/>
                <w:szCs w:val="18"/>
              </w:rPr>
            </w:pPr>
            <w:r>
              <w:rPr>
                <w:rFonts w:ascii="Arial Narrow" w:hAnsi="Arial Narrow"/>
                <w:i/>
                <w:iCs/>
                <w:sz w:val="18"/>
                <w:szCs w:val="18"/>
              </w:rPr>
              <w:t>Tanker</w:t>
            </w:r>
          </w:p>
        </w:tc>
        <w:tc>
          <w:tcPr>
            <w:tcW w:w="1072" w:type="dxa"/>
            <w:vAlign w:val="center"/>
          </w:tcPr>
          <w:p w14:paraId="266534D3">
            <w:pPr>
              <w:spacing w:after="0" w:line="240" w:lineRule="auto"/>
              <w:contextualSpacing/>
              <w:jc w:val="left"/>
              <w:rPr>
                <w:rFonts w:ascii="Arial Narrow" w:hAnsi="Arial Narrow" w:cs="Arial Unicode MS"/>
                <w:i/>
                <w:iCs/>
                <w:color w:val="2A2A29"/>
                <w:sz w:val="18"/>
                <w:szCs w:val="18"/>
              </w:rPr>
            </w:pPr>
          </w:p>
        </w:tc>
        <w:tc>
          <w:tcPr>
            <w:tcW w:w="791" w:type="dxa"/>
            <w:vAlign w:val="center"/>
          </w:tcPr>
          <w:p w14:paraId="47AE584B">
            <w:pPr>
              <w:spacing w:after="0" w:line="240" w:lineRule="auto"/>
              <w:contextualSpacing/>
              <w:jc w:val="left"/>
              <w:rPr>
                <w:rFonts w:ascii="Arial Narrow" w:hAnsi="Arial Narrow"/>
                <w:i/>
                <w:iCs/>
                <w:sz w:val="18"/>
                <w:szCs w:val="18"/>
              </w:rPr>
            </w:pPr>
            <w:r>
              <w:rPr>
                <w:rFonts w:ascii="Arial Narrow" w:hAnsi="Arial Narrow" w:cs="Arial Unicode MS"/>
                <w:i/>
                <w:iCs/>
                <w:color w:val="2A2A29"/>
                <w:sz w:val="18"/>
                <w:szCs w:val="18"/>
              </w:rPr>
              <w:t>Terminal</w:t>
            </w:r>
          </w:p>
        </w:tc>
      </w:tr>
      <w:tr w14:paraId="603F0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7655" w:type="dxa"/>
            <w:vAlign w:val="center"/>
          </w:tcPr>
          <w:p w14:paraId="409B9F79">
            <w:pPr>
              <w:spacing w:after="0" w:line="240" w:lineRule="auto"/>
              <w:contextualSpacing/>
              <w:jc w:val="left"/>
              <w:rPr>
                <w:rFonts w:ascii="Arial Narrow" w:hAnsi="Arial Narrow" w:cs="Arial"/>
                <w:i/>
                <w:iCs/>
                <w:color w:val="2A2A29"/>
                <w:spacing w:val="-7"/>
                <w:sz w:val="18"/>
                <w:szCs w:val="18"/>
              </w:rPr>
            </w:pPr>
            <w:r>
              <w:rPr>
                <w:rFonts w:ascii="Arial Narrow" w:hAnsi="Arial Narrow" w:cs="Arial"/>
                <w:i/>
                <w:iCs/>
                <w:color w:val="2A2A29"/>
                <w:spacing w:val="-7"/>
                <w:sz w:val="18"/>
                <w:szCs w:val="18"/>
              </w:rPr>
              <w:t>Part 1A. Tanker: checks pre-arrival</w:t>
            </w:r>
          </w:p>
        </w:tc>
        <w:tc>
          <w:tcPr>
            <w:tcW w:w="676" w:type="dxa"/>
            <w:vAlign w:val="center"/>
          </w:tcPr>
          <w:p w14:paraId="2BD0E12A">
            <w:pPr>
              <w:spacing w:after="0" w:line="240" w:lineRule="auto"/>
              <w:contextualSpacing/>
              <w:jc w:val="left"/>
              <w:rPr>
                <w:rFonts w:ascii="Arial Narrow" w:hAnsi="Arial Narrow" w:cs="Arial Unicode MS"/>
                <w:i/>
                <w:iCs/>
                <w:color w:val="2A2A29"/>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c>
          <w:tcPr>
            <w:tcW w:w="1072" w:type="dxa"/>
            <w:vAlign w:val="center"/>
          </w:tcPr>
          <w:p w14:paraId="19BE20C4">
            <w:pPr>
              <w:spacing w:after="0" w:line="240" w:lineRule="auto"/>
              <w:contextualSpacing/>
              <w:jc w:val="left"/>
              <w:rPr>
                <w:rFonts w:ascii="Arial Narrow" w:hAnsi="Arial Narrow" w:cs="Arial Unicode MS"/>
                <w:i/>
                <w:iCs/>
                <w:color w:val="2A2A29"/>
                <w:sz w:val="18"/>
                <w:szCs w:val="18"/>
              </w:rPr>
            </w:pPr>
          </w:p>
        </w:tc>
        <w:tc>
          <w:tcPr>
            <w:tcW w:w="791" w:type="dxa"/>
            <w:vAlign w:val="center"/>
          </w:tcPr>
          <w:p w14:paraId="7EA8921B">
            <w:pPr>
              <w:spacing w:after="0" w:line="240" w:lineRule="auto"/>
              <w:contextualSpacing/>
              <w:jc w:val="left"/>
              <w:rPr>
                <w:rFonts w:ascii="Arial Narrow" w:hAnsi="Arial Narrow" w:cs="Arial Unicode MS"/>
                <w:i/>
                <w:iCs/>
                <w:color w:val="2A2A29"/>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r>
      <w:tr w14:paraId="67AAD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7655" w:type="dxa"/>
            <w:vAlign w:val="center"/>
          </w:tcPr>
          <w:p w14:paraId="6E46A999">
            <w:pPr>
              <w:spacing w:after="0" w:line="240" w:lineRule="auto"/>
              <w:contextualSpacing/>
              <w:jc w:val="left"/>
              <w:rPr>
                <w:rFonts w:ascii="Arial Narrow" w:hAnsi="Arial Narrow"/>
                <w:i/>
                <w:iCs/>
                <w:sz w:val="18"/>
                <w:szCs w:val="18"/>
              </w:rPr>
            </w:pPr>
            <w:r>
              <w:rPr>
                <w:rFonts w:ascii="Arial Narrow" w:hAnsi="Arial Narrow" w:cs="Arial"/>
                <w:i/>
                <w:iCs/>
                <w:color w:val="2A2A29"/>
                <w:spacing w:val="-6"/>
                <w:sz w:val="18"/>
                <w:szCs w:val="18"/>
              </w:rPr>
              <w:t>Part 1B. Tanker: checks pre-arrival if using an inert gas system</w:t>
            </w:r>
          </w:p>
        </w:tc>
        <w:tc>
          <w:tcPr>
            <w:tcW w:w="676" w:type="dxa"/>
            <w:vAlign w:val="center"/>
          </w:tcPr>
          <w:p w14:paraId="03BBB9BD">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c>
          <w:tcPr>
            <w:tcW w:w="1072" w:type="dxa"/>
            <w:vAlign w:val="center"/>
          </w:tcPr>
          <w:p w14:paraId="35FBD31C">
            <w:pPr>
              <w:spacing w:after="0" w:line="240" w:lineRule="auto"/>
              <w:contextualSpacing/>
              <w:jc w:val="left"/>
              <w:rPr>
                <w:rFonts w:ascii="Arial Narrow" w:hAnsi="Arial Narrow" w:cs="Arial Unicode MS"/>
                <w:i/>
                <w:iCs/>
                <w:color w:val="2A2A29"/>
                <w:sz w:val="18"/>
                <w:szCs w:val="18"/>
              </w:rPr>
            </w:pPr>
          </w:p>
        </w:tc>
        <w:tc>
          <w:tcPr>
            <w:tcW w:w="791" w:type="dxa"/>
            <w:vAlign w:val="center"/>
          </w:tcPr>
          <w:p w14:paraId="5563DA04">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r>
      <w:tr w14:paraId="0F0B0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7655" w:type="dxa"/>
            <w:vAlign w:val="center"/>
          </w:tcPr>
          <w:p w14:paraId="60FC5C39">
            <w:pPr>
              <w:spacing w:after="0" w:line="240" w:lineRule="auto"/>
              <w:contextualSpacing/>
              <w:jc w:val="left"/>
              <w:rPr>
                <w:rFonts w:ascii="Arial Narrow" w:hAnsi="Arial Narrow"/>
                <w:i/>
                <w:iCs/>
                <w:sz w:val="18"/>
                <w:szCs w:val="18"/>
              </w:rPr>
            </w:pPr>
            <w:r>
              <w:rPr>
                <w:rFonts w:ascii="Arial Narrow" w:hAnsi="Arial Narrow" w:cs="Arial"/>
                <w:i/>
                <w:iCs/>
                <w:color w:val="2A2A29"/>
                <w:spacing w:val="-5"/>
                <w:sz w:val="18"/>
                <w:szCs w:val="18"/>
              </w:rPr>
              <w:t>Part 2. Terminal: checks pre-arrival</w:t>
            </w:r>
          </w:p>
        </w:tc>
        <w:tc>
          <w:tcPr>
            <w:tcW w:w="676" w:type="dxa"/>
            <w:vAlign w:val="center"/>
          </w:tcPr>
          <w:p w14:paraId="60F13C3A">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c>
          <w:tcPr>
            <w:tcW w:w="1072" w:type="dxa"/>
            <w:vAlign w:val="center"/>
          </w:tcPr>
          <w:p w14:paraId="5336E221">
            <w:pPr>
              <w:spacing w:after="0" w:line="240" w:lineRule="auto"/>
              <w:contextualSpacing/>
              <w:jc w:val="left"/>
              <w:rPr>
                <w:rFonts w:ascii="Arial Narrow" w:hAnsi="Arial Narrow" w:cs="Arial Unicode MS"/>
                <w:i/>
                <w:iCs/>
                <w:color w:val="2A2A29"/>
                <w:sz w:val="18"/>
                <w:szCs w:val="18"/>
              </w:rPr>
            </w:pPr>
          </w:p>
        </w:tc>
        <w:tc>
          <w:tcPr>
            <w:tcW w:w="791" w:type="dxa"/>
            <w:vAlign w:val="center"/>
          </w:tcPr>
          <w:p w14:paraId="11B8A194">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r>
      <w:tr w14:paraId="413A9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7655" w:type="dxa"/>
            <w:vAlign w:val="center"/>
          </w:tcPr>
          <w:p w14:paraId="35095D94">
            <w:pPr>
              <w:spacing w:after="0" w:line="240" w:lineRule="auto"/>
              <w:contextualSpacing/>
              <w:jc w:val="left"/>
              <w:rPr>
                <w:rFonts w:ascii="Arial Narrow" w:hAnsi="Arial Narrow"/>
                <w:i/>
                <w:iCs/>
                <w:sz w:val="18"/>
                <w:szCs w:val="18"/>
              </w:rPr>
            </w:pPr>
            <w:r>
              <w:rPr>
                <w:rFonts w:ascii="Arial Narrow" w:hAnsi="Arial Narrow" w:cs="Arial"/>
                <w:i/>
                <w:iCs/>
                <w:color w:val="2A2A29"/>
                <w:spacing w:val="-6"/>
                <w:sz w:val="18"/>
                <w:szCs w:val="18"/>
              </w:rPr>
              <w:t>Part 3. Tanker: checks after mooring</w:t>
            </w:r>
          </w:p>
        </w:tc>
        <w:tc>
          <w:tcPr>
            <w:tcW w:w="676" w:type="dxa"/>
            <w:vAlign w:val="center"/>
          </w:tcPr>
          <w:p w14:paraId="55A81ADD">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c>
          <w:tcPr>
            <w:tcW w:w="1072" w:type="dxa"/>
            <w:vAlign w:val="center"/>
          </w:tcPr>
          <w:p w14:paraId="5C843AA7">
            <w:pPr>
              <w:spacing w:after="0" w:line="240" w:lineRule="auto"/>
              <w:contextualSpacing/>
              <w:jc w:val="left"/>
              <w:rPr>
                <w:rFonts w:ascii="Arial Narrow" w:hAnsi="Arial Narrow" w:cs="Arial Unicode MS"/>
                <w:i/>
                <w:iCs/>
                <w:color w:val="2A2A29"/>
                <w:sz w:val="18"/>
                <w:szCs w:val="18"/>
              </w:rPr>
            </w:pPr>
          </w:p>
        </w:tc>
        <w:tc>
          <w:tcPr>
            <w:tcW w:w="791" w:type="dxa"/>
            <w:vAlign w:val="center"/>
          </w:tcPr>
          <w:p w14:paraId="4E939122">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r>
      <w:tr w14:paraId="27CC9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7655" w:type="dxa"/>
            <w:vAlign w:val="center"/>
          </w:tcPr>
          <w:p w14:paraId="0EE51216">
            <w:pPr>
              <w:spacing w:after="0" w:line="240" w:lineRule="auto"/>
              <w:contextualSpacing/>
              <w:jc w:val="left"/>
              <w:rPr>
                <w:rFonts w:ascii="Arial Narrow" w:hAnsi="Arial Narrow"/>
                <w:i/>
                <w:iCs/>
                <w:sz w:val="18"/>
                <w:szCs w:val="18"/>
              </w:rPr>
            </w:pPr>
            <w:r>
              <w:rPr>
                <w:rFonts w:ascii="Arial Narrow" w:hAnsi="Arial Narrow" w:cs="Arial"/>
                <w:i/>
                <w:iCs/>
                <w:color w:val="2A2A29"/>
                <w:spacing w:val="-6"/>
                <w:sz w:val="18"/>
                <w:szCs w:val="18"/>
              </w:rPr>
              <w:t>Part 4. Terminal: checks after mooring</w:t>
            </w:r>
          </w:p>
        </w:tc>
        <w:tc>
          <w:tcPr>
            <w:tcW w:w="676" w:type="dxa"/>
            <w:vAlign w:val="center"/>
          </w:tcPr>
          <w:p w14:paraId="497B9E48">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c>
          <w:tcPr>
            <w:tcW w:w="1072" w:type="dxa"/>
            <w:vAlign w:val="center"/>
          </w:tcPr>
          <w:p w14:paraId="0DB7A944">
            <w:pPr>
              <w:spacing w:after="0" w:line="240" w:lineRule="auto"/>
              <w:contextualSpacing/>
              <w:jc w:val="left"/>
              <w:rPr>
                <w:rFonts w:ascii="Arial Narrow" w:hAnsi="Arial Narrow" w:cs="Arial Unicode MS"/>
                <w:i/>
                <w:iCs/>
                <w:color w:val="2A2A29"/>
                <w:sz w:val="18"/>
                <w:szCs w:val="18"/>
              </w:rPr>
            </w:pPr>
          </w:p>
        </w:tc>
        <w:tc>
          <w:tcPr>
            <w:tcW w:w="791" w:type="dxa"/>
            <w:vAlign w:val="center"/>
          </w:tcPr>
          <w:p w14:paraId="12E6C779">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r>
      <w:tr w14:paraId="1716F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7655" w:type="dxa"/>
            <w:vAlign w:val="center"/>
          </w:tcPr>
          <w:p w14:paraId="67B48513">
            <w:pPr>
              <w:spacing w:after="0" w:line="240" w:lineRule="auto"/>
              <w:contextualSpacing/>
              <w:jc w:val="left"/>
              <w:rPr>
                <w:rFonts w:ascii="Arial Narrow" w:hAnsi="Arial Narrow"/>
                <w:i/>
                <w:iCs/>
                <w:sz w:val="18"/>
                <w:szCs w:val="18"/>
              </w:rPr>
            </w:pPr>
            <w:r>
              <w:rPr>
                <w:rFonts w:ascii="Arial Narrow" w:hAnsi="Arial Narrow" w:cs="Arial"/>
                <w:i/>
                <w:iCs/>
                <w:color w:val="2A2A29"/>
                <w:spacing w:val="-6"/>
                <w:sz w:val="18"/>
                <w:szCs w:val="18"/>
              </w:rPr>
              <w:t>Part 5A. Tanker and terminal: pre-transfer conference</w:t>
            </w:r>
          </w:p>
        </w:tc>
        <w:tc>
          <w:tcPr>
            <w:tcW w:w="676" w:type="dxa"/>
            <w:vAlign w:val="center"/>
          </w:tcPr>
          <w:p w14:paraId="17638400">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c>
          <w:tcPr>
            <w:tcW w:w="1072" w:type="dxa"/>
            <w:vAlign w:val="center"/>
          </w:tcPr>
          <w:p w14:paraId="3AA7F8DA">
            <w:pPr>
              <w:spacing w:after="0" w:line="240" w:lineRule="auto"/>
              <w:contextualSpacing/>
              <w:jc w:val="left"/>
              <w:rPr>
                <w:rFonts w:ascii="Arial Narrow" w:hAnsi="Arial Narrow" w:cs="Arial Unicode MS"/>
                <w:i/>
                <w:iCs/>
                <w:color w:val="2A2A29"/>
                <w:sz w:val="18"/>
                <w:szCs w:val="18"/>
              </w:rPr>
            </w:pPr>
          </w:p>
        </w:tc>
        <w:tc>
          <w:tcPr>
            <w:tcW w:w="791" w:type="dxa"/>
            <w:vAlign w:val="center"/>
          </w:tcPr>
          <w:p w14:paraId="47174802">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r>
      <w:tr w14:paraId="28FDE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7655" w:type="dxa"/>
            <w:vAlign w:val="center"/>
          </w:tcPr>
          <w:p w14:paraId="1964575D">
            <w:pPr>
              <w:spacing w:after="0" w:line="240" w:lineRule="auto"/>
              <w:contextualSpacing/>
              <w:jc w:val="left"/>
              <w:rPr>
                <w:rFonts w:ascii="Arial Narrow" w:hAnsi="Arial Narrow"/>
                <w:i/>
                <w:iCs/>
                <w:sz w:val="18"/>
                <w:szCs w:val="18"/>
              </w:rPr>
            </w:pPr>
            <w:r>
              <w:rPr>
                <w:rFonts w:ascii="Arial Narrow" w:hAnsi="Arial Narrow" w:cs="Arial"/>
                <w:i/>
                <w:iCs/>
                <w:color w:val="2A2A29"/>
                <w:spacing w:val="-6"/>
                <w:sz w:val="18"/>
                <w:szCs w:val="18"/>
              </w:rPr>
              <w:t>Part 5B. Tanker and terminal: bulk liquid chemicals. Checks pre-transfer</w:t>
            </w:r>
          </w:p>
        </w:tc>
        <w:tc>
          <w:tcPr>
            <w:tcW w:w="676" w:type="dxa"/>
            <w:vAlign w:val="center"/>
          </w:tcPr>
          <w:p w14:paraId="336400DE">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c>
          <w:tcPr>
            <w:tcW w:w="1072" w:type="dxa"/>
            <w:vAlign w:val="center"/>
          </w:tcPr>
          <w:p w14:paraId="2EA8984F">
            <w:pPr>
              <w:spacing w:after="0" w:line="240" w:lineRule="auto"/>
              <w:contextualSpacing/>
              <w:jc w:val="left"/>
              <w:rPr>
                <w:rFonts w:ascii="Arial Narrow" w:hAnsi="Arial Narrow" w:cs="Arial Unicode MS"/>
                <w:i/>
                <w:iCs/>
                <w:color w:val="2A2A29"/>
                <w:sz w:val="18"/>
                <w:szCs w:val="18"/>
              </w:rPr>
            </w:pPr>
          </w:p>
        </w:tc>
        <w:tc>
          <w:tcPr>
            <w:tcW w:w="791" w:type="dxa"/>
            <w:vAlign w:val="center"/>
          </w:tcPr>
          <w:p w14:paraId="6532C828">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r>
      <w:tr w14:paraId="40DCE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7655" w:type="dxa"/>
            <w:vAlign w:val="center"/>
          </w:tcPr>
          <w:p w14:paraId="359A890E">
            <w:pPr>
              <w:spacing w:after="0" w:line="240" w:lineRule="auto"/>
              <w:contextualSpacing/>
              <w:jc w:val="left"/>
              <w:rPr>
                <w:rFonts w:ascii="Arial Narrow" w:hAnsi="Arial Narrow"/>
                <w:i/>
                <w:iCs/>
                <w:sz w:val="18"/>
                <w:szCs w:val="18"/>
              </w:rPr>
            </w:pPr>
            <w:r>
              <w:rPr>
                <w:rFonts w:ascii="Arial Narrow" w:hAnsi="Arial Narrow" w:cs="Arial"/>
                <w:i/>
                <w:iCs/>
                <w:color w:val="2A2A29"/>
                <w:spacing w:val="-7"/>
                <w:sz w:val="18"/>
                <w:szCs w:val="18"/>
              </w:rPr>
              <w:t>Part 5C. Tanker and terminal: liquefied gas. Checks pre-transfer</w:t>
            </w:r>
          </w:p>
        </w:tc>
        <w:tc>
          <w:tcPr>
            <w:tcW w:w="676" w:type="dxa"/>
            <w:vAlign w:val="center"/>
          </w:tcPr>
          <w:p w14:paraId="6DE04F90">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c>
          <w:tcPr>
            <w:tcW w:w="1072" w:type="dxa"/>
            <w:vAlign w:val="center"/>
          </w:tcPr>
          <w:p w14:paraId="52852304">
            <w:pPr>
              <w:spacing w:after="0" w:line="240" w:lineRule="auto"/>
              <w:contextualSpacing/>
              <w:jc w:val="left"/>
              <w:rPr>
                <w:rFonts w:ascii="Arial Narrow" w:hAnsi="Arial Narrow" w:cs="Arial Unicode MS"/>
                <w:i/>
                <w:iCs/>
                <w:color w:val="2A2A29"/>
                <w:sz w:val="18"/>
                <w:szCs w:val="18"/>
              </w:rPr>
            </w:pPr>
          </w:p>
        </w:tc>
        <w:tc>
          <w:tcPr>
            <w:tcW w:w="791" w:type="dxa"/>
            <w:vAlign w:val="center"/>
          </w:tcPr>
          <w:p w14:paraId="7DDD13AE">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r>
      <w:tr w14:paraId="397A2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7655" w:type="dxa"/>
            <w:vAlign w:val="center"/>
          </w:tcPr>
          <w:p w14:paraId="09A4044B">
            <w:pPr>
              <w:spacing w:after="0" w:line="240" w:lineRule="auto"/>
              <w:contextualSpacing/>
              <w:jc w:val="left"/>
              <w:rPr>
                <w:rFonts w:ascii="Arial Narrow" w:hAnsi="Arial Narrow"/>
                <w:i/>
                <w:iCs/>
                <w:sz w:val="18"/>
                <w:szCs w:val="18"/>
              </w:rPr>
            </w:pPr>
            <w:r>
              <w:rPr>
                <w:rFonts w:ascii="Arial Narrow" w:hAnsi="Arial Narrow" w:cs="Arial"/>
                <w:i/>
                <w:iCs/>
                <w:color w:val="2A2A29"/>
                <w:spacing w:val="-6"/>
                <w:sz w:val="18"/>
                <w:szCs w:val="18"/>
              </w:rPr>
              <w:t>Part 6. Tanker and terminal: agreements pre-transfer</w:t>
            </w:r>
          </w:p>
        </w:tc>
        <w:tc>
          <w:tcPr>
            <w:tcW w:w="676" w:type="dxa"/>
            <w:vAlign w:val="center"/>
          </w:tcPr>
          <w:p w14:paraId="5F8B2851">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c>
          <w:tcPr>
            <w:tcW w:w="1072" w:type="dxa"/>
            <w:vAlign w:val="center"/>
          </w:tcPr>
          <w:p w14:paraId="119B1E6B">
            <w:pPr>
              <w:spacing w:after="0" w:line="240" w:lineRule="auto"/>
              <w:contextualSpacing/>
              <w:jc w:val="left"/>
              <w:rPr>
                <w:rFonts w:ascii="Arial Narrow" w:hAnsi="Arial Narrow" w:cs="Arial Unicode MS"/>
                <w:i/>
                <w:iCs/>
                <w:color w:val="2A2A29"/>
                <w:sz w:val="18"/>
                <w:szCs w:val="18"/>
              </w:rPr>
            </w:pPr>
          </w:p>
        </w:tc>
        <w:tc>
          <w:tcPr>
            <w:tcW w:w="791" w:type="dxa"/>
            <w:vAlign w:val="center"/>
          </w:tcPr>
          <w:p w14:paraId="0C5B02C6">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r>
      <w:tr w14:paraId="29938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7655" w:type="dxa"/>
            <w:vAlign w:val="center"/>
          </w:tcPr>
          <w:p w14:paraId="18ED5697">
            <w:pPr>
              <w:spacing w:after="0" w:line="240" w:lineRule="auto"/>
              <w:contextualSpacing/>
              <w:jc w:val="left"/>
              <w:rPr>
                <w:rFonts w:ascii="Arial Narrow" w:hAnsi="Arial Narrow"/>
                <w:i/>
                <w:iCs/>
                <w:sz w:val="18"/>
                <w:szCs w:val="18"/>
              </w:rPr>
            </w:pPr>
            <w:r>
              <w:rPr>
                <w:rFonts w:ascii="Arial Narrow" w:hAnsi="Arial Narrow" w:cs="Arial"/>
                <w:i/>
                <w:iCs/>
                <w:color w:val="2A2A29"/>
                <w:spacing w:val="-6"/>
                <w:sz w:val="18"/>
                <w:szCs w:val="18"/>
              </w:rPr>
              <w:t>Part 7A. General tanker: checks pre-transfer</w:t>
            </w:r>
          </w:p>
        </w:tc>
        <w:tc>
          <w:tcPr>
            <w:tcW w:w="676" w:type="dxa"/>
            <w:vAlign w:val="center"/>
          </w:tcPr>
          <w:p w14:paraId="07562724">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c>
          <w:tcPr>
            <w:tcW w:w="1072" w:type="dxa"/>
            <w:vAlign w:val="center"/>
          </w:tcPr>
          <w:p w14:paraId="30A9C21F">
            <w:pPr>
              <w:spacing w:after="0" w:line="240" w:lineRule="auto"/>
              <w:contextualSpacing/>
              <w:jc w:val="left"/>
              <w:rPr>
                <w:rFonts w:ascii="Arial Narrow" w:hAnsi="Arial Narrow" w:cs="Arial Unicode MS"/>
                <w:i/>
                <w:iCs/>
                <w:color w:val="2A2A29"/>
                <w:sz w:val="18"/>
                <w:szCs w:val="18"/>
              </w:rPr>
            </w:pPr>
          </w:p>
        </w:tc>
        <w:tc>
          <w:tcPr>
            <w:tcW w:w="791" w:type="dxa"/>
            <w:vAlign w:val="center"/>
          </w:tcPr>
          <w:p w14:paraId="3E9CE741">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r>
      <w:tr w14:paraId="23FA4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7655" w:type="dxa"/>
            <w:vAlign w:val="center"/>
          </w:tcPr>
          <w:p w14:paraId="23228E50">
            <w:pPr>
              <w:spacing w:after="0" w:line="240" w:lineRule="auto"/>
              <w:contextualSpacing/>
              <w:jc w:val="left"/>
              <w:rPr>
                <w:rFonts w:ascii="Arial Narrow" w:hAnsi="Arial Narrow"/>
                <w:i/>
                <w:iCs/>
                <w:sz w:val="18"/>
                <w:szCs w:val="18"/>
              </w:rPr>
            </w:pPr>
            <w:r>
              <w:rPr>
                <w:rFonts w:ascii="Arial Narrow" w:hAnsi="Arial Narrow" w:cs="Arial"/>
                <w:i/>
                <w:iCs/>
                <w:color w:val="2A2A29"/>
                <w:spacing w:val="-6"/>
                <w:sz w:val="18"/>
                <w:szCs w:val="18"/>
              </w:rPr>
              <w:t>Part 7B. Tanker: checks pre-transfer if crude oil washing is planned</w:t>
            </w:r>
          </w:p>
        </w:tc>
        <w:tc>
          <w:tcPr>
            <w:tcW w:w="676" w:type="dxa"/>
            <w:vAlign w:val="center"/>
          </w:tcPr>
          <w:p w14:paraId="10C87218">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c>
          <w:tcPr>
            <w:tcW w:w="1072" w:type="dxa"/>
            <w:vAlign w:val="center"/>
          </w:tcPr>
          <w:p w14:paraId="2DCFBEA4">
            <w:pPr>
              <w:spacing w:after="0" w:line="240" w:lineRule="auto"/>
              <w:contextualSpacing/>
              <w:jc w:val="left"/>
              <w:rPr>
                <w:rFonts w:ascii="Arial Narrow" w:hAnsi="Arial Narrow" w:cs="Arial Unicode MS"/>
                <w:i/>
                <w:iCs/>
                <w:color w:val="2A2A29"/>
                <w:sz w:val="18"/>
                <w:szCs w:val="18"/>
              </w:rPr>
            </w:pPr>
          </w:p>
        </w:tc>
        <w:tc>
          <w:tcPr>
            <w:tcW w:w="791" w:type="dxa"/>
            <w:vAlign w:val="center"/>
          </w:tcPr>
          <w:p w14:paraId="2CFA3F7A">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r>
      <w:tr w14:paraId="58D11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7655" w:type="dxa"/>
            <w:vAlign w:val="center"/>
          </w:tcPr>
          <w:p w14:paraId="400DF2A6">
            <w:pPr>
              <w:spacing w:after="0" w:line="240" w:lineRule="auto"/>
              <w:contextualSpacing/>
              <w:jc w:val="left"/>
              <w:rPr>
                <w:rFonts w:ascii="Arial Narrow" w:hAnsi="Arial Narrow"/>
                <w:i/>
                <w:iCs/>
                <w:sz w:val="18"/>
                <w:szCs w:val="18"/>
              </w:rPr>
            </w:pPr>
            <w:r>
              <w:rPr>
                <w:rFonts w:ascii="Arial Narrow" w:hAnsi="Arial Narrow" w:cs="Arial"/>
                <w:i/>
                <w:iCs/>
                <w:color w:val="2A2A29"/>
                <w:spacing w:val="-7"/>
                <w:sz w:val="18"/>
                <w:szCs w:val="18"/>
              </w:rPr>
              <w:t>Part 7C. Tanker: checks prior to tank cleaning and/or gas freeing</w:t>
            </w:r>
          </w:p>
        </w:tc>
        <w:tc>
          <w:tcPr>
            <w:tcW w:w="676" w:type="dxa"/>
            <w:vAlign w:val="center"/>
          </w:tcPr>
          <w:p w14:paraId="62F30D4D">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c>
          <w:tcPr>
            <w:tcW w:w="1072" w:type="dxa"/>
            <w:vAlign w:val="center"/>
          </w:tcPr>
          <w:p w14:paraId="205DD036">
            <w:pPr>
              <w:spacing w:after="0" w:line="240" w:lineRule="auto"/>
              <w:contextualSpacing/>
              <w:jc w:val="left"/>
              <w:rPr>
                <w:rFonts w:ascii="Arial Narrow" w:hAnsi="Arial Narrow"/>
                <w:i/>
                <w:iCs/>
                <w:sz w:val="18"/>
                <w:szCs w:val="18"/>
              </w:rPr>
            </w:pPr>
          </w:p>
        </w:tc>
        <w:tc>
          <w:tcPr>
            <w:tcW w:w="791" w:type="dxa"/>
            <w:vAlign w:val="center"/>
          </w:tcPr>
          <w:p w14:paraId="01E341C4">
            <w:pPr>
              <w:spacing w:after="0" w:line="240" w:lineRule="auto"/>
              <w:contextualSpacing/>
              <w:jc w:val="left"/>
              <w:rPr>
                <w:rFonts w:ascii="Arial Narrow" w:hAnsi="Arial Narrow"/>
                <w:i/>
                <w:iCs/>
                <w:sz w:val="18"/>
                <w:szCs w:val="18"/>
              </w:rPr>
            </w:pPr>
            <w:r>
              <w:rPr>
                <w:rFonts w:hint="default" w:ascii="Arial Narrow" w:hAnsi="Arial Narrow" w:cs="Arial Bold"/>
                <w:b w:val="0"/>
                <w:bCs w:val="0"/>
                <w:i w:val="0"/>
                <w:iCs w:val="0"/>
                <w:color w:val="000000" w:themeColor="text1"/>
                <w:sz w:val="18"/>
                <w:szCs w:val="18"/>
                <w:lang w:val="en-US"/>
                <w14:textFill>
                  <w14:solidFill>
                    <w14:schemeClr w14:val="tx1"/>
                  </w14:solidFill>
                </w14:textFill>
              </w:rPr>
              <w:t>☑</w:t>
            </w:r>
          </w:p>
        </w:tc>
      </w:tr>
    </w:tbl>
    <w:p w14:paraId="31E15331">
      <w:pPr>
        <w:spacing w:after="0" w:line="240" w:lineRule="auto"/>
        <w:contextualSpacing/>
        <w:rPr>
          <w:rFonts w:ascii="Arial Narrow" w:hAnsi="Arial Narrow"/>
          <w:i/>
          <w:iCs/>
          <w:sz w:val="18"/>
          <w:szCs w:val="18"/>
        </w:rPr>
      </w:pPr>
    </w:p>
    <w:p w14:paraId="66F9DA0F">
      <w:pPr>
        <w:spacing w:after="0" w:line="240" w:lineRule="auto"/>
        <w:contextualSpacing/>
        <w:rPr>
          <w:rFonts w:ascii="Arial Narrow" w:hAnsi="Arial Narrow"/>
          <w:i/>
          <w:iCs/>
          <w:sz w:val="18"/>
          <w:szCs w:val="18"/>
        </w:rPr>
      </w:pPr>
    </w:p>
    <w:p w14:paraId="1A2F619F">
      <w:pPr>
        <w:spacing w:after="0" w:line="240" w:lineRule="auto"/>
        <w:contextualSpacing/>
        <w:jc w:val="both"/>
        <w:rPr>
          <w:rFonts w:ascii="Arial Narrow" w:hAnsi="Arial Narrow" w:cs="Arial"/>
          <w:i/>
          <w:iCs/>
          <w:color w:val="2A2A29"/>
          <w:spacing w:val="-6"/>
          <w:sz w:val="18"/>
          <w:szCs w:val="18"/>
        </w:rPr>
      </w:pPr>
      <w:r>
        <w:rPr>
          <w:rFonts w:ascii="Arial Narrow" w:hAnsi="Arial Narrow" w:cs="Arial"/>
          <w:i/>
          <w:iCs/>
          <w:color w:val="2A2A29"/>
          <w:spacing w:val="-7"/>
          <w:sz w:val="18"/>
          <w:szCs w:val="18"/>
        </w:rPr>
        <w:t xml:space="preserve">In accordance with the guidance of </w:t>
      </w:r>
      <w:r>
        <w:rPr>
          <w:rFonts w:ascii="Arial Narrow" w:hAnsi="Arial Narrow" w:cs="Arial Italic"/>
          <w:i/>
          <w:iCs/>
          <w:color w:val="2A2A29"/>
          <w:spacing w:val="-7"/>
          <w:sz w:val="18"/>
          <w:szCs w:val="18"/>
        </w:rPr>
        <w:t>ISGOTT</w:t>
      </w:r>
      <w:r>
        <w:rPr>
          <w:rFonts w:ascii="Arial Narrow" w:hAnsi="Arial Narrow" w:cs="Arial"/>
          <w:i/>
          <w:iCs/>
          <w:color w:val="2A2A29"/>
          <w:spacing w:val="-7"/>
          <w:sz w:val="18"/>
          <w:szCs w:val="18"/>
        </w:rPr>
        <w:t xml:space="preserve">, we have satisfied ourselves that the entries we have </w:t>
      </w:r>
      <w:r>
        <w:rPr>
          <w:rFonts w:ascii="Arial Narrow" w:hAnsi="Arial Narrow" w:cs="Arial"/>
          <w:i/>
          <w:iCs/>
          <w:color w:val="2A2A29"/>
          <w:spacing w:val="-6"/>
          <w:sz w:val="18"/>
          <w:szCs w:val="18"/>
        </w:rPr>
        <w:t>made are correct to the best of our knowledge and that the tanker and terminal are in agreement to undertake the transfer operation.</w:t>
      </w:r>
    </w:p>
    <w:p w14:paraId="26C0C104">
      <w:pPr>
        <w:spacing w:after="0" w:line="240" w:lineRule="auto"/>
        <w:contextualSpacing/>
        <w:rPr>
          <w:rFonts w:ascii="Arial Narrow" w:hAnsi="Arial Narrow"/>
          <w:b/>
          <w:bCs/>
          <w:color w:val="2A2A29"/>
          <w:spacing w:val="-6"/>
          <w:sz w:val="18"/>
          <w:szCs w:val="18"/>
          <w:lang w:val="id"/>
        </w:rPr>
      </w:pPr>
      <w:r>
        <w:rPr>
          <w:rFonts w:ascii="Arial Narrow" w:hAnsi="Arial Narrow"/>
          <w:b/>
          <w:bCs/>
          <w:color w:val="2A2A29"/>
          <w:spacing w:val="-6"/>
          <w:sz w:val="18"/>
          <w:szCs w:val="18"/>
          <w:lang w:val="id"/>
        </w:rPr>
        <w:t xml:space="preserve">Sesuai dengan panduan ISGOTT, kami telah </w:t>
      </w:r>
      <w:r>
        <w:rPr>
          <w:rFonts w:ascii="Arial Narrow" w:hAnsi="Arial Narrow"/>
          <w:b/>
          <w:bCs/>
          <w:color w:val="2A2A29"/>
          <w:spacing w:val="-6"/>
          <w:sz w:val="18"/>
          <w:szCs w:val="18"/>
          <w:lang w:val="en-US"/>
        </w:rPr>
        <w:t>memastikan</w:t>
      </w:r>
      <w:r>
        <w:rPr>
          <w:rFonts w:ascii="Arial Narrow" w:hAnsi="Arial Narrow"/>
          <w:b/>
          <w:bCs/>
          <w:color w:val="2A2A29"/>
          <w:spacing w:val="-6"/>
          <w:sz w:val="18"/>
          <w:szCs w:val="18"/>
          <w:lang w:val="id"/>
        </w:rPr>
        <w:t xml:space="preserve"> bahwa entri </w:t>
      </w:r>
      <w:r>
        <w:rPr>
          <w:rFonts w:ascii="Arial Narrow" w:hAnsi="Arial Narrow"/>
          <w:b/>
          <w:bCs/>
          <w:color w:val="2A2A29"/>
          <w:spacing w:val="-6"/>
          <w:sz w:val="18"/>
          <w:szCs w:val="18"/>
          <w:lang w:val="en-US"/>
        </w:rPr>
        <w:t xml:space="preserve">data </w:t>
      </w:r>
      <w:r>
        <w:rPr>
          <w:rFonts w:ascii="Arial Narrow" w:hAnsi="Arial Narrow"/>
          <w:b/>
          <w:bCs/>
          <w:color w:val="2A2A29"/>
          <w:spacing w:val="-6"/>
          <w:sz w:val="18"/>
          <w:szCs w:val="18"/>
          <w:lang w:val="id"/>
        </w:rPr>
        <w:t>yang kami buat benar dengan pengetahuan terbaik kami dan bahwa kapal tanker dan terminal setuju untuk melakukan operasi transfer.</w:t>
      </w:r>
    </w:p>
    <w:p w14:paraId="4BB98F65">
      <w:pPr>
        <w:spacing w:after="0" w:line="240" w:lineRule="auto"/>
        <w:contextualSpacing/>
        <w:jc w:val="both"/>
        <w:rPr>
          <w:rFonts w:ascii="Arial Narrow" w:hAnsi="Arial Narrow" w:cs="Arial"/>
          <w:i/>
          <w:iCs/>
          <w:color w:val="2A2A29"/>
          <w:spacing w:val="-7"/>
          <w:sz w:val="18"/>
          <w:szCs w:val="18"/>
        </w:rPr>
      </w:pPr>
      <w:r>
        <w:rPr>
          <w:rFonts w:ascii="Arial Narrow" w:hAnsi="Arial Narrow" w:cs="Arial"/>
          <w:i/>
          <w:iCs/>
          <w:color w:val="2A2A29"/>
          <w:spacing w:val="-7"/>
          <w:sz w:val="18"/>
          <w:szCs w:val="18"/>
        </w:rPr>
        <w:t>We have also agreed to carry out the repetitive checks noted in parts 8 and 9 of the ISGOTT SSSCL, which should occur at intervals of not more than ____ hours for the tanker and not more than ____ hours for the terminal.</w:t>
      </w:r>
    </w:p>
    <w:p w14:paraId="28BEE079">
      <w:pPr>
        <w:spacing w:after="0" w:line="240" w:lineRule="auto"/>
        <w:contextualSpacing/>
        <w:jc w:val="both"/>
        <w:rPr>
          <w:rFonts w:ascii="Arial Narrow" w:hAnsi="Arial Narrow"/>
          <w:b/>
          <w:bCs/>
          <w:color w:val="2A2A29"/>
          <w:spacing w:val="-6"/>
          <w:sz w:val="18"/>
          <w:szCs w:val="18"/>
          <w:lang w:val="id"/>
        </w:rPr>
      </w:pPr>
      <w:r>
        <w:rPr>
          <w:rFonts w:ascii="Arial Narrow" w:hAnsi="Arial Narrow"/>
          <w:b/>
          <w:bCs/>
          <w:color w:val="2A2A29"/>
          <w:spacing w:val="-6"/>
          <w:sz w:val="18"/>
          <w:szCs w:val="18"/>
          <w:lang w:val="id"/>
        </w:rPr>
        <w:t>Kami juga telah se</w:t>
      </w:r>
      <w:r>
        <w:rPr>
          <w:rFonts w:ascii="Arial Narrow" w:hAnsi="Arial Narrow"/>
          <w:b/>
          <w:bCs/>
          <w:color w:val="2A2A29"/>
          <w:spacing w:val="-6"/>
          <w:sz w:val="18"/>
          <w:szCs w:val="18"/>
          <w:lang w:val="en-US"/>
        </w:rPr>
        <w:t>pakat</w:t>
      </w:r>
      <w:r>
        <w:rPr>
          <w:rFonts w:ascii="Arial Narrow" w:hAnsi="Arial Narrow"/>
          <w:b/>
          <w:bCs/>
          <w:color w:val="2A2A29"/>
          <w:spacing w:val="-6"/>
          <w:sz w:val="18"/>
          <w:szCs w:val="18"/>
          <w:lang w:val="id"/>
        </w:rPr>
        <w:t xml:space="preserve"> untuk melakukan pemeriksaan berulang yang dicatat di bagian 8 dan 9</w:t>
      </w:r>
      <w:r>
        <w:rPr>
          <w:rFonts w:ascii="Arial Narrow" w:hAnsi="Arial Narrow"/>
          <w:b/>
          <w:bCs/>
          <w:color w:val="2A2A29"/>
          <w:spacing w:val="-6"/>
          <w:sz w:val="18"/>
          <w:szCs w:val="18"/>
          <w:lang w:val="en-US"/>
        </w:rPr>
        <w:t xml:space="preserve"> dari ISGOTT SSSCL</w:t>
      </w:r>
      <w:r>
        <w:rPr>
          <w:rFonts w:ascii="Arial Narrow" w:hAnsi="Arial Narrow"/>
          <w:b/>
          <w:bCs/>
          <w:color w:val="2A2A29"/>
          <w:spacing w:val="-6"/>
          <w:sz w:val="18"/>
          <w:szCs w:val="18"/>
          <w:lang w:val="id"/>
        </w:rPr>
        <w:t xml:space="preserve">, yang harus </w:t>
      </w:r>
      <w:r>
        <w:rPr>
          <w:rFonts w:ascii="Arial Narrow" w:hAnsi="Arial Narrow"/>
          <w:b/>
          <w:bCs/>
          <w:color w:val="2A2A29"/>
          <w:spacing w:val="-6"/>
          <w:sz w:val="18"/>
          <w:szCs w:val="18"/>
          <w:lang w:val="en-US"/>
        </w:rPr>
        <w:t>dilakukan</w:t>
      </w:r>
      <w:r>
        <w:rPr>
          <w:rFonts w:ascii="Arial Narrow" w:hAnsi="Arial Narrow"/>
          <w:b/>
          <w:bCs/>
          <w:color w:val="2A2A29"/>
          <w:spacing w:val="-6"/>
          <w:sz w:val="18"/>
          <w:szCs w:val="18"/>
          <w:lang w:val="id"/>
        </w:rPr>
        <w:t xml:space="preserve"> pada interval tidak lebih dari ____ jam untuk kapal tanker dan tidak lebih dari ____ jam untuk terminal.</w:t>
      </w:r>
    </w:p>
    <w:p w14:paraId="3DB64013">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If, to our knowledge, the status of any item changes, we will immediately inform the other party.</w:t>
      </w:r>
    </w:p>
    <w:p w14:paraId="13C4E2A3">
      <w:pPr>
        <w:spacing w:after="0" w:line="240" w:lineRule="auto"/>
        <w:contextualSpacing/>
        <w:rPr>
          <w:rFonts w:ascii="Arial Narrow" w:hAnsi="Arial Narrow"/>
          <w:b/>
          <w:bCs/>
          <w:color w:val="2A2A29"/>
          <w:spacing w:val="-6"/>
          <w:sz w:val="18"/>
          <w:szCs w:val="18"/>
          <w:lang w:val="id"/>
        </w:rPr>
      </w:pPr>
      <w:r>
        <w:rPr>
          <w:rFonts w:ascii="Arial Narrow" w:hAnsi="Arial Narrow"/>
          <w:b/>
          <w:bCs/>
          <w:color w:val="2A2A29"/>
          <w:spacing w:val="-6"/>
          <w:sz w:val="18"/>
          <w:szCs w:val="18"/>
          <w:lang w:val="id"/>
        </w:rPr>
        <w:t>Jika</w:t>
      </w:r>
      <w:r>
        <w:rPr>
          <w:rFonts w:ascii="Arial Narrow" w:hAnsi="Arial Narrow"/>
          <w:b/>
          <w:bCs/>
          <w:color w:val="2A2A29"/>
          <w:spacing w:val="-6"/>
          <w:sz w:val="18"/>
          <w:szCs w:val="18"/>
          <w:lang w:val="en-US"/>
        </w:rPr>
        <w:t xml:space="preserve">, </w:t>
      </w:r>
      <w:r>
        <w:rPr>
          <w:rFonts w:ascii="Arial Narrow" w:hAnsi="Arial Narrow"/>
          <w:b/>
          <w:bCs/>
          <w:color w:val="2A2A29"/>
          <w:spacing w:val="-6"/>
          <w:sz w:val="18"/>
          <w:szCs w:val="18"/>
          <w:lang w:val="id"/>
        </w:rPr>
        <w:t>ada perubahan status dari setiap item, kami akan segera menginformasikan pada pihak lain</w:t>
      </w:r>
    </w:p>
    <w:p w14:paraId="214FF6D6">
      <w:pPr>
        <w:spacing w:after="0" w:line="240" w:lineRule="auto"/>
        <w:contextualSpacing/>
        <w:rPr>
          <w:rFonts w:ascii="Arial Narrow" w:hAnsi="Arial Narrow"/>
          <w:b/>
          <w:bCs/>
          <w:color w:val="2A2A29"/>
          <w:spacing w:val="-6"/>
          <w:sz w:val="18"/>
          <w:szCs w:val="18"/>
          <w:lang w:val="id"/>
        </w:rPr>
      </w:pPr>
    </w:p>
    <w:p w14:paraId="03373081">
      <w:pPr>
        <w:spacing w:after="0" w:line="240" w:lineRule="auto"/>
        <w:ind w:left="1136"/>
        <w:contextualSpacing/>
        <w:rPr>
          <w:rFonts w:ascii="Arial Narrow" w:hAnsi="Arial Narrow"/>
          <w:i/>
          <w:iCs/>
          <w:sz w:val="18"/>
          <w:szCs w:val="18"/>
        </w:rPr>
      </w:pP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381"/>
        <w:gridCol w:w="2381"/>
        <w:gridCol w:w="2381"/>
      </w:tblGrid>
      <w:tr w14:paraId="0402B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2381" w:type="dxa"/>
          </w:tcPr>
          <w:p w14:paraId="774C7B8F">
            <w:pPr>
              <w:spacing w:after="0" w:line="240" w:lineRule="auto"/>
              <w:ind w:left="113"/>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Tanker</w:t>
            </w:r>
          </w:p>
          <w:p w14:paraId="4C2D0DB8">
            <w:pPr>
              <w:spacing w:after="0" w:line="240" w:lineRule="auto"/>
              <w:ind w:left="113"/>
              <w:contextualSpacing/>
              <w:jc w:val="center"/>
              <w:rPr>
                <w:rFonts w:ascii="Arial Narrow" w:hAnsi="Arial Narrow" w:cs="Arial Bold"/>
                <w:b/>
                <w:bCs/>
                <w:color w:val="2A2A29"/>
                <w:spacing w:val="-7"/>
                <w:sz w:val="18"/>
                <w:szCs w:val="18"/>
              </w:rPr>
            </w:pPr>
            <w:r>
              <w:rPr>
                <w:rFonts w:ascii="Arial Narrow" w:hAnsi="Arial Narrow" w:cs="Arial Bold"/>
                <w:b/>
                <w:bCs/>
                <w:color w:val="2A2A29"/>
                <w:spacing w:val="-7"/>
                <w:sz w:val="18"/>
                <w:szCs w:val="18"/>
              </w:rPr>
              <w:t>Kapal</w:t>
            </w:r>
          </w:p>
        </w:tc>
        <w:tc>
          <w:tcPr>
            <w:tcW w:w="4762" w:type="dxa"/>
            <w:gridSpan w:val="2"/>
          </w:tcPr>
          <w:p w14:paraId="7774247B">
            <w:pPr>
              <w:spacing w:after="0" w:line="240" w:lineRule="auto"/>
              <w:ind w:left="108"/>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Terminal</w:t>
            </w:r>
          </w:p>
          <w:p w14:paraId="3DA87E51">
            <w:pPr>
              <w:spacing w:after="0" w:line="240" w:lineRule="auto"/>
              <w:ind w:left="108"/>
              <w:contextualSpacing/>
              <w:jc w:val="center"/>
              <w:rPr>
                <w:rFonts w:ascii="Arial Narrow" w:hAnsi="Arial Narrow"/>
                <w:b/>
                <w:bCs/>
                <w:sz w:val="18"/>
                <w:szCs w:val="18"/>
              </w:rPr>
            </w:pPr>
            <w:r>
              <w:rPr>
                <w:rFonts w:ascii="Arial Narrow" w:hAnsi="Arial Narrow"/>
                <w:b/>
                <w:bCs/>
                <w:sz w:val="18"/>
                <w:szCs w:val="18"/>
              </w:rPr>
              <w:t>Terminal</w:t>
            </w:r>
          </w:p>
        </w:tc>
      </w:tr>
      <w:tr w14:paraId="2FFD0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2381" w:type="dxa"/>
          </w:tcPr>
          <w:p w14:paraId="77606C83">
            <w:pPr>
              <w:tabs>
                <w:tab w:val="left" w:pos="597"/>
              </w:tabs>
              <w:spacing w:after="0" w:line="240" w:lineRule="auto"/>
              <w:ind w:left="103"/>
              <w:contextualSpacing/>
              <w:rPr>
                <w:rFonts w:hint="default" w:ascii="Arial Narrow" w:hAnsi="Arial Narrow"/>
                <w:sz w:val="18"/>
                <w:szCs w:val="18"/>
                <w:lang w:val="en-US"/>
              </w:rPr>
            </w:pPr>
            <w:r>
              <w:rPr>
                <w:rFonts w:ascii="Arial Narrow" w:hAnsi="Arial Narrow" w:cs="Times New Roman"/>
                <w:i/>
                <w:iCs/>
                <w:color w:val="000000"/>
                <w:spacing w:val="-7"/>
                <w:sz w:val="18"/>
                <w:szCs w:val="18"/>
              </w:rPr>
              <w:t>Name</w:t>
            </w:r>
            <w:r>
              <w:rPr>
                <w:rFonts w:ascii="Arial Narrow" w:hAnsi="Arial Narrow" w:cs="Times New Roman"/>
                <w:color w:val="000000"/>
                <w:sz w:val="18"/>
                <w:szCs w:val="18"/>
              </w:rPr>
              <w:tab/>
            </w:r>
            <w:r>
              <w:rPr>
                <w:rFonts w:ascii="Arial Narrow" w:hAnsi="Arial Narrow" w:cs="Times New Roman"/>
                <w:color w:val="000000"/>
                <w:sz w:val="18"/>
                <w:szCs w:val="18"/>
              </w:rPr>
              <w:t>:</w:t>
            </w:r>
            <w:r>
              <w:rPr>
                <w:rFonts w:hint="default" w:ascii="Arial Narrow" w:hAnsi="Arial Narrow" w:cs="Times New Roman"/>
                <w:color w:val="000000"/>
                <w:sz w:val="18"/>
                <w:szCs w:val="18"/>
                <w:lang w:val="en-US"/>
              </w:rPr>
              <w:t xml:space="preserve"> {mt_name}</w:t>
            </w:r>
          </w:p>
          <w:p w14:paraId="492FD972">
            <w:pPr>
              <w:spacing w:after="0" w:line="240" w:lineRule="auto"/>
              <w:ind w:left="113"/>
              <w:contextualSpacing/>
              <w:rPr>
                <w:rFonts w:ascii="Arial Narrow" w:hAnsi="Arial Narrow"/>
                <w:b/>
                <w:bCs/>
                <w:i/>
                <w:iCs/>
                <w:sz w:val="18"/>
                <w:szCs w:val="18"/>
              </w:rPr>
            </w:pPr>
            <w:r>
              <w:rPr>
                <w:rFonts w:ascii="Arial Narrow" w:hAnsi="Arial Narrow" w:cs="Times New Roman"/>
                <w:b/>
                <w:bCs/>
                <w:color w:val="000000"/>
                <w:spacing w:val="-6"/>
                <w:sz w:val="18"/>
                <w:szCs w:val="18"/>
              </w:rPr>
              <w:t>Nama</w:t>
            </w:r>
          </w:p>
        </w:tc>
        <w:tc>
          <w:tcPr>
            <w:tcW w:w="2381" w:type="dxa"/>
          </w:tcPr>
          <w:p w14:paraId="4BB5CDFE">
            <w:pPr>
              <w:tabs>
                <w:tab w:val="left" w:pos="597"/>
              </w:tabs>
              <w:spacing w:after="0" w:line="240" w:lineRule="auto"/>
              <w:ind w:left="103"/>
              <w:contextualSpacing/>
              <w:rPr>
                <w:rFonts w:hint="default" w:ascii="Arial Narrow" w:hAnsi="Arial Narrow"/>
                <w:sz w:val="18"/>
                <w:szCs w:val="18"/>
                <w:lang w:val="en-US"/>
              </w:rPr>
            </w:pPr>
            <w:r>
              <w:rPr>
                <w:rFonts w:ascii="Arial Narrow" w:hAnsi="Arial Narrow" w:cs="Times New Roman"/>
                <w:i/>
                <w:iCs/>
                <w:color w:val="000000"/>
                <w:spacing w:val="-7"/>
                <w:sz w:val="18"/>
                <w:szCs w:val="18"/>
              </w:rPr>
              <w:t>Name</w:t>
            </w:r>
            <w:r>
              <w:rPr>
                <w:rFonts w:ascii="Arial Narrow" w:hAnsi="Arial Narrow" w:cs="Times New Roman"/>
                <w:color w:val="000000"/>
                <w:sz w:val="18"/>
                <w:szCs w:val="18"/>
              </w:rPr>
              <w:tab/>
            </w:r>
            <w:r>
              <w:rPr>
                <w:rFonts w:ascii="Arial Narrow" w:hAnsi="Arial Narrow" w:cs="Times New Roman"/>
                <w:color w:val="000000"/>
                <w:sz w:val="18"/>
                <w:szCs w:val="18"/>
              </w:rPr>
              <w:t xml:space="preserve">: </w:t>
            </w:r>
            <w:r>
              <w:rPr>
                <w:rFonts w:hint="default" w:ascii="Arial Narrow" w:hAnsi="Arial Narrow" w:cs="Times New Roman"/>
                <w:color w:val="000000"/>
                <w:sz w:val="18"/>
                <w:szCs w:val="18"/>
                <w:lang w:val="en-US"/>
              </w:rPr>
              <w:t>{officer_name}</w:t>
            </w:r>
          </w:p>
          <w:p w14:paraId="18AC727A">
            <w:pPr>
              <w:spacing w:after="0" w:line="240" w:lineRule="auto"/>
              <w:ind w:left="108"/>
              <w:contextualSpacing/>
              <w:rPr>
                <w:rFonts w:ascii="Arial Narrow" w:hAnsi="Arial Narrow" w:cs="Arial"/>
                <w:i/>
                <w:iCs/>
                <w:color w:val="2A2A29"/>
                <w:spacing w:val="-7"/>
                <w:sz w:val="18"/>
                <w:szCs w:val="18"/>
              </w:rPr>
            </w:pPr>
            <w:r>
              <w:rPr>
                <w:rFonts w:ascii="Arial Narrow" w:hAnsi="Arial Narrow" w:cs="Times New Roman"/>
                <w:b/>
                <w:bCs/>
                <w:color w:val="000000"/>
                <w:spacing w:val="-6"/>
                <w:sz w:val="18"/>
                <w:szCs w:val="18"/>
              </w:rPr>
              <w:t>Nama</w:t>
            </w:r>
          </w:p>
        </w:tc>
        <w:tc>
          <w:tcPr>
            <w:tcW w:w="2381" w:type="dxa"/>
          </w:tcPr>
          <w:p w14:paraId="2AB066B2">
            <w:pPr>
              <w:tabs>
                <w:tab w:val="left" w:pos="597"/>
              </w:tabs>
              <w:spacing w:after="0" w:line="240" w:lineRule="auto"/>
              <w:ind w:left="103"/>
              <w:contextualSpacing/>
              <w:rPr>
                <w:rFonts w:ascii="Arial Narrow" w:hAnsi="Arial Narrow"/>
                <w:sz w:val="18"/>
                <w:szCs w:val="18"/>
              </w:rPr>
            </w:pPr>
            <w:r>
              <w:rPr>
                <w:rFonts w:ascii="Arial Narrow" w:hAnsi="Arial Narrow" w:cs="Times New Roman"/>
                <w:i/>
                <w:iCs/>
                <w:color w:val="000000"/>
                <w:spacing w:val="-7"/>
                <w:sz w:val="18"/>
                <w:szCs w:val="18"/>
              </w:rPr>
              <w:t>Name</w:t>
            </w:r>
            <w:r>
              <w:rPr>
                <w:rFonts w:ascii="Arial Narrow" w:hAnsi="Arial Narrow" w:cs="Times New Roman"/>
                <w:color w:val="000000"/>
                <w:sz w:val="18"/>
                <w:szCs w:val="18"/>
              </w:rPr>
              <w:tab/>
            </w:r>
            <w:r>
              <w:rPr>
                <w:rFonts w:ascii="Arial Narrow" w:hAnsi="Arial Narrow" w:cs="Times New Roman"/>
                <w:color w:val="000000"/>
                <w:sz w:val="18"/>
                <w:szCs w:val="18"/>
              </w:rPr>
              <w:t xml:space="preserve">: </w:t>
            </w:r>
          </w:p>
          <w:p w14:paraId="4C60933B">
            <w:pPr>
              <w:spacing w:after="0" w:line="240" w:lineRule="auto"/>
              <w:ind w:left="108"/>
              <w:contextualSpacing/>
              <w:rPr>
                <w:rFonts w:ascii="Arial Narrow" w:hAnsi="Arial Narrow"/>
                <w:i/>
                <w:iCs/>
                <w:sz w:val="18"/>
                <w:szCs w:val="18"/>
              </w:rPr>
            </w:pPr>
            <w:r>
              <w:rPr>
                <w:rFonts w:ascii="Arial Narrow" w:hAnsi="Arial Narrow" w:cs="Times New Roman"/>
                <w:b/>
                <w:bCs/>
                <w:color w:val="000000"/>
                <w:spacing w:val="-6"/>
                <w:sz w:val="18"/>
                <w:szCs w:val="18"/>
              </w:rPr>
              <w:t>Nama</w:t>
            </w:r>
          </w:p>
        </w:tc>
      </w:tr>
      <w:tr w14:paraId="5433B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2381" w:type="dxa"/>
          </w:tcPr>
          <w:p w14:paraId="19DE5B05">
            <w:pPr>
              <w:tabs>
                <w:tab w:val="left" w:pos="595"/>
              </w:tabs>
              <w:spacing w:after="0" w:line="240" w:lineRule="auto"/>
              <w:ind w:left="103"/>
              <w:contextualSpacing/>
              <w:rPr>
                <w:rFonts w:hint="default" w:ascii="Arial Narrow" w:hAnsi="Arial Narrow"/>
                <w:sz w:val="18"/>
                <w:szCs w:val="18"/>
                <w:lang w:val="en-US"/>
              </w:rPr>
            </w:pPr>
            <w:r>
              <w:rPr>
                <w:rFonts w:ascii="Arial Narrow" w:hAnsi="Arial Narrow" w:cs="Times New Roman"/>
                <w:i/>
                <w:iCs/>
                <w:color w:val="000000"/>
                <w:spacing w:val="-7"/>
                <w:sz w:val="18"/>
                <w:szCs w:val="18"/>
              </w:rPr>
              <w:t>Rank</w:t>
            </w:r>
            <w:r>
              <w:rPr>
                <w:rFonts w:ascii="Arial Narrow" w:hAnsi="Arial Narrow" w:cs="Times New Roman"/>
                <w:color w:val="000000"/>
                <w:sz w:val="18"/>
                <w:szCs w:val="18"/>
              </w:rPr>
              <w:tab/>
            </w:r>
            <w:r>
              <w:rPr>
                <w:rFonts w:ascii="Arial Narrow" w:hAnsi="Arial Narrow" w:cs="Times New Roman"/>
                <w:color w:val="000000"/>
                <w:sz w:val="18"/>
                <w:szCs w:val="18"/>
              </w:rPr>
              <w:t>:</w:t>
            </w:r>
            <w:r>
              <w:rPr>
                <w:rFonts w:hint="default" w:ascii="Arial Narrow" w:hAnsi="Arial Narrow" w:cs="Times New Roman"/>
                <w:color w:val="000000"/>
                <w:sz w:val="18"/>
                <w:szCs w:val="18"/>
                <w:lang w:val="en-US"/>
              </w:rPr>
              <w:t xml:space="preserve"> MASTER</w:t>
            </w:r>
          </w:p>
          <w:p w14:paraId="025696AD">
            <w:pPr>
              <w:spacing w:after="0" w:line="240" w:lineRule="auto"/>
              <w:ind w:left="113"/>
              <w:contextualSpacing/>
              <w:rPr>
                <w:rFonts w:hint="default" w:ascii="Arial Narrow" w:hAnsi="Arial Narrow"/>
                <w:b/>
                <w:bCs/>
                <w:i/>
                <w:iCs/>
                <w:sz w:val="18"/>
                <w:szCs w:val="18"/>
                <w:lang w:val="en-US"/>
              </w:rPr>
            </w:pPr>
            <w:r>
              <w:rPr>
                <w:rFonts w:ascii="Arial Narrow" w:hAnsi="Arial Narrow" w:cs="Times New Roman"/>
                <w:b/>
                <w:bCs/>
                <w:color w:val="000000"/>
                <w:sz w:val="18"/>
                <w:szCs w:val="18"/>
              </w:rPr>
              <w:t>Jabatan</w:t>
            </w:r>
            <w:r>
              <w:rPr>
                <w:rFonts w:hint="default" w:ascii="Arial Narrow" w:hAnsi="Arial Narrow" w:cs="Times New Roman"/>
                <w:b/>
                <w:bCs/>
                <w:color w:val="000000"/>
                <w:sz w:val="18"/>
                <w:szCs w:val="18"/>
                <w:lang w:val="en-US"/>
              </w:rPr>
              <w:t xml:space="preserve"> </w:t>
            </w:r>
          </w:p>
        </w:tc>
        <w:tc>
          <w:tcPr>
            <w:tcW w:w="2381" w:type="dxa"/>
          </w:tcPr>
          <w:p w14:paraId="4EDF25BE">
            <w:pPr>
              <w:tabs>
                <w:tab w:val="left" w:pos="595"/>
              </w:tabs>
              <w:spacing w:after="0" w:line="240" w:lineRule="auto"/>
              <w:ind w:left="103"/>
              <w:contextualSpacing/>
              <w:rPr>
                <w:rFonts w:hint="default" w:ascii="Arial Narrow" w:hAnsi="Arial Narrow"/>
                <w:sz w:val="18"/>
                <w:szCs w:val="18"/>
                <w:lang w:val="en-US"/>
              </w:rPr>
            </w:pPr>
            <w:r>
              <w:rPr>
                <w:rFonts w:ascii="Arial Narrow" w:hAnsi="Arial Narrow" w:cs="Times New Roman"/>
                <w:i/>
                <w:iCs/>
                <w:color w:val="000000"/>
                <w:spacing w:val="-7"/>
                <w:sz w:val="18"/>
                <w:szCs w:val="18"/>
              </w:rPr>
              <w:t>Rank</w:t>
            </w:r>
            <w:r>
              <w:rPr>
                <w:rFonts w:ascii="Arial Narrow" w:hAnsi="Arial Narrow" w:cs="Times New Roman"/>
                <w:color w:val="000000"/>
                <w:sz w:val="18"/>
                <w:szCs w:val="18"/>
              </w:rPr>
              <w:tab/>
            </w:r>
            <w:r>
              <w:rPr>
                <w:rFonts w:ascii="Arial Narrow" w:hAnsi="Arial Narrow" w:cs="Times New Roman"/>
                <w:color w:val="000000"/>
                <w:sz w:val="18"/>
                <w:szCs w:val="18"/>
              </w:rPr>
              <w:t xml:space="preserve">: </w:t>
            </w:r>
            <w:r>
              <w:rPr>
                <w:rFonts w:hint="default" w:ascii="Arial Narrow" w:hAnsi="Arial Narrow" w:cs="Times New Roman"/>
                <w:color w:val="000000"/>
                <w:sz w:val="18"/>
                <w:szCs w:val="18"/>
                <w:lang w:val="en-US"/>
              </w:rPr>
              <w:t>{officer_position</w:t>
            </w:r>
            <w:bookmarkStart w:id="0" w:name="_GoBack"/>
            <w:bookmarkEnd w:id="0"/>
            <w:r>
              <w:rPr>
                <w:rFonts w:hint="default" w:ascii="Arial Narrow" w:hAnsi="Arial Narrow" w:cs="Times New Roman"/>
                <w:color w:val="000000"/>
                <w:sz w:val="18"/>
                <w:szCs w:val="18"/>
                <w:lang w:val="en-US"/>
              </w:rPr>
              <w:t>}</w:t>
            </w:r>
          </w:p>
          <w:p w14:paraId="61B7BB06">
            <w:pPr>
              <w:spacing w:after="0" w:line="240" w:lineRule="auto"/>
              <w:ind w:left="108"/>
              <w:contextualSpacing/>
              <w:rPr>
                <w:rFonts w:ascii="Arial Narrow" w:hAnsi="Arial Narrow" w:cs="Arial"/>
                <w:i/>
                <w:iCs/>
                <w:color w:val="2A2A29"/>
                <w:spacing w:val="-6"/>
                <w:sz w:val="18"/>
                <w:szCs w:val="18"/>
              </w:rPr>
            </w:pPr>
            <w:r>
              <w:rPr>
                <w:rFonts w:ascii="Arial Narrow" w:hAnsi="Arial Narrow" w:cs="Times New Roman"/>
                <w:b/>
                <w:bCs/>
                <w:color w:val="000000"/>
                <w:sz w:val="18"/>
                <w:szCs w:val="18"/>
              </w:rPr>
              <w:t>Jabatan</w:t>
            </w:r>
          </w:p>
        </w:tc>
        <w:tc>
          <w:tcPr>
            <w:tcW w:w="2381" w:type="dxa"/>
          </w:tcPr>
          <w:p w14:paraId="608EAD38">
            <w:pPr>
              <w:tabs>
                <w:tab w:val="left" w:pos="595"/>
              </w:tabs>
              <w:spacing w:after="0" w:line="240" w:lineRule="auto"/>
              <w:ind w:left="103"/>
              <w:contextualSpacing/>
              <w:rPr>
                <w:rFonts w:ascii="Arial Narrow" w:hAnsi="Arial Narrow"/>
                <w:sz w:val="18"/>
                <w:szCs w:val="18"/>
              </w:rPr>
            </w:pPr>
            <w:r>
              <w:rPr>
                <w:rFonts w:ascii="Arial Narrow" w:hAnsi="Arial Narrow" w:cs="Times New Roman"/>
                <w:i/>
                <w:iCs/>
                <w:color w:val="000000"/>
                <w:spacing w:val="-7"/>
                <w:sz w:val="18"/>
                <w:szCs w:val="18"/>
              </w:rPr>
              <w:t>Rank</w:t>
            </w:r>
            <w:r>
              <w:rPr>
                <w:rFonts w:ascii="Arial Narrow" w:hAnsi="Arial Narrow" w:cs="Times New Roman"/>
                <w:color w:val="000000"/>
                <w:sz w:val="18"/>
                <w:szCs w:val="18"/>
              </w:rPr>
              <w:tab/>
            </w:r>
            <w:r>
              <w:rPr>
                <w:rFonts w:ascii="Arial Narrow" w:hAnsi="Arial Narrow" w:cs="Times New Roman"/>
                <w:color w:val="000000"/>
                <w:sz w:val="18"/>
                <w:szCs w:val="18"/>
              </w:rPr>
              <w:t xml:space="preserve">: </w:t>
            </w:r>
          </w:p>
          <w:p w14:paraId="5C982797">
            <w:pPr>
              <w:spacing w:after="0" w:line="240" w:lineRule="auto"/>
              <w:ind w:left="108"/>
              <w:contextualSpacing/>
              <w:rPr>
                <w:rFonts w:ascii="Arial Narrow" w:hAnsi="Arial Narrow"/>
                <w:i/>
                <w:iCs/>
                <w:sz w:val="18"/>
                <w:szCs w:val="18"/>
              </w:rPr>
            </w:pPr>
            <w:r>
              <w:rPr>
                <w:rFonts w:ascii="Arial Narrow" w:hAnsi="Arial Narrow" w:cs="Times New Roman"/>
                <w:b/>
                <w:bCs/>
                <w:color w:val="000000"/>
                <w:sz w:val="18"/>
                <w:szCs w:val="18"/>
              </w:rPr>
              <w:t>Jabatan</w:t>
            </w:r>
          </w:p>
        </w:tc>
      </w:tr>
      <w:tr w14:paraId="47678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2381" w:type="dxa"/>
          </w:tcPr>
          <w:p w14:paraId="3BBECAF1">
            <w:pPr>
              <w:tabs>
                <w:tab w:val="left" w:pos="597"/>
              </w:tabs>
              <w:spacing w:after="0" w:line="240" w:lineRule="auto"/>
              <w:ind w:left="103"/>
              <w:contextualSpacing/>
              <w:rPr>
                <w:rFonts w:hint="default" w:ascii="Arial Narrow" w:hAnsi="Arial Narrow"/>
                <w:sz w:val="18"/>
                <w:szCs w:val="18"/>
                <w:lang w:val="en-US"/>
              </w:rPr>
            </w:pPr>
            <w:r>
              <w:rPr>
                <w:rFonts w:ascii="Arial Narrow" w:hAnsi="Arial Narrow" w:cs="Times New Roman"/>
                <w:i/>
                <w:iCs/>
                <w:color w:val="000000"/>
                <w:spacing w:val="-5"/>
                <w:sz w:val="18"/>
                <w:szCs w:val="18"/>
              </w:rPr>
              <w:t>Date</w:t>
            </w:r>
            <w:r>
              <w:rPr>
                <w:rFonts w:ascii="Arial Narrow" w:hAnsi="Arial Narrow" w:cs="Times New Roman"/>
                <w:color w:val="000000"/>
                <w:sz w:val="18"/>
                <w:szCs w:val="18"/>
              </w:rPr>
              <w:tab/>
            </w:r>
            <w:r>
              <w:rPr>
                <w:rFonts w:ascii="Arial Narrow" w:hAnsi="Arial Narrow" w:cs="Times New Roman"/>
                <w:color w:val="000000"/>
                <w:sz w:val="18"/>
                <w:szCs w:val="18"/>
              </w:rPr>
              <w:t>:</w:t>
            </w:r>
            <w:r>
              <w:rPr>
                <w:rFonts w:hint="default" w:ascii="Arial Narrow" w:hAnsi="Arial Narrow" w:cs="Times New Roman"/>
                <w:color w:val="000000"/>
                <w:sz w:val="18"/>
                <w:szCs w:val="18"/>
                <w:lang w:val="en-US"/>
              </w:rPr>
              <w:t xml:space="preserve"> </w:t>
            </w:r>
            <w:r>
              <w:rPr>
                <w:rFonts w:hint="default" w:ascii="Arial" w:hAnsi="Arial" w:cs="Arial"/>
                <w:sz w:val="16"/>
                <w:szCs w:val="16"/>
                <w:lang w:val="en-US"/>
              </w:rPr>
              <w:t xml:space="preserve"> {date_arrival}</w:t>
            </w:r>
          </w:p>
          <w:p w14:paraId="217C65D5">
            <w:pPr>
              <w:spacing w:after="0" w:line="240" w:lineRule="auto"/>
              <w:ind w:left="113"/>
              <w:contextualSpacing/>
              <w:rPr>
                <w:rFonts w:ascii="Arial Narrow" w:hAnsi="Arial Narrow"/>
                <w:b/>
                <w:bCs/>
                <w:i/>
                <w:iCs/>
                <w:sz w:val="18"/>
                <w:szCs w:val="18"/>
              </w:rPr>
            </w:pPr>
            <w:r>
              <w:rPr>
                <w:rFonts w:ascii="Arial Narrow" w:hAnsi="Arial Narrow" w:cs="Times New Roman"/>
                <w:b/>
                <w:bCs/>
                <w:color w:val="000000"/>
                <w:spacing w:val="-4"/>
                <w:sz w:val="18"/>
                <w:szCs w:val="18"/>
              </w:rPr>
              <w:t>Tanggal</w:t>
            </w:r>
          </w:p>
        </w:tc>
        <w:tc>
          <w:tcPr>
            <w:tcW w:w="2381" w:type="dxa"/>
          </w:tcPr>
          <w:p w14:paraId="3C5B4D88">
            <w:pPr>
              <w:tabs>
                <w:tab w:val="left" w:pos="597"/>
              </w:tabs>
              <w:spacing w:after="0" w:line="240" w:lineRule="auto"/>
              <w:ind w:left="103"/>
              <w:contextualSpacing/>
              <w:rPr>
                <w:rFonts w:ascii="Arial Narrow" w:hAnsi="Arial Narrow"/>
                <w:sz w:val="18"/>
                <w:szCs w:val="18"/>
              </w:rPr>
            </w:pPr>
            <w:r>
              <w:rPr>
                <w:rFonts w:ascii="Arial Narrow" w:hAnsi="Arial Narrow" w:cs="Times New Roman"/>
                <w:i/>
                <w:iCs/>
                <w:color w:val="000000"/>
                <w:spacing w:val="-5"/>
                <w:sz w:val="18"/>
                <w:szCs w:val="18"/>
              </w:rPr>
              <w:t>Date</w:t>
            </w:r>
            <w:r>
              <w:rPr>
                <w:rFonts w:ascii="Arial Narrow" w:hAnsi="Arial Narrow" w:cs="Times New Roman"/>
                <w:color w:val="000000"/>
                <w:sz w:val="18"/>
                <w:szCs w:val="18"/>
              </w:rPr>
              <w:tab/>
            </w:r>
            <w:r>
              <w:rPr>
                <w:rFonts w:ascii="Arial Narrow" w:hAnsi="Arial Narrow" w:cs="Times New Roman"/>
                <w:color w:val="000000"/>
                <w:sz w:val="18"/>
                <w:szCs w:val="18"/>
              </w:rPr>
              <w:t xml:space="preserve">: </w:t>
            </w:r>
            <w:r>
              <w:rPr>
                <w:rFonts w:hint="default" w:ascii="Arial" w:hAnsi="Arial" w:cs="Arial"/>
                <w:sz w:val="16"/>
                <w:szCs w:val="16"/>
                <w:lang w:val="en-US"/>
              </w:rPr>
              <w:t xml:space="preserve"> {date_arrival}</w:t>
            </w:r>
          </w:p>
          <w:p w14:paraId="15BA3A3E">
            <w:pPr>
              <w:spacing w:after="0" w:line="240" w:lineRule="auto"/>
              <w:ind w:left="108"/>
              <w:contextualSpacing/>
              <w:rPr>
                <w:rFonts w:ascii="Arial Narrow" w:hAnsi="Arial Narrow" w:cs="Arial"/>
                <w:i/>
                <w:iCs/>
                <w:color w:val="2A2A29"/>
                <w:spacing w:val="-7"/>
                <w:sz w:val="18"/>
                <w:szCs w:val="18"/>
              </w:rPr>
            </w:pPr>
            <w:r>
              <w:rPr>
                <w:rFonts w:ascii="Arial Narrow" w:hAnsi="Arial Narrow" w:cs="Times New Roman"/>
                <w:b/>
                <w:bCs/>
                <w:color w:val="000000"/>
                <w:spacing w:val="-4"/>
                <w:sz w:val="18"/>
                <w:szCs w:val="18"/>
              </w:rPr>
              <w:t>Tanggal</w:t>
            </w:r>
          </w:p>
        </w:tc>
        <w:tc>
          <w:tcPr>
            <w:tcW w:w="2381" w:type="dxa"/>
          </w:tcPr>
          <w:p w14:paraId="24591C37">
            <w:pPr>
              <w:tabs>
                <w:tab w:val="left" w:pos="597"/>
              </w:tabs>
              <w:spacing w:after="0" w:line="240" w:lineRule="auto"/>
              <w:ind w:left="103"/>
              <w:contextualSpacing/>
              <w:rPr>
                <w:rFonts w:ascii="Arial Narrow" w:hAnsi="Arial Narrow"/>
                <w:sz w:val="18"/>
                <w:szCs w:val="18"/>
              </w:rPr>
            </w:pPr>
            <w:r>
              <w:rPr>
                <w:rFonts w:ascii="Arial Narrow" w:hAnsi="Arial Narrow" w:cs="Times New Roman"/>
                <w:i/>
                <w:iCs/>
                <w:color w:val="000000"/>
                <w:spacing w:val="-5"/>
                <w:sz w:val="18"/>
                <w:szCs w:val="18"/>
              </w:rPr>
              <w:t>Date</w:t>
            </w:r>
            <w:r>
              <w:rPr>
                <w:rFonts w:ascii="Arial Narrow" w:hAnsi="Arial Narrow" w:cs="Times New Roman"/>
                <w:color w:val="000000"/>
                <w:sz w:val="18"/>
                <w:szCs w:val="18"/>
              </w:rPr>
              <w:tab/>
            </w:r>
            <w:r>
              <w:rPr>
                <w:rFonts w:ascii="Arial Narrow" w:hAnsi="Arial Narrow" w:cs="Times New Roman"/>
                <w:color w:val="000000"/>
                <w:sz w:val="18"/>
                <w:szCs w:val="18"/>
              </w:rPr>
              <w:t xml:space="preserve">: </w:t>
            </w:r>
          </w:p>
          <w:p w14:paraId="099C2C98">
            <w:pPr>
              <w:spacing w:after="0" w:line="240" w:lineRule="auto"/>
              <w:ind w:left="108"/>
              <w:contextualSpacing/>
              <w:rPr>
                <w:rFonts w:ascii="Arial Narrow" w:hAnsi="Arial Narrow"/>
                <w:i/>
                <w:iCs/>
                <w:sz w:val="18"/>
                <w:szCs w:val="18"/>
              </w:rPr>
            </w:pPr>
            <w:r>
              <w:rPr>
                <w:rFonts w:ascii="Arial Narrow" w:hAnsi="Arial Narrow" w:cs="Times New Roman"/>
                <w:b/>
                <w:bCs/>
                <w:color w:val="000000"/>
                <w:spacing w:val="-4"/>
                <w:sz w:val="18"/>
                <w:szCs w:val="18"/>
              </w:rPr>
              <w:t>Tanggal</w:t>
            </w:r>
          </w:p>
        </w:tc>
      </w:tr>
      <w:tr w14:paraId="540E5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2381" w:type="dxa"/>
          </w:tcPr>
          <w:p w14:paraId="6A019CA6">
            <w:pPr>
              <w:tabs>
                <w:tab w:val="left" w:pos="609"/>
              </w:tabs>
              <w:spacing w:after="0" w:line="240" w:lineRule="auto"/>
              <w:ind w:left="103"/>
              <w:contextualSpacing/>
              <w:rPr>
                <w:rFonts w:hint="default" w:ascii="Arial Narrow" w:hAnsi="Arial Narrow"/>
                <w:sz w:val="18"/>
                <w:szCs w:val="18"/>
                <w:lang w:val="en-US"/>
              </w:rPr>
            </w:pPr>
            <w:r>
              <w:rPr>
                <w:rFonts w:ascii="Arial Narrow" w:hAnsi="Arial Narrow" w:cs="Times New Roman"/>
                <w:i/>
                <w:iCs/>
                <w:color w:val="000000"/>
                <w:spacing w:val="-8"/>
                <w:sz w:val="18"/>
                <w:szCs w:val="18"/>
              </w:rPr>
              <w:t>Time</w:t>
            </w:r>
            <w:r>
              <w:rPr>
                <w:rFonts w:ascii="Arial Narrow" w:hAnsi="Arial Narrow" w:cs="Times New Roman"/>
                <w:color w:val="000000"/>
                <w:sz w:val="18"/>
                <w:szCs w:val="18"/>
              </w:rPr>
              <w:tab/>
            </w:r>
            <w:r>
              <w:rPr>
                <w:rFonts w:ascii="Arial Narrow" w:hAnsi="Arial Narrow" w:cs="Times New Roman"/>
                <w:color w:val="000000"/>
                <w:sz w:val="18"/>
                <w:szCs w:val="18"/>
              </w:rPr>
              <w:t>:</w:t>
            </w:r>
            <w:r>
              <w:rPr>
                <w:rFonts w:hint="default" w:ascii="Arial Narrow" w:hAnsi="Arial Narrow" w:cs="Times New Roman"/>
                <w:color w:val="000000"/>
                <w:sz w:val="18"/>
                <w:szCs w:val="18"/>
                <w:lang w:val="en-US"/>
              </w:rPr>
              <w:t xml:space="preserve"> </w:t>
            </w:r>
            <w:r>
              <w:rPr>
                <w:rFonts w:hint="default" w:ascii="Arial" w:hAnsi="Arial" w:cs="Arial"/>
                <w:sz w:val="16"/>
                <w:szCs w:val="16"/>
                <w:lang w:val="en-US"/>
              </w:rPr>
              <w:t xml:space="preserve"> {time_arrival}</w:t>
            </w:r>
          </w:p>
          <w:p w14:paraId="5AE37FD8">
            <w:pPr>
              <w:spacing w:after="0" w:line="240" w:lineRule="auto"/>
              <w:ind w:left="113"/>
              <w:contextualSpacing/>
              <w:rPr>
                <w:rFonts w:ascii="Arial Narrow" w:hAnsi="Arial Narrow"/>
                <w:b/>
                <w:bCs/>
                <w:i/>
                <w:iCs/>
                <w:sz w:val="18"/>
                <w:szCs w:val="18"/>
              </w:rPr>
            </w:pPr>
            <w:r>
              <w:rPr>
                <w:rFonts w:ascii="Arial Narrow" w:hAnsi="Arial Narrow" w:cs="Times New Roman"/>
                <w:b/>
                <w:bCs/>
                <w:color w:val="000000"/>
                <w:sz w:val="18"/>
                <w:szCs w:val="18"/>
              </w:rPr>
              <w:t>Jam</w:t>
            </w:r>
          </w:p>
        </w:tc>
        <w:tc>
          <w:tcPr>
            <w:tcW w:w="2381" w:type="dxa"/>
          </w:tcPr>
          <w:p w14:paraId="64AC5EC1">
            <w:pPr>
              <w:tabs>
                <w:tab w:val="left" w:pos="609"/>
              </w:tabs>
              <w:spacing w:after="0" w:line="240" w:lineRule="auto"/>
              <w:ind w:left="103"/>
              <w:contextualSpacing/>
              <w:rPr>
                <w:rFonts w:hint="default" w:ascii="Arial Narrow" w:hAnsi="Arial Narrow"/>
                <w:sz w:val="18"/>
                <w:szCs w:val="18"/>
                <w:lang w:val="en-US"/>
              </w:rPr>
            </w:pPr>
            <w:r>
              <w:rPr>
                <w:rFonts w:ascii="Arial Narrow" w:hAnsi="Arial Narrow" w:cs="Times New Roman"/>
                <w:i/>
                <w:iCs/>
                <w:color w:val="000000"/>
                <w:spacing w:val="-8"/>
                <w:sz w:val="18"/>
                <w:szCs w:val="18"/>
              </w:rPr>
              <w:t>Time</w:t>
            </w:r>
            <w:r>
              <w:rPr>
                <w:rFonts w:ascii="Arial Narrow" w:hAnsi="Arial Narrow" w:cs="Times New Roman"/>
                <w:color w:val="000000"/>
                <w:sz w:val="18"/>
                <w:szCs w:val="18"/>
              </w:rPr>
              <w:tab/>
            </w:r>
            <w:r>
              <w:rPr>
                <w:rFonts w:ascii="Arial Narrow" w:hAnsi="Arial Narrow" w:cs="Times New Roman"/>
                <w:color w:val="000000"/>
                <w:sz w:val="18"/>
                <w:szCs w:val="18"/>
              </w:rPr>
              <w:t>:</w:t>
            </w:r>
            <w:r>
              <w:rPr>
                <w:rFonts w:hint="default" w:ascii="Arial Narrow" w:hAnsi="Arial Narrow" w:cs="Times New Roman"/>
                <w:color w:val="000000"/>
                <w:sz w:val="18"/>
                <w:szCs w:val="18"/>
                <w:lang w:val="en-US"/>
              </w:rPr>
              <w:t xml:space="preserve"> </w:t>
            </w:r>
            <w:r>
              <w:rPr>
                <w:rFonts w:hint="default" w:ascii="Arial" w:hAnsi="Arial" w:cs="Arial"/>
                <w:sz w:val="16"/>
                <w:szCs w:val="16"/>
                <w:lang w:val="en-US"/>
              </w:rPr>
              <w:t xml:space="preserve"> {time_arrival}</w:t>
            </w:r>
          </w:p>
          <w:p w14:paraId="43BBF16C">
            <w:pPr>
              <w:spacing w:after="0" w:line="240" w:lineRule="auto"/>
              <w:ind w:left="108"/>
              <w:contextualSpacing/>
              <w:rPr>
                <w:rFonts w:ascii="Arial Narrow" w:hAnsi="Arial Narrow" w:cs="Arial"/>
                <w:i/>
                <w:iCs/>
                <w:color w:val="2A2A29"/>
                <w:spacing w:val="-7"/>
                <w:sz w:val="18"/>
                <w:szCs w:val="18"/>
              </w:rPr>
            </w:pPr>
            <w:r>
              <w:rPr>
                <w:rFonts w:ascii="Arial Narrow" w:hAnsi="Arial Narrow" w:cs="Times New Roman"/>
                <w:b/>
                <w:bCs/>
                <w:color w:val="000000"/>
                <w:sz w:val="18"/>
                <w:szCs w:val="18"/>
              </w:rPr>
              <w:t>Jam</w:t>
            </w:r>
          </w:p>
        </w:tc>
        <w:tc>
          <w:tcPr>
            <w:tcW w:w="2381" w:type="dxa"/>
          </w:tcPr>
          <w:p w14:paraId="1C2997E0">
            <w:pPr>
              <w:tabs>
                <w:tab w:val="left" w:pos="609"/>
              </w:tabs>
              <w:spacing w:after="0" w:line="240" w:lineRule="auto"/>
              <w:ind w:left="103"/>
              <w:contextualSpacing/>
              <w:rPr>
                <w:rFonts w:ascii="Arial Narrow" w:hAnsi="Arial Narrow"/>
                <w:sz w:val="18"/>
                <w:szCs w:val="18"/>
              </w:rPr>
            </w:pPr>
            <w:r>
              <w:rPr>
                <w:rFonts w:ascii="Arial Narrow" w:hAnsi="Arial Narrow" w:cs="Times New Roman"/>
                <w:i/>
                <w:iCs/>
                <w:color w:val="000000"/>
                <w:spacing w:val="-8"/>
                <w:sz w:val="18"/>
                <w:szCs w:val="18"/>
              </w:rPr>
              <w:t>Time</w:t>
            </w:r>
            <w:r>
              <w:rPr>
                <w:rFonts w:ascii="Arial Narrow" w:hAnsi="Arial Narrow" w:cs="Times New Roman"/>
                <w:color w:val="000000"/>
                <w:sz w:val="18"/>
                <w:szCs w:val="18"/>
              </w:rPr>
              <w:tab/>
            </w:r>
            <w:r>
              <w:rPr>
                <w:rFonts w:ascii="Arial Narrow" w:hAnsi="Arial Narrow" w:cs="Times New Roman"/>
                <w:color w:val="000000"/>
                <w:sz w:val="18"/>
                <w:szCs w:val="18"/>
              </w:rPr>
              <w:t>:</w:t>
            </w:r>
          </w:p>
          <w:p w14:paraId="02B42579">
            <w:pPr>
              <w:spacing w:after="0" w:line="240" w:lineRule="auto"/>
              <w:ind w:left="108"/>
              <w:contextualSpacing/>
              <w:rPr>
                <w:rFonts w:ascii="Arial Narrow" w:hAnsi="Arial Narrow"/>
                <w:i/>
                <w:iCs/>
                <w:sz w:val="18"/>
                <w:szCs w:val="18"/>
              </w:rPr>
            </w:pPr>
            <w:r>
              <w:rPr>
                <w:rFonts w:ascii="Arial Narrow" w:hAnsi="Arial Narrow" w:cs="Times New Roman"/>
                <w:b/>
                <w:bCs/>
                <w:color w:val="000000"/>
                <w:sz w:val="18"/>
                <w:szCs w:val="18"/>
              </w:rPr>
              <w:t>Jam</w:t>
            </w:r>
          </w:p>
        </w:tc>
      </w:tr>
    </w:tbl>
    <w:p w14:paraId="450C86D7">
      <w:pPr>
        <w:spacing w:after="0" w:line="240" w:lineRule="auto"/>
        <w:ind w:left="5218"/>
        <w:contextualSpacing/>
        <w:rPr>
          <w:rFonts w:ascii="Arial Narrow" w:hAnsi="Arial Narrow"/>
          <w:i/>
          <w:iCs/>
          <w:sz w:val="16"/>
          <w:szCs w:val="16"/>
        </w:rPr>
      </w:pPr>
    </w:p>
    <w:p w14:paraId="0C9DC112">
      <w:pPr>
        <w:spacing w:after="0" w:line="240" w:lineRule="auto"/>
        <w:ind w:left="5218"/>
        <w:contextualSpacing/>
        <w:rPr>
          <w:rFonts w:ascii="Arial Narrow" w:hAnsi="Arial Narrow"/>
          <w:i/>
          <w:iCs/>
          <w:sz w:val="16"/>
          <w:szCs w:val="16"/>
        </w:rPr>
      </w:pPr>
    </w:p>
    <w:p w14:paraId="1B0496A6">
      <w:pPr>
        <w:rPr>
          <w:rFonts w:ascii="Arial Narrow" w:hAnsi="Arial Narrow" w:cs="Arial Bold"/>
          <w:i/>
          <w:iCs/>
          <w:color w:val="6299BB"/>
          <w:sz w:val="16"/>
          <w:szCs w:val="16"/>
        </w:rPr>
      </w:pPr>
      <w:r>
        <w:rPr>
          <w:rFonts w:ascii="Arial Narrow" w:hAnsi="Arial Narrow" w:cs="Arial Bold"/>
          <w:i/>
          <w:iCs/>
          <w:color w:val="6299BB"/>
          <w:sz w:val="16"/>
          <w:szCs w:val="16"/>
        </w:rPr>
        <w:br w:type="page"/>
      </w:r>
      <w:r>
        <w:rPr>
          <w:sz w:val="18"/>
        </w:rPr>
        <mc:AlternateContent>
          <mc:Choice Requires="wps">
            <w:drawing>
              <wp:anchor distT="0" distB="0" distL="114300" distR="114300" simplePos="0" relativeHeight="251662336" behindDoc="0" locked="0" layoutInCell="1" allowOverlap="1">
                <wp:simplePos x="0" y="0"/>
                <wp:positionH relativeFrom="column">
                  <wp:posOffset>1082040</wp:posOffset>
                </wp:positionH>
                <wp:positionV relativeFrom="paragraph">
                  <wp:posOffset>689610</wp:posOffset>
                </wp:positionV>
                <wp:extent cx="4410075" cy="724535"/>
                <wp:effectExtent l="9525" t="9525" r="19050" b="27940"/>
                <wp:wrapNone/>
                <wp:docPr id="3" name="Text Box 3"/>
                <wp:cNvGraphicFramePr/>
                <a:graphic xmlns:a="http://schemas.openxmlformats.org/drawingml/2006/main">
                  <a:graphicData uri="http://schemas.microsoft.com/office/word/2010/wordprocessingShape">
                    <wps:wsp>
                      <wps:cNvSpPr txBox="1"/>
                      <wps:spPr>
                        <a:xfrm>
                          <a:off x="0" y="0"/>
                          <a:ext cx="4410075" cy="724535"/>
                        </a:xfrm>
                        <a:prstGeom prst="rect">
                          <a:avLst/>
                        </a:prstGeom>
                        <a:solidFill>
                          <a:schemeClr val="lt1"/>
                        </a:solidFill>
                        <a:ln w="19050" cmpd="sng">
                          <a:solidFill>
                            <a:schemeClr val="tx1">
                              <a:lumMod val="95000"/>
                              <a:lumOff val="5000"/>
                            </a:schemeClr>
                          </a:solidFill>
                          <a:prstDash val="sysDash"/>
                        </a:ln>
                      </wps:spPr>
                      <wps:style>
                        <a:lnRef idx="0">
                          <a:schemeClr val="accent1"/>
                        </a:lnRef>
                        <a:fillRef idx="0">
                          <a:schemeClr val="accent1"/>
                        </a:fillRef>
                        <a:effectRef idx="0">
                          <a:schemeClr val="accent1"/>
                        </a:effectRef>
                        <a:fontRef idx="minor">
                          <a:schemeClr val="dk1"/>
                        </a:fontRef>
                      </wps:style>
                      <wps:txbx>
                        <w:txbxContent>
                          <w:p w14:paraId="2E14D413">
                            <w:pPr>
                              <w:tabs>
                                <w:tab w:val="left" w:pos="2977"/>
                              </w:tabs>
                              <w:spacing w:after="0" w:line="207" w:lineRule="exact"/>
                              <w:jc w:val="both"/>
                              <w:rPr>
                                <w:rFonts w:hint="default" w:ascii="Arial" w:hAnsi="Arial" w:cs="Arial"/>
                                <w:i/>
                                <w:iCs/>
                                <w:sz w:val="18"/>
                                <w:szCs w:val="18"/>
                                <w:lang w:val="en-US"/>
                              </w:rPr>
                            </w:pPr>
                          </w:p>
                          <w:p w14:paraId="4A764D4F">
                            <w:pPr>
                              <w:tabs>
                                <w:tab w:val="left" w:pos="2977"/>
                              </w:tabs>
                              <w:spacing w:after="0" w:line="207" w:lineRule="exact"/>
                              <w:jc w:val="both"/>
                              <w:rPr>
                                <w:rFonts w:hint="default" w:ascii="Arial" w:hAnsi="Arial" w:cs="Arial"/>
                                <w:i/>
                                <w:iCs/>
                                <w:sz w:val="18"/>
                                <w:szCs w:val="18"/>
                                <w:lang w:val="en-US"/>
                              </w:rPr>
                            </w:pPr>
                          </w:p>
                          <w:p w14:paraId="01269F8E">
                            <w:pPr>
                              <w:tabs>
                                <w:tab w:val="left" w:pos="2977"/>
                              </w:tabs>
                              <w:spacing w:after="0" w:line="207" w:lineRule="exact"/>
                              <w:jc w:val="center"/>
                              <w:rPr>
                                <w:b/>
                                <w:bCs/>
                              </w:rPr>
                            </w:pPr>
                            <w:r>
                              <w:rPr>
                                <w:rFonts w:hint="default" w:ascii="Arial" w:hAnsi="Arial" w:cs="Arial"/>
                                <w:b/>
                                <w:bCs/>
                                <w:i/>
                                <w:iCs/>
                                <w:sz w:val="18"/>
                                <w:szCs w:val="18"/>
                                <w:lang w:val="en-US"/>
                              </w:rPr>
                              <w:t>DOKUMEN INI SAH TANPA TANDA TANGAN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5.2pt;margin-top:54.3pt;height:57.05pt;width:347.25pt;z-index:251662336;mso-width-relative:page;mso-height-relative:page;" fillcolor="#FFFFFF [3201]" filled="t" stroked="t" coordsize="21600,21600" o:gfxdata="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X/r7V1wAAAAsBAAAPAAAAAAAAAAEAIAAAACIAAABkcnMvZG93&#10;bnJldi54bWxQSwECFAAUAAAACACHTuJAXkO8g3MCAAAWBQAADgAAAAAAAAABACAAAAAmAQAAZHJz&#10;L2Uyb0RvYy54bWxQSwUGAAAAAAYABgBZAQAACwYAAAAA&#10;">
                <v:fill on="t" focussize="0,0"/>
                <v:stroke weight="1.5pt" color="#0D0D0D [3069]" joinstyle="round" dashstyle="3 1"/>
                <v:imagedata o:title=""/>
                <o:lock v:ext="edit" aspectratio="f"/>
                <v:textbox>
                  <w:txbxContent>
                    <w:p w14:paraId="2E14D413">
                      <w:pPr>
                        <w:tabs>
                          <w:tab w:val="left" w:pos="2977"/>
                        </w:tabs>
                        <w:spacing w:after="0" w:line="207" w:lineRule="exact"/>
                        <w:jc w:val="both"/>
                        <w:rPr>
                          <w:rFonts w:hint="default" w:ascii="Arial" w:hAnsi="Arial" w:cs="Arial"/>
                          <w:i/>
                          <w:iCs/>
                          <w:sz w:val="18"/>
                          <w:szCs w:val="18"/>
                          <w:lang w:val="en-US"/>
                        </w:rPr>
                      </w:pPr>
                    </w:p>
                    <w:p w14:paraId="4A764D4F">
                      <w:pPr>
                        <w:tabs>
                          <w:tab w:val="left" w:pos="2977"/>
                        </w:tabs>
                        <w:spacing w:after="0" w:line="207" w:lineRule="exact"/>
                        <w:jc w:val="both"/>
                        <w:rPr>
                          <w:rFonts w:hint="default" w:ascii="Arial" w:hAnsi="Arial" w:cs="Arial"/>
                          <w:i/>
                          <w:iCs/>
                          <w:sz w:val="18"/>
                          <w:szCs w:val="18"/>
                          <w:lang w:val="en-US"/>
                        </w:rPr>
                      </w:pPr>
                    </w:p>
                    <w:p w14:paraId="01269F8E">
                      <w:pPr>
                        <w:tabs>
                          <w:tab w:val="left" w:pos="2977"/>
                        </w:tabs>
                        <w:spacing w:after="0" w:line="207" w:lineRule="exact"/>
                        <w:jc w:val="center"/>
                        <w:rPr>
                          <w:b/>
                          <w:bCs/>
                        </w:rPr>
                      </w:pPr>
                      <w:r>
                        <w:rPr>
                          <w:rFonts w:hint="default" w:ascii="Arial" w:hAnsi="Arial" w:cs="Arial"/>
                          <w:b/>
                          <w:bCs/>
                          <w:i/>
                          <w:iCs/>
                          <w:sz w:val="18"/>
                          <w:szCs w:val="18"/>
                          <w:lang w:val="en-US"/>
                        </w:rPr>
                        <w:t>DOKUMEN INI SAH TANPA TANDA TANGAN</w:t>
                      </w:r>
                    </w:p>
                  </w:txbxContent>
                </v:textbox>
              </v:shape>
            </w:pict>
          </mc:Fallback>
        </mc:AlternateContent>
      </w:r>
    </w:p>
    <w:p w14:paraId="1A14203F">
      <w:pPr>
        <w:spacing w:after="0" w:line="240" w:lineRule="auto"/>
        <w:contextualSpacing/>
        <w:rPr>
          <w:rFonts w:ascii="Arial Narrow" w:hAnsi="Arial Narrow"/>
          <w:b/>
          <w:bCs/>
          <w:i/>
          <w:iCs/>
          <w:sz w:val="18"/>
          <w:szCs w:val="18"/>
        </w:rPr>
      </w:pPr>
      <w:r>
        <w:rPr>
          <w:rFonts w:ascii="Arial Narrow" w:hAnsi="Arial Narrow" w:cs="Arial Bold"/>
          <w:b/>
          <w:bCs/>
          <w:i/>
          <w:iCs/>
          <w:color w:val="6299BB"/>
          <w:sz w:val="18"/>
          <w:szCs w:val="18"/>
        </w:rPr>
        <w:t>ISGOTT Checks during transfer Ship/Shore Safety Checklist</w:t>
      </w:r>
    </w:p>
    <w:p w14:paraId="1125BE5F">
      <w:pPr>
        <w:spacing w:after="0" w:line="240" w:lineRule="auto"/>
        <w:ind w:left="1133"/>
        <w:contextualSpacing/>
        <w:rPr>
          <w:rFonts w:ascii="Arial Narrow" w:hAnsi="Arial Narrow"/>
          <w:i/>
          <w:iCs/>
          <w:sz w:val="18"/>
          <w:szCs w:val="18"/>
        </w:rPr>
      </w:pPr>
    </w:p>
    <w:p w14:paraId="7004FFCD">
      <w:pPr>
        <w:spacing w:after="0" w:line="240" w:lineRule="auto"/>
        <w:contextualSpacing/>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Repetitive checks</w:t>
      </w:r>
    </w:p>
    <w:p w14:paraId="0AD64BA5">
      <w:pPr>
        <w:spacing w:after="0" w:line="240" w:lineRule="auto"/>
        <w:contextualSpacing/>
        <w:rPr>
          <w:rFonts w:ascii="Arial Narrow" w:hAnsi="Arial Narrow"/>
          <w:b/>
          <w:bCs/>
          <w:sz w:val="18"/>
          <w:szCs w:val="18"/>
        </w:rPr>
      </w:pPr>
      <w:r>
        <w:rPr>
          <w:rFonts w:ascii="Arial Narrow" w:hAnsi="Arial Narrow"/>
          <w:b/>
          <w:bCs/>
          <w:sz w:val="18"/>
          <w:szCs w:val="18"/>
        </w:rPr>
        <w:t>Pemeriksaan berulang</w:t>
      </w:r>
    </w:p>
    <w:p w14:paraId="10B1B69B">
      <w:pPr>
        <w:spacing w:after="0" w:line="240" w:lineRule="auto"/>
        <w:contextualSpacing/>
        <w:rPr>
          <w:rFonts w:ascii="Arial Narrow" w:hAnsi="Arial Narrow"/>
          <w:b/>
          <w:bCs/>
          <w:sz w:val="10"/>
          <w:szCs w:val="10"/>
        </w:rPr>
      </w:pPr>
    </w:p>
    <w:tbl>
      <w:tblPr>
        <w:tblStyle w:val="20"/>
        <w:tblW w:w="10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2778"/>
        <w:gridCol w:w="799"/>
        <w:gridCol w:w="799"/>
        <w:gridCol w:w="799"/>
        <w:gridCol w:w="799"/>
        <w:gridCol w:w="799"/>
        <w:gridCol w:w="799"/>
        <w:gridCol w:w="2154"/>
      </w:tblGrid>
      <w:tr w14:paraId="03F51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88" w:type="dxa"/>
            <w:gridSpan w:val="9"/>
          </w:tcPr>
          <w:p w14:paraId="767A3216">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Part 8. Tanker: repetitive checks during and after transfer</w:t>
            </w:r>
          </w:p>
          <w:p w14:paraId="2956D9FA">
            <w:pPr>
              <w:spacing w:after="0" w:line="240" w:lineRule="auto"/>
              <w:contextualSpacing/>
              <w:jc w:val="center"/>
              <w:rPr>
                <w:rFonts w:ascii="Arial Narrow" w:hAnsi="Arial Narrow" w:cs="Arial Bold"/>
                <w:i/>
                <w:iCs/>
                <w:color w:val="2A2A29"/>
                <w:spacing w:val="-7"/>
                <w:sz w:val="18"/>
                <w:szCs w:val="18"/>
              </w:rPr>
            </w:pPr>
            <w:r>
              <w:rPr>
                <w:rFonts w:ascii="Arial Narrow" w:hAnsi="Arial Narrow" w:cs="Times New Roman"/>
                <w:b/>
                <w:bCs/>
                <w:color w:val="000000"/>
                <w:sz w:val="18"/>
                <w:szCs w:val="18"/>
              </w:rPr>
              <w:t>Bagian 8. Kapal: pemeriksaan berulang selama dan setelah transfer</w:t>
            </w:r>
          </w:p>
        </w:tc>
      </w:tr>
      <w:tr w14:paraId="11DD8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18F73A13">
            <w:pPr>
              <w:spacing w:after="0" w:line="240" w:lineRule="auto"/>
              <w:ind w:left="-9"/>
              <w:contextualSpacing/>
              <w:jc w:val="center"/>
              <w:rPr>
                <w:rFonts w:ascii="Arial Narrow" w:hAnsi="Arial Narrow"/>
                <w:i/>
                <w:iCs/>
                <w:sz w:val="18"/>
                <w:szCs w:val="18"/>
              </w:rPr>
            </w:pPr>
            <w:r>
              <w:rPr>
                <w:rFonts w:ascii="Arial Narrow" w:hAnsi="Arial Narrow" w:cs="Arial Bold"/>
                <w:i/>
                <w:iCs/>
                <w:color w:val="2A2A29"/>
                <w:spacing w:val="-7"/>
                <w:sz w:val="18"/>
                <w:szCs w:val="18"/>
              </w:rPr>
              <w:t>Item</w:t>
            </w:r>
          </w:p>
          <w:p w14:paraId="6BCCF76E">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5"/>
                <w:sz w:val="18"/>
                <w:szCs w:val="18"/>
              </w:rPr>
              <w:t>ref</w:t>
            </w:r>
          </w:p>
        </w:tc>
        <w:tc>
          <w:tcPr>
            <w:tcW w:w="2778" w:type="dxa"/>
          </w:tcPr>
          <w:p w14:paraId="235E0D96">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Check</w:t>
            </w:r>
          </w:p>
          <w:p w14:paraId="313D2BC6">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Periksa</w:t>
            </w:r>
          </w:p>
        </w:tc>
        <w:tc>
          <w:tcPr>
            <w:tcW w:w="799" w:type="dxa"/>
          </w:tcPr>
          <w:p w14:paraId="1A0F67A0">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Time</w:t>
            </w:r>
          </w:p>
          <w:p w14:paraId="12C52BAA">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Waktu</w:t>
            </w:r>
          </w:p>
        </w:tc>
        <w:tc>
          <w:tcPr>
            <w:tcW w:w="799" w:type="dxa"/>
          </w:tcPr>
          <w:p w14:paraId="1AE533FA">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Time</w:t>
            </w:r>
          </w:p>
          <w:p w14:paraId="3128DF57">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Waktu</w:t>
            </w:r>
          </w:p>
        </w:tc>
        <w:tc>
          <w:tcPr>
            <w:tcW w:w="799" w:type="dxa"/>
          </w:tcPr>
          <w:p w14:paraId="5273E7E6">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Time</w:t>
            </w:r>
          </w:p>
          <w:p w14:paraId="080CEA7F">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Waktu</w:t>
            </w:r>
          </w:p>
        </w:tc>
        <w:tc>
          <w:tcPr>
            <w:tcW w:w="799" w:type="dxa"/>
          </w:tcPr>
          <w:p w14:paraId="294AFB73">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Time</w:t>
            </w:r>
          </w:p>
          <w:p w14:paraId="728CAE19">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Waktu</w:t>
            </w:r>
          </w:p>
        </w:tc>
        <w:tc>
          <w:tcPr>
            <w:tcW w:w="799" w:type="dxa"/>
          </w:tcPr>
          <w:p w14:paraId="77D43946">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Time</w:t>
            </w:r>
          </w:p>
          <w:p w14:paraId="19FFFC7B">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Waktu</w:t>
            </w:r>
          </w:p>
        </w:tc>
        <w:tc>
          <w:tcPr>
            <w:tcW w:w="799" w:type="dxa"/>
          </w:tcPr>
          <w:p w14:paraId="3AC5F907">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Time</w:t>
            </w:r>
          </w:p>
          <w:p w14:paraId="0C85B6DB">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Waktu</w:t>
            </w:r>
          </w:p>
        </w:tc>
        <w:tc>
          <w:tcPr>
            <w:tcW w:w="2154" w:type="dxa"/>
          </w:tcPr>
          <w:p w14:paraId="2D781E90">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Remarks</w:t>
            </w:r>
          </w:p>
          <w:p w14:paraId="00C49D92">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Keterangan</w:t>
            </w:r>
          </w:p>
        </w:tc>
      </w:tr>
      <w:tr w14:paraId="2D2E5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0" w:type="dxa"/>
            <w:gridSpan w:val="2"/>
          </w:tcPr>
          <w:p w14:paraId="6032495A">
            <w:pPr>
              <w:spacing w:after="0" w:line="240" w:lineRule="auto"/>
              <w:contextualSpacing/>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Interval time:…………………. Hrs</w:t>
            </w:r>
          </w:p>
          <w:p w14:paraId="550B9F79">
            <w:pPr>
              <w:spacing w:after="0" w:line="240" w:lineRule="auto"/>
              <w:contextualSpacing/>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Waktu interval</w:t>
            </w:r>
          </w:p>
        </w:tc>
        <w:tc>
          <w:tcPr>
            <w:tcW w:w="799" w:type="dxa"/>
          </w:tcPr>
          <w:p w14:paraId="39F1DA5F">
            <w:pPr>
              <w:spacing w:after="0" w:line="240" w:lineRule="auto"/>
              <w:contextualSpacing/>
              <w:jc w:val="center"/>
              <w:rPr>
                <w:rFonts w:ascii="Arial Narrow" w:hAnsi="Arial Narrow" w:cs="Arial Bold"/>
                <w:i/>
                <w:iCs/>
                <w:color w:val="2A2A29"/>
                <w:spacing w:val="-7"/>
                <w:sz w:val="18"/>
                <w:szCs w:val="18"/>
              </w:rPr>
            </w:pPr>
          </w:p>
        </w:tc>
        <w:tc>
          <w:tcPr>
            <w:tcW w:w="799" w:type="dxa"/>
          </w:tcPr>
          <w:p w14:paraId="0E533A31">
            <w:pPr>
              <w:spacing w:after="0" w:line="240" w:lineRule="auto"/>
              <w:contextualSpacing/>
              <w:jc w:val="center"/>
              <w:rPr>
                <w:rFonts w:ascii="Arial Narrow" w:hAnsi="Arial Narrow" w:cs="Arial Bold"/>
                <w:i/>
                <w:iCs/>
                <w:color w:val="2A2A29"/>
                <w:spacing w:val="-7"/>
                <w:sz w:val="18"/>
                <w:szCs w:val="18"/>
              </w:rPr>
            </w:pPr>
          </w:p>
        </w:tc>
        <w:tc>
          <w:tcPr>
            <w:tcW w:w="799" w:type="dxa"/>
          </w:tcPr>
          <w:p w14:paraId="29EC2ED0">
            <w:pPr>
              <w:spacing w:after="0" w:line="240" w:lineRule="auto"/>
              <w:contextualSpacing/>
              <w:jc w:val="center"/>
              <w:rPr>
                <w:rFonts w:ascii="Arial Narrow" w:hAnsi="Arial Narrow" w:cs="Arial Bold"/>
                <w:i/>
                <w:iCs/>
                <w:color w:val="2A2A29"/>
                <w:spacing w:val="-7"/>
                <w:sz w:val="18"/>
                <w:szCs w:val="18"/>
              </w:rPr>
            </w:pPr>
          </w:p>
        </w:tc>
        <w:tc>
          <w:tcPr>
            <w:tcW w:w="799" w:type="dxa"/>
          </w:tcPr>
          <w:p w14:paraId="64CCA033">
            <w:pPr>
              <w:spacing w:after="0" w:line="240" w:lineRule="auto"/>
              <w:contextualSpacing/>
              <w:jc w:val="center"/>
              <w:rPr>
                <w:rFonts w:ascii="Arial Narrow" w:hAnsi="Arial Narrow" w:cs="Arial Bold"/>
                <w:i/>
                <w:iCs/>
                <w:color w:val="2A2A29"/>
                <w:spacing w:val="-7"/>
                <w:sz w:val="18"/>
                <w:szCs w:val="18"/>
              </w:rPr>
            </w:pPr>
          </w:p>
        </w:tc>
        <w:tc>
          <w:tcPr>
            <w:tcW w:w="799" w:type="dxa"/>
          </w:tcPr>
          <w:p w14:paraId="192ABF0A">
            <w:pPr>
              <w:spacing w:after="0" w:line="240" w:lineRule="auto"/>
              <w:contextualSpacing/>
              <w:jc w:val="center"/>
              <w:rPr>
                <w:rFonts w:ascii="Arial Narrow" w:hAnsi="Arial Narrow" w:cs="Arial Bold"/>
                <w:i/>
                <w:iCs/>
                <w:color w:val="2A2A29"/>
                <w:spacing w:val="-7"/>
                <w:sz w:val="18"/>
                <w:szCs w:val="18"/>
              </w:rPr>
            </w:pPr>
          </w:p>
        </w:tc>
        <w:tc>
          <w:tcPr>
            <w:tcW w:w="799" w:type="dxa"/>
          </w:tcPr>
          <w:p w14:paraId="17EF9570">
            <w:pPr>
              <w:spacing w:after="0" w:line="240" w:lineRule="auto"/>
              <w:contextualSpacing/>
              <w:jc w:val="center"/>
              <w:rPr>
                <w:rFonts w:ascii="Arial Narrow" w:hAnsi="Arial Narrow" w:cs="Arial Bold"/>
                <w:i/>
                <w:iCs/>
                <w:color w:val="2A2A29"/>
                <w:spacing w:val="-7"/>
                <w:sz w:val="18"/>
                <w:szCs w:val="18"/>
              </w:rPr>
            </w:pPr>
          </w:p>
        </w:tc>
        <w:tc>
          <w:tcPr>
            <w:tcW w:w="2154" w:type="dxa"/>
          </w:tcPr>
          <w:p w14:paraId="5D44A302">
            <w:pPr>
              <w:spacing w:after="0" w:line="240" w:lineRule="auto"/>
              <w:contextualSpacing/>
              <w:jc w:val="center"/>
              <w:rPr>
                <w:rFonts w:ascii="Arial Narrow" w:hAnsi="Arial Narrow" w:cs="Arial Bold"/>
                <w:i/>
                <w:iCs/>
                <w:color w:val="2A2A29"/>
                <w:spacing w:val="-7"/>
                <w:sz w:val="18"/>
                <w:szCs w:val="18"/>
              </w:rPr>
            </w:pPr>
          </w:p>
        </w:tc>
      </w:tr>
      <w:tr w14:paraId="16F34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66863852">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z w:val="18"/>
                <w:szCs w:val="18"/>
              </w:rPr>
              <w:t>1</w:t>
            </w:r>
          </w:p>
        </w:tc>
        <w:tc>
          <w:tcPr>
            <w:tcW w:w="2778" w:type="dxa"/>
          </w:tcPr>
          <w:p w14:paraId="63069C3C">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 xml:space="preserve">Inert gas system </w:t>
            </w:r>
            <w:r>
              <w:rPr>
                <w:rFonts w:ascii="Arial Narrow" w:hAnsi="Arial Narrow" w:cs="Arial"/>
                <w:i/>
                <w:iCs/>
                <w:color w:val="2A2A29"/>
                <w:spacing w:val="-7"/>
                <w:sz w:val="18"/>
                <w:szCs w:val="18"/>
              </w:rPr>
              <w:t xml:space="preserve">pressure and oxygen </w:t>
            </w:r>
            <w:r>
              <w:rPr>
                <w:rFonts w:ascii="Arial Narrow" w:hAnsi="Arial Narrow" w:cs="Arial"/>
                <w:i/>
                <w:iCs/>
                <w:color w:val="2A2A29"/>
                <w:spacing w:val="-6"/>
                <w:sz w:val="18"/>
                <w:szCs w:val="18"/>
              </w:rPr>
              <w:t>recording operational</w:t>
            </w:r>
          </w:p>
          <w:p w14:paraId="462B8D3C">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7"/>
                <w:sz w:val="18"/>
                <w:szCs w:val="18"/>
              </w:rPr>
              <w:t>Pencatat tekanan dan oksigen pada Inert gas system beroperasi  dengan baik</w:t>
            </w:r>
          </w:p>
        </w:tc>
        <w:tc>
          <w:tcPr>
            <w:tcW w:w="799" w:type="dxa"/>
          </w:tcPr>
          <w:p w14:paraId="0FD622C6">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483385936"/>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2500AF97">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123962995"/>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265D0D66">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831747149"/>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AD7B7DA">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711303828"/>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20B51012">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191214744"/>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D364F44">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031492265"/>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4" w:type="dxa"/>
          </w:tcPr>
          <w:p w14:paraId="078BBD8C">
            <w:pPr>
              <w:spacing w:after="0" w:line="240" w:lineRule="auto"/>
              <w:contextualSpacing/>
              <w:jc w:val="center"/>
              <w:rPr>
                <w:rFonts w:ascii="Arial Narrow" w:hAnsi="Arial Narrow" w:cs="Arial Bold"/>
                <w:i/>
                <w:iCs/>
                <w:color w:val="2A2A29"/>
                <w:spacing w:val="-7"/>
                <w:sz w:val="18"/>
                <w:szCs w:val="18"/>
              </w:rPr>
            </w:pPr>
          </w:p>
        </w:tc>
      </w:tr>
      <w:tr w14:paraId="5FFB8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0F30FE04">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z w:val="18"/>
                <w:szCs w:val="18"/>
              </w:rPr>
              <w:t>2</w:t>
            </w:r>
          </w:p>
        </w:tc>
        <w:tc>
          <w:tcPr>
            <w:tcW w:w="2778" w:type="dxa"/>
          </w:tcPr>
          <w:p w14:paraId="2B3381D6">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Inert gas system and all </w:t>
            </w:r>
            <w:r>
              <w:rPr>
                <w:rFonts w:ascii="Arial Narrow" w:hAnsi="Arial Narrow" w:cs="Arial"/>
                <w:i/>
                <w:iCs/>
                <w:color w:val="2A2A29"/>
                <w:spacing w:val="-7"/>
                <w:sz w:val="18"/>
                <w:szCs w:val="18"/>
              </w:rPr>
              <w:t>associated equipment are operational</w:t>
            </w:r>
          </w:p>
          <w:p w14:paraId="658D8750">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7"/>
                <w:sz w:val="18"/>
                <w:szCs w:val="18"/>
              </w:rPr>
              <w:t>Inert gas system dan peralatan pendukungnya beroperasi dengan baik</w:t>
            </w:r>
          </w:p>
        </w:tc>
        <w:tc>
          <w:tcPr>
            <w:tcW w:w="799" w:type="dxa"/>
          </w:tcPr>
          <w:p w14:paraId="018CFA2F">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959687406"/>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186682B1">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137490205"/>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2FB07AD3">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780181608"/>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2064AA50">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890263620"/>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0E67CFD">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391888023"/>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3555E7C4">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444035055"/>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4" w:type="dxa"/>
          </w:tcPr>
          <w:p w14:paraId="3BA910F0">
            <w:pPr>
              <w:spacing w:after="0" w:line="240" w:lineRule="auto"/>
              <w:contextualSpacing/>
              <w:jc w:val="center"/>
              <w:rPr>
                <w:rFonts w:ascii="Arial Narrow" w:hAnsi="Arial Narrow" w:cs="Arial Bold"/>
                <w:i/>
                <w:iCs/>
                <w:color w:val="2A2A29"/>
                <w:spacing w:val="-7"/>
                <w:sz w:val="18"/>
                <w:szCs w:val="18"/>
              </w:rPr>
            </w:pPr>
          </w:p>
        </w:tc>
      </w:tr>
      <w:tr w14:paraId="7519E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504F7E64">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z w:val="18"/>
                <w:szCs w:val="18"/>
              </w:rPr>
              <w:t>3</w:t>
            </w:r>
          </w:p>
        </w:tc>
        <w:tc>
          <w:tcPr>
            <w:tcW w:w="2778" w:type="dxa"/>
          </w:tcPr>
          <w:p w14:paraId="3FEA87C6">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7"/>
                <w:sz w:val="18"/>
                <w:szCs w:val="18"/>
              </w:rPr>
              <w:t xml:space="preserve">Cargo tank atmospheres are at </w:t>
            </w:r>
            <w:r>
              <w:rPr>
                <w:rFonts w:ascii="Arial Narrow" w:hAnsi="Arial Narrow" w:cs="Arial"/>
                <w:i/>
                <w:iCs/>
                <w:color w:val="2A2A29"/>
                <w:spacing w:val="-6"/>
                <w:sz w:val="18"/>
                <w:szCs w:val="18"/>
              </w:rPr>
              <w:t>positive pressure</w:t>
            </w:r>
          </w:p>
          <w:p w14:paraId="14B0A41D">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7"/>
                <w:sz w:val="18"/>
                <w:szCs w:val="18"/>
              </w:rPr>
              <w:t>Atmosfer tanki kargo berada pada tekanan positif</w:t>
            </w:r>
          </w:p>
        </w:tc>
        <w:tc>
          <w:tcPr>
            <w:tcW w:w="799" w:type="dxa"/>
          </w:tcPr>
          <w:p w14:paraId="5794A195">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874999875"/>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7C07C20B">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518541297"/>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0AC15EF">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014659293"/>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74D24810">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447751711"/>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422390A3">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874465360"/>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69709CBF">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311057512"/>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4" w:type="dxa"/>
          </w:tcPr>
          <w:p w14:paraId="203A3BEE">
            <w:pPr>
              <w:spacing w:after="0" w:line="240" w:lineRule="auto"/>
              <w:contextualSpacing/>
              <w:jc w:val="center"/>
              <w:rPr>
                <w:rFonts w:ascii="Arial Narrow" w:hAnsi="Arial Narrow" w:cs="Arial Bold"/>
                <w:i/>
                <w:iCs/>
                <w:color w:val="2A2A29"/>
                <w:spacing w:val="-7"/>
                <w:sz w:val="18"/>
                <w:szCs w:val="18"/>
              </w:rPr>
            </w:pPr>
          </w:p>
        </w:tc>
      </w:tr>
      <w:tr w14:paraId="61AF4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3EC8B84E">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7"/>
                <w:sz w:val="18"/>
                <w:szCs w:val="18"/>
              </w:rPr>
              <w:t>4</w:t>
            </w:r>
          </w:p>
        </w:tc>
        <w:tc>
          <w:tcPr>
            <w:tcW w:w="2778" w:type="dxa"/>
          </w:tcPr>
          <w:p w14:paraId="6476D3A2">
            <w:pPr>
              <w:spacing w:after="0" w:line="240" w:lineRule="auto"/>
              <w:contextualSpacing/>
              <w:rPr>
                <w:rFonts w:ascii="Arial Narrow" w:hAnsi="Arial Narrow" w:cs="Arial"/>
                <w:i/>
                <w:iCs/>
                <w:color w:val="2A2A29"/>
                <w:spacing w:val="-4"/>
                <w:sz w:val="18"/>
                <w:szCs w:val="18"/>
              </w:rPr>
            </w:pPr>
            <w:r>
              <w:rPr>
                <w:rFonts w:ascii="Arial Narrow" w:hAnsi="Arial Narrow" w:cs="Arial"/>
                <w:i/>
                <w:iCs/>
                <w:color w:val="2A2A29"/>
                <w:spacing w:val="-7"/>
                <w:sz w:val="18"/>
                <w:szCs w:val="18"/>
              </w:rPr>
              <w:t xml:space="preserve">Mooring arrangement </w:t>
            </w:r>
            <w:r>
              <w:rPr>
                <w:rFonts w:ascii="Arial Narrow" w:hAnsi="Arial Narrow" w:cs="Arial"/>
                <w:i/>
                <w:iCs/>
                <w:color w:val="2A2A29"/>
                <w:spacing w:val="-4"/>
                <w:sz w:val="18"/>
                <w:szCs w:val="18"/>
              </w:rPr>
              <w:t>is effective</w:t>
            </w:r>
          </w:p>
          <w:p w14:paraId="35535331">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5"/>
                <w:sz w:val="18"/>
                <w:szCs w:val="18"/>
              </w:rPr>
              <w:t xml:space="preserve">Mooring arrangement </w:t>
            </w:r>
            <w:r>
              <w:rPr>
                <w:rFonts w:ascii="Arial Narrow" w:hAnsi="Arial Narrow" w:cs="Arial"/>
                <w:b/>
                <w:bCs/>
                <w:color w:val="2A2A29"/>
                <w:spacing w:val="-6"/>
                <w:sz w:val="18"/>
                <w:szCs w:val="18"/>
              </w:rPr>
              <w:t>berjalan efektif</w:t>
            </w:r>
          </w:p>
        </w:tc>
        <w:tc>
          <w:tcPr>
            <w:tcW w:w="799" w:type="dxa"/>
          </w:tcPr>
          <w:p w14:paraId="58AB43E2">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029643517"/>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3D582113">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370039491"/>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78F9A5EC">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846704051"/>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1C5F4EA4">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359928008"/>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0F589F74">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910756373"/>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5E9EF9E">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606779406"/>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4" w:type="dxa"/>
          </w:tcPr>
          <w:p w14:paraId="0A9A6F5F">
            <w:pPr>
              <w:spacing w:after="0" w:line="240" w:lineRule="auto"/>
              <w:contextualSpacing/>
              <w:jc w:val="center"/>
              <w:rPr>
                <w:rFonts w:ascii="Arial Narrow" w:hAnsi="Arial Narrow" w:cs="Arial Bold"/>
                <w:i/>
                <w:iCs/>
                <w:color w:val="2A2A29"/>
                <w:spacing w:val="-7"/>
                <w:sz w:val="18"/>
                <w:szCs w:val="18"/>
              </w:rPr>
            </w:pPr>
          </w:p>
        </w:tc>
      </w:tr>
      <w:tr w14:paraId="609B4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6B62E838">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7"/>
                <w:sz w:val="18"/>
                <w:szCs w:val="18"/>
              </w:rPr>
              <w:t>5</w:t>
            </w:r>
          </w:p>
        </w:tc>
        <w:tc>
          <w:tcPr>
            <w:tcW w:w="2778" w:type="dxa"/>
          </w:tcPr>
          <w:p w14:paraId="6B9B3E36">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Access to and from the tanker is safe</w:t>
            </w:r>
          </w:p>
          <w:p w14:paraId="4C739398">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6"/>
                <w:sz w:val="18"/>
                <w:szCs w:val="18"/>
              </w:rPr>
              <w:t>Akses yang aman untuk menuju dan dari kapal</w:t>
            </w:r>
          </w:p>
        </w:tc>
        <w:tc>
          <w:tcPr>
            <w:tcW w:w="799" w:type="dxa"/>
          </w:tcPr>
          <w:p w14:paraId="08F213C0">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142156944"/>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49EC64F2">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904794578"/>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0CE97A99">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881510423"/>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7410FB86">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557402227"/>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4A8E2982">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73725977"/>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4ADB345F">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027871021"/>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4" w:type="dxa"/>
          </w:tcPr>
          <w:p w14:paraId="5674F9AD">
            <w:pPr>
              <w:spacing w:after="0" w:line="240" w:lineRule="auto"/>
              <w:contextualSpacing/>
              <w:jc w:val="center"/>
              <w:rPr>
                <w:rFonts w:ascii="Arial Narrow" w:hAnsi="Arial Narrow" w:cs="Arial Bold"/>
                <w:i/>
                <w:iCs/>
                <w:color w:val="2A2A29"/>
                <w:spacing w:val="-7"/>
                <w:sz w:val="18"/>
                <w:szCs w:val="18"/>
              </w:rPr>
            </w:pPr>
          </w:p>
        </w:tc>
      </w:tr>
      <w:tr w14:paraId="49C9E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B14BC99">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1"/>
                <w:sz w:val="18"/>
                <w:szCs w:val="18"/>
              </w:rPr>
              <w:t>6</w:t>
            </w:r>
          </w:p>
        </w:tc>
        <w:tc>
          <w:tcPr>
            <w:tcW w:w="2778" w:type="dxa"/>
          </w:tcPr>
          <w:p w14:paraId="5B30F390">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Scuppers and save-alls are plugged</w:t>
            </w:r>
          </w:p>
          <w:p w14:paraId="5593F35A">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000000"/>
                <w:spacing w:val="-1"/>
                <w:sz w:val="18"/>
                <w:szCs w:val="18"/>
              </w:rPr>
              <w:t>Lubang saluran pembuangan</w:t>
            </w:r>
            <w:r>
              <w:rPr>
                <w:rFonts w:ascii="Arial Narrow" w:hAnsi="Arial Narrow" w:cs="Arial"/>
                <w:b/>
                <w:bCs/>
                <w:color w:val="2A2A29"/>
                <w:spacing w:val="-7"/>
                <w:sz w:val="18"/>
                <w:szCs w:val="18"/>
              </w:rPr>
              <w:t xml:space="preserve"> dan </w:t>
            </w:r>
            <w:r>
              <w:rPr>
                <w:rFonts w:ascii="Arial Narrow" w:hAnsi="Arial Narrow" w:cs="Arial"/>
                <w:b/>
                <w:bCs/>
                <w:color w:val="000000"/>
                <w:sz w:val="18"/>
                <w:szCs w:val="18"/>
              </w:rPr>
              <w:t>bak penampungan di atas kapal</w:t>
            </w:r>
            <w:r>
              <w:rPr>
                <w:rFonts w:ascii="Arial Narrow" w:hAnsi="Arial Narrow" w:cs="Arial"/>
                <w:b/>
                <w:bCs/>
                <w:color w:val="2A2A29"/>
                <w:spacing w:val="-7"/>
                <w:sz w:val="18"/>
                <w:szCs w:val="18"/>
              </w:rPr>
              <w:t xml:space="preserve"> </w:t>
            </w:r>
            <w:r>
              <w:rPr>
                <w:rFonts w:ascii="Arial Narrow" w:hAnsi="Arial Narrow" w:cs="Arial"/>
                <w:b/>
                <w:bCs/>
                <w:color w:val="000000"/>
                <w:sz w:val="18"/>
                <w:szCs w:val="18"/>
              </w:rPr>
              <w:t>sumbatnya telah terpasang</w:t>
            </w:r>
          </w:p>
        </w:tc>
        <w:tc>
          <w:tcPr>
            <w:tcW w:w="799" w:type="dxa"/>
          </w:tcPr>
          <w:p w14:paraId="27EB9F42">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2017344384"/>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15497F78">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38813297"/>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3FABE5ED">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876433142"/>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40A08BF1">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2141416134"/>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6A256408">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887923034"/>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377B6BB0">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513407450"/>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4" w:type="dxa"/>
          </w:tcPr>
          <w:p w14:paraId="14DEFE2E">
            <w:pPr>
              <w:spacing w:after="0" w:line="240" w:lineRule="auto"/>
              <w:contextualSpacing/>
              <w:jc w:val="center"/>
              <w:rPr>
                <w:rFonts w:ascii="Arial Narrow" w:hAnsi="Arial Narrow" w:cs="Arial Bold"/>
                <w:i/>
                <w:iCs/>
                <w:color w:val="2A2A29"/>
                <w:spacing w:val="-7"/>
                <w:sz w:val="18"/>
                <w:szCs w:val="18"/>
              </w:rPr>
            </w:pPr>
          </w:p>
        </w:tc>
      </w:tr>
      <w:tr w14:paraId="3E444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0CF15D22">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3"/>
                <w:sz w:val="18"/>
                <w:szCs w:val="18"/>
              </w:rPr>
              <w:t>7</w:t>
            </w:r>
          </w:p>
        </w:tc>
        <w:tc>
          <w:tcPr>
            <w:tcW w:w="2778" w:type="dxa"/>
          </w:tcPr>
          <w:p w14:paraId="4F48B567">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6"/>
                <w:sz w:val="18"/>
                <w:szCs w:val="18"/>
              </w:rPr>
              <w:t>External openings in</w:t>
            </w:r>
            <w:r>
              <w:rPr>
                <w:rFonts w:ascii="Arial Narrow" w:hAnsi="Arial Narrow"/>
                <w:i/>
                <w:iCs/>
                <w:sz w:val="18"/>
                <w:szCs w:val="18"/>
              </w:rPr>
              <w:t xml:space="preserve"> </w:t>
            </w:r>
            <w:r>
              <w:rPr>
                <w:rFonts w:ascii="Arial Narrow" w:hAnsi="Arial Narrow" w:cs="Arial"/>
                <w:i/>
                <w:iCs/>
                <w:color w:val="2A2A29"/>
                <w:spacing w:val="-5"/>
                <w:sz w:val="18"/>
                <w:szCs w:val="18"/>
              </w:rPr>
              <w:t>superstructures are</w:t>
            </w:r>
            <w:r>
              <w:rPr>
                <w:rFonts w:ascii="Arial Narrow" w:hAnsi="Arial Narrow"/>
                <w:i/>
                <w:iCs/>
                <w:sz w:val="18"/>
                <w:szCs w:val="18"/>
              </w:rPr>
              <w:t xml:space="preserve"> </w:t>
            </w:r>
            <w:r>
              <w:rPr>
                <w:rFonts w:ascii="Arial Narrow" w:hAnsi="Arial Narrow" w:cs="Arial"/>
                <w:i/>
                <w:iCs/>
                <w:color w:val="2A2A29"/>
                <w:spacing w:val="-5"/>
                <w:sz w:val="18"/>
                <w:szCs w:val="18"/>
              </w:rPr>
              <w:t>controlled</w:t>
            </w:r>
          </w:p>
          <w:p w14:paraId="228EA670">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5"/>
                <w:sz w:val="18"/>
                <w:szCs w:val="18"/>
              </w:rPr>
              <w:t>Seluruh pintu keluar/masuk pada bagian dek kapal tertutup dan terpantau</w:t>
            </w:r>
          </w:p>
        </w:tc>
        <w:tc>
          <w:tcPr>
            <w:tcW w:w="799" w:type="dxa"/>
          </w:tcPr>
          <w:p w14:paraId="5593DC4B">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358665026"/>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24771FA3">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093772054"/>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09056365">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532114103"/>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2EC2CF7E">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800183414"/>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029ED84A">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909105595"/>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22DC3540">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362122330"/>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4" w:type="dxa"/>
          </w:tcPr>
          <w:p w14:paraId="74F38BBA">
            <w:pPr>
              <w:spacing w:after="0" w:line="240" w:lineRule="auto"/>
              <w:contextualSpacing/>
              <w:jc w:val="center"/>
              <w:rPr>
                <w:rFonts w:ascii="Arial Narrow" w:hAnsi="Arial Narrow" w:cs="Arial Bold"/>
                <w:i/>
                <w:iCs/>
                <w:color w:val="2A2A29"/>
                <w:spacing w:val="-7"/>
                <w:sz w:val="18"/>
                <w:szCs w:val="18"/>
              </w:rPr>
            </w:pPr>
          </w:p>
        </w:tc>
      </w:tr>
      <w:tr w14:paraId="4022E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33EF8D2C">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1"/>
                <w:sz w:val="18"/>
                <w:szCs w:val="18"/>
              </w:rPr>
              <w:t>8</w:t>
            </w:r>
          </w:p>
        </w:tc>
        <w:tc>
          <w:tcPr>
            <w:tcW w:w="2778" w:type="dxa"/>
          </w:tcPr>
          <w:p w14:paraId="2640F0CB">
            <w:pPr>
              <w:spacing w:after="0" w:line="240" w:lineRule="auto"/>
              <w:contextualSpacing/>
              <w:rPr>
                <w:rFonts w:ascii="Arial Narrow" w:hAnsi="Arial Narrow" w:cs="Arial"/>
                <w:i/>
                <w:iCs/>
                <w:color w:val="2A2A29"/>
                <w:spacing w:val="-4"/>
                <w:sz w:val="18"/>
                <w:szCs w:val="18"/>
              </w:rPr>
            </w:pPr>
            <w:r>
              <w:rPr>
                <w:rFonts w:ascii="Arial Narrow" w:hAnsi="Arial Narrow" w:cs="Arial"/>
                <w:i/>
                <w:iCs/>
                <w:color w:val="2A2A29"/>
                <w:spacing w:val="-6"/>
                <w:sz w:val="18"/>
                <w:szCs w:val="18"/>
              </w:rPr>
              <w:t xml:space="preserve">Pumproom ventilation </w:t>
            </w:r>
            <w:r>
              <w:rPr>
                <w:rFonts w:ascii="Arial Narrow" w:hAnsi="Arial Narrow" w:cs="Arial"/>
                <w:i/>
                <w:iCs/>
                <w:color w:val="2A2A29"/>
                <w:spacing w:val="-4"/>
                <w:sz w:val="18"/>
                <w:szCs w:val="18"/>
              </w:rPr>
              <w:t>is effective</w:t>
            </w:r>
          </w:p>
          <w:p w14:paraId="0807A535">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6"/>
                <w:sz w:val="18"/>
                <w:szCs w:val="18"/>
              </w:rPr>
              <w:t>Ventilasi yang memadai pada pumproom</w:t>
            </w:r>
          </w:p>
        </w:tc>
        <w:tc>
          <w:tcPr>
            <w:tcW w:w="799" w:type="dxa"/>
          </w:tcPr>
          <w:p w14:paraId="28599C07">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252660945"/>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10C36DBF">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562676842"/>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3455EA84">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997952127"/>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F129149">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978682573"/>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665C745C">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924991986"/>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03E8DB45">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724599263"/>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4" w:type="dxa"/>
          </w:tcPr>
          <w:p w14:paraId="1730A47C">
            <w:pPr>
              <w:spacing w:after="0" w:line="240" w:lineRule="auto"/>
              <w:contextualSpacing/>
              <w:jc w:val="center"/>
              <w:rPr>
                <w:rFonts w:ascii="Arial Narrow" w:hAnsi="Arial Narrow" w:cs="Arial Bold"/>
                <w:i/>
                <w:iCs/>
                <w:color w:val="2A2A29"/>
                <w:spacing w:val="-7"/>
                <w:sz w:val="18"/>
                <w:szCs w:val="18"/>
              </w:rPr>
            </w:pPr>
          </w:p>
        </w:tc>
      </w:tr>
      <w:tr w14:paraId="05AE8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D5538E8">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2"/>
                <w:sz w:val="18"/>
                <w:szCs w:val="18"/>
              </w:rPr>
              <w:t>9</w:t>
            </w:r>
          </w:p>
        </w:tc>
        <w:tc>
          <w:tcPr>
            <w:tcW w:w="2778" w:type="dxa"/>
          </w:tcPr>
          <w:p w14:paraId="01A41D5D">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Fendering is effective</w:t>
            </w:r>
            <w:r>
              <w:rPr>
                <w:rFonts w:ascii="Arial Narrow" w:hAnsi="Arial Narrow" w:cs="Arial"/>
                <w:i/>
                <w:iCs/>
                <w:color w:val="2A2A29"/>
                <w:spacing w:val="-7"/>
                <w:sz w:val="18"/>
                <w:szCs w:val="18"/>
              </w:rPr>
              <w:t xml:space="preserve"> </w:t>
            </w:r>
          </w:p>
          <w:p w14:paraId="3974F6DF">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6"/>
                <w:sz w:val="18"/>
                <w:szCs w:val="18"/>
              </w:rPr>
              <w:t>Fender berfungsi dengan efektif</w:t>
            </w:r>
          </w:p>
        </w:tc>
        <w:tc>
          <w:tcPr>
            <w:tcW w:w="799" w:type="dxa"/>
          </w:tcPr>
          <w:p w14:paraId="572F93A4">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031875582"/>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73FD11F">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026716641"/>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4646643C">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407580673"/>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158020B3">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57926297"/>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6F7330C4">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2070141226"/>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3122C2D2">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2097201992"/>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4" w:type="dxa"/>
          </w:tcPr>
          <w:p w14:paraId="1D98B042">
            <w:pPr>
              <w:spacing w:after="0" w:line="240" w:lineRule="auto"/>
              <w:contextualSpacing/>
              <w:jc w:val="center"/>
              <w:rPr>
                <w:rFonts w:ascii="Arial Narrow" w:hAnsi="Arial Narrow" w:cs="Arial Bold"/>
                <w:i/>
                <w:iCs/>
                <w:color w:val="2A2A29"/>
                <w:spacing w:val="-7"/>
                <w:sz w:val="18"/>
                <w:szCs w:val="18"/>
              </w:rPr>
            </w:pPr>
          </w:p>
        </w:tc>
      </w:tr>
      <w:tr w14:paraId="24CAF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06D0C829">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3"/>
                <w:sz w:val="18"/>
                <w:szCs w:val="18"/>
              </w:rPr>
              <w:t>10</w:t>
            </w:r>
          </w:p>
        </w:tc>
        <w:tc>
          <w:tcPr>
            <w:tcW w:w="2778" w:type="dxa"/>
          </w:tcPr>
          <w:p w14:paraId="3332BA0F">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7"/>
                <w:sz w:val="18"/>
                <w:szCs w:val="18"/>
              </w:rPr>
              <w:t xml:space="preserve">Tanker is ready to move </w:t>
            </w:r>
            <w:r>
              <w:rPr>
                <w:rFonts w:ascii="Arial Narrow" w:hAnsi="Arial Narrow" w:cs="Arial"/>
                <w:i/>
                <w:iCs/>
                <w:color w:val="2A2A29"/>
                <w:spacing w:val="-6"/>
                <w:sz w:val="18"/>
                <w:szCs w:val="18"/>
              </w:rPr>
              <w:t>at agreed notice period</w:t>
            </w:r>
          </w:p>
          <w:p w14:paraId="129B93C8">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7"/>
                <w:sz w:val="18"/>
                <w:szCs w:val="18"/>
              </w:rPr>
              <w:t>Kapal siap berolah gerak saat terdapat permintaan</w:t>
            </w:r>
          </w:p>
        </w:tc>
        <w:tc>
          <w:tcPr>
            <w:tcW w:w="799" w:type="dxa"/>
          </w:tcPr>
          <w:p w14:paraId="75810CAF">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315775499"/>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72D09C25">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598786686"/>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480319F9">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671549183"/>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3A0839E7">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2116350030"/>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68A22197">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795172227"/>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2EEF936B">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455065075"/>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4" w:type="dxa"/>
          </w:tcPr>
          <w:p w14:paraId="37F7497C">
            <w:pPr>
              <w:spacing w:after="0" w:line="240" w:lineRule="auto"/>
              <w:contextualSpacing/>
              <w:jc w:val="center"/>
              <w:rPr>
                <w:rFonts w:ascii="Arial Narrow" w:hAnsi="Arial Narrow" w:cs="Arial Bold"/>
                <w:i/>
                <w:iCs/>
                <w:color w:val="2A2A29"/>
                <w:spacing w:val="-7"/>
                <w:sz w:val="18"/>
                <w:szCs w:val="18"/>
              </w:rPr>
            </w:pPr>
          </w:p>
        </w:tc>
      </w:tr>
      <w:tr w14:paraId="2AC5D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05ECFA5D">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6"/>
                <w:sz w:val="18"/>
                <w:szCs w:val="18"/>
              </w:rPr>
              <w:t>11</w:t>
            </w:r>
          </w:p>
        </w:tc>
        <w:tc>
          <w:tcPr>
            <w:tcW w:w="2778" w:type="dxa"/>
          </w:tcPr>
          <w:p w14:paraId="1974DB19">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7"/>
                <w:sz w:val="18"/>
                <w:szCs w:val="18"/>
              </w:rPr>
              <w:t xml:space="preserve">Communications are </w:t>
            </w:r>
            <w:r>
              <w:rPr>
                <w:rFonts w:ascii="Arial Narrow" w:hAnsi="Arial Narrow" w:cs="Arial"/>
                <w:i/>
                <w:iCs/>
                <w:color w:val="2A2A29"/>
                <w:spacing w:val="-5"/>
                <w:sz w:val="18"/>
                <w:szCs w:val="18"/>
              </w:rPr>
              <w:t>effective</w:t>
            </w:r>
          </w:p>
          <w:p w14:paraId="6F4D702A">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6"/>
                <w:sz w:val="18"/>
                <w:szCs w:val="18"/>
              </w:rPr>
              <w:t>Komunikasi yang baik</w:t>
            </w:r>
          </w:p>
        </w:tc>
        <w:tc>
          <w:tcPr>
            <w:tcW w:w="799" w:type="dxa"/>
          </w:tcPr>
          <w:p w14:paraId="08D4E5CF">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2016104995"/>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6A80F510">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810279800"/>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70464FDC">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007955256"/>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4729E16">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413600009"/>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4C2792E0">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436906363"/>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253A6FE5">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995946111"/>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4" w:type="dxa"/>
          </w:tcPr>
          <w:p w14:paraId="4DE379D5">
            <w:pPr>
              <w:spacing w:after="0" w:line="240" w:lineRule="auto"/>
              <w:contextualSpacing/>
              <w:jc w:val="center"/>
              <w:rPr>
                <w:rFonts w:ascii="Arial Narrow" w:hAnsi="Arial Narrow" w:cs="Arial Bold"/>
                <w:i/>
                <w:iCs/>
                <w:color w:val="2A2A29"/>
                <w:spacing w:val="-7"/>
                <w:sz w:val="18"/>
                <w:szCs w:val="18"/>
              </w:rPr>
            </w:pPr>
          </w:p>
        </w:tc>
      </w:tr>
      <w:tr w14:paraId="345B3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64230746">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5"/>
                <w:sz w:val="18"/>
                <w:szCs w:val="18"/>
              </w:rPr>
              <w:t>12</w:t>
            </w:r>
          </w:p>
        </w:tc>
        <w:tc>
          <w:tcPr>
            <w:tcW w:w="2778" w:type="dxa"/>
          </w:tcPr>
          <w:p w14:paraId="138C2137">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Supervision and </w:t>
            </w:r>
            <w:r>
              <w:rPr>
                <w:rFonts w:ascii="Arial Narrow" w:hAnsi="Arial Narrow" w:cs="Arial"/>
                <w:i/>
                <w:iCs/>
                <w:color w:val="2A2A29"/>
                <w:spacing w:val="-7"/>
                <w:sz w:val="18"/>
                <w:szCs w:val="18"/>
              </w:rPr>
              <w:t>watchkeeping is adequate</w:t>
            </w:r>
          </w:p>
          <w:p w14:paraId="2EDAF1B5">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7"/>
                <w:sz w:val="18"/>
                <w:szCs w:val="18"/>
              </w:rPr>
              <w:t>Pengawasan operasi dan pengawas jaga yang memadai</w:t>
            </w:r>
          </w:p>
        </w:tc>
        <w:tc>
          <w:tcPr>
            <w:tcW w:w="799" w:type="dxa"/>
          </w:tcPr>
          <w:p w14:paraId="20776819">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837961386"/>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1FE15B87">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692293528"/>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238118B8">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028610136"/>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2A9E1A0B">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995942168"/>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0E59F19D">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518190862"/>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2B96D0CE">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365669125"/>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4" w:type="dxa"/>
          </w:tcPr>
          <w:p w14:paraId="53D52E39">
            <w:pPr>
              <w:spacing w:after="0" w:line="240" w:lineRule="auto"/>
              <w:contextualSpacing/>
              <w:jc w:val="center"/>
              <w:rPr>
                <w:rFonts w:ascii="Arial Narrow" w:hAnsi="Arial Narrow" w:cs="Arial Bold"/>
                <w:i/>
                <w:iCs/>
                <w:color w:val="2A2A29"/>
                <w:spacing w:val="-7"/>
                <w:sz w:val="18"/>
                <w:szCs w:val="18"/>
              </w:rPr>
            </w:pPr>
          </w:p>
        </w:tc>
      </w:tr>
      <w:tr w14:paraId="6803B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6AE7292A">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4"/>
                <w:sz w:val="18"/>
                <w:szCs w:val="18"/>
              </w:rPr>
              <w:t>13</w:t>
            </w:r>
          </w:p>
        </w:tc>
        <w:tc>
          <w:tcPr>
            <w:tcW w:w="2778" w:type="dxa"/>
          </w:tcPr>
          <w:p w14:paraId="2DC6FCC4">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Sufficient personnel are </w:t>
            </w:r>
            <w:r>
              <w:rPr>
                <w:rFonts w:ascii="Arial Narrow" w:hAnsi="Arial Narrow" w:cs="Arial"/>
                <w:i/>
                <w:iCs/>
                <w:color w:val="2A2A29"/>
                <w:spacing w:val="-6"/>
                <w:sz w:val="18"/>
                <w:szCs w:val="18"/>
              </w:rPr>
              <w:t xml:space="preserve">available to deal with </w:t>
            </w:r>
            <w:r>
              <w:rPr>
                <w:rFonts w:ascii="Arial Narrow" w:hAnsi="Arial Narrow" w:cs="Arial"/>
                <w:i/>
                <w:iCs/>
                <w:color w:val="2A2A29"/>
                <w:spacing w:val="-7"/>
                <w:sz w:val="18"/>
                <w:szCs w:val="18"/>
              </w:rPr>
              <w:t>an emergency</w:t>
            </w:r>
          </w:p>
          <w:p w14:paraId="41232093">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5"/>
                <w:sz w:val="18"/>
                <w:szCs w:val="18"/>
              </w:rPr>
              <w:t>Terdapat personil yang cukup untuk menghadapi keadaan darurat</w:t>
            </w:r>
          </w:p>
        </w:tc>
        <w:tc>
          <w:tcPr>
            <w:tcW w:w="799" w:type="dxa"/>
          </w:tcPr>
          <w:p w14:paraId="7BA58C07">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696359125"/>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18F9E693">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2004242546"/>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460F5CF5">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2096315528"/>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66E0EC0">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280530554"/>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738BD3B">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620287562"/>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36C06656">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751157243"/>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4" w:type="dxa"/>
          </w:tcPr>
          <w:p w14:paraId="0E22CC49">
            <w:pPr>
              <w:spacing w:after="0" w:line="240" w:lineRule="auto"/>
              <w:contextualSpacing/>
              <w:jc w:val="center"/>
              <w:rPr>
                <w:rFonts w:ascii="Arial Narrow" w:hAnsi="Arial Narrow" w:cs="Arial Bold"/>
                <w:i/>
                <w:iCs/>
                <w:color w:val="2A2A29"/>
                <w:spacing w:val="-7"/>
                <w:sz w:val="18"/>
                <w:szCs w:val="18"/>
              </w:rPr>
            </w:pPr>
          </w:p>
        </w:tc>
      </w:tr>
      <w:tr w14:paraId="7AB71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35152877">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7"/>
                <w:sz w:val="18"/>
                <w:szCs w:val="18"/>
              </w:rPr>
              <w:t>14</w:t>
            </w:r>
          </w:p>
        </w:tc>
        <w:tc>
          <w:tcPr>
            <w:tcW w:w="2778" w:type="dxa"/>
          </w:tcPr>
          <w:p w14:paraId="434CB95D">
            <w:pPr>
              <w:spacing w:after="0" w:line="240" w:lineRule="auto"/>
              <w:contextualSpacing/>
              <w:rPr>
                <w:rFonts w:ascii="Arial Narrow" w:hAnsi="Arial Narrow"/>
                <w:i/>
                <w:iCs/>
                <w:sz w:val="18"/>
                <w:szCs w:val="18"/>
              </w:rPr>
            </w:pPr>
            <w:r>
              <w:rPr>
                <w:rFonts w:ascii="Arial Narrow" w:hAnsi="Arial Narrow" w:cs="Arial"/>
                <w:i/>
                <w:iCs/>
                <w:color w:val="2A2A29"/>
                <w:spacing w:val="-5"/>
                <w:sz w:val="18"/>
                <w:szCs w:val="18"/>
              </w:rPr>
              <w:t xml:space="preserve">Smoking restrictions </w:t>
            </w:r>
            <w:r>
              <w:rPr>
                <w:rFonts w:ascii="Arial Narrow" w:hAnsi="Arial Narrow" w:cs="Arial"/>
                <w:i/>
                <w:iCs/>
                <w:color w:val="2A2A29"/>
                <w:spacing w:val="-7"/>
                <w:sz w:val="18"/>
                <w:szCs w:val="18"/>
              </w:rPr>
              <w:t>and designated</w:t>
            </w:r>
          </w:p>
          <w:p w14:paraId="716FEB4A">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7"/>
                <w:sz w:val="18"/>
                <w:szCs w:val="18"/>
              </w:rPr>
              <w:t xml:space="preserve">smoking areas are </w:t>
            </w:r>
            <w:r>
              <w:rPr>
                <w:rFonts w:ascii="Arial Narrow" w:hAnsi="Arial Narrow" w:cs="Arial"/>
                <w:i/>
                <w:iCs/>
                <w:color w:val="2A2A29"/>
                <w:spacing w:val="-5"/>
                <w:sz w:val="18"/>
                <w:szCs w:val="18"/>
              </w:rPr>
              <w:t>complied with</w:t>
            </w:r>
          </w:p>
          <w:p w14:paraId="07BE2863">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6"/>
                <w:sz w:val="18"/>
                <w:szCs w:val="18"/>
              </w:rPr>
              <w:t>Pembatasan merokok dan area khusus merokok</w:t>
            </w:r>
            <w:r>
              <w:rPr>
                <w:rFonts w:ascii="Arial Narrow" w:hAnsi="Arial Narrow" w:cs="Arial"/>
                <w:b/>
                <w:bCs/>
                <w:color w:val="2A2A29"/>
                <w:spacing w:val="-7"/>
                <w:sz w:val="18"/>
                <w:szCs w:val="18"/>
              </w:rPr>
              <w:t xml:space="preserve"> dipatuhi</w:t>
            </w:r>
          </w:p>
        </w:tc>
        <w:tc>
          <w:tcPr>
            <w:tcW w:w="799" w:type="dxa"/>
          </w:tcPr>
          <w:p w14:paraId="25201890">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567378663"/>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B5B016F">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2027244666"/>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4D52F736">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977878818"/>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02E29E13">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266916129"/>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4AD6EF02">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327255282"/>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329BEABC">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2044967069"/>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4" w:type="dxa"/>
          </w:tcPr>
          <w:p w14:paraId="2288F1F6">
            <w:pPr>
              <w:spacing w:after="0" w:line="240" w:lineRule="auto"/>
              <w:contextualSpacing/>
              <w:jc w:val="center"/>
              <w:rPr>
                <w:rFonts w:ascii="Arial Narrow" w:hAnsi="Arial Narrow" w:cs="Arial Bold"/>
                <w:i/>
                <w:iCs/>
                <w:color w:val="2A2A29"/>
                <w:spacing w:val="-7"/>
                <w:sz w:val="18"/>
                <w:szCs w:val="18"/>
              </w:rPr>
            </w:pPr>
          </w:p>
        </w:tc>
      </w:tr>
      <w:tr w14:paraId="3A1AF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76FEB592">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5"/>
                <w:sz w:val="18"/>
                <w:szCs w:val="18"/>
              </w:rPr>
              <w:t>15</w:t>
            </w:r>
          </w:p>
        </w:tc>
        <w:tc>
          <w:tcPr>
            <w:tcW w:w="2778" w:type="dxa"/>
          </w:tcPr>
          <w:p w14:paraId="716D64AC">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5"/>
                <w:sz w:val="18"/>
                <w:szCs w:val="18"/>
              </w:rPr>
              <w:t>Naked light restrictions are complied with</w:t>
            </w:r>
          </w:p>
          <w:p w14:paraId="24889D39">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6"/>
                <w:sz w:val="18"/>
                <w:szCs w:val="18"/>
              </w:rPr>
              <w:t>Pembatasan</w:t>
            </w:r>
            <w:r>
              <w:rPr>
                <w:rFonts w:ascii="Arial Narrow" w:hAnsi="Arial Narrow" w:cs="Arial"/>
                <w:b/>
                <w:bCs/>
                <w:color w:val="2A2A29"/>
                <w:spacing w:val="-7"/>
                <w:sz w:val="18"/>
                <w:szCs w:val="18"/>
              </w:rPr>
              <w:t xml:space="preserve"> api yang terbuka/menyala dipatuhi</w:t>
            </w:r>
          </w:p>
        </w:tc>
        <w:tc>
          <w:tcPr>
            <w:tcW w:w="799" w:type="dxa"/>
          </w:tcPr>
          <w:p w14:paraId="28045EDD">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6337276"/>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4AB7FEE1">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806081582"/>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0FB9D93B">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842966761"/>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67CF5797">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67580805"/>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18602DAD">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204494280"/>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3CC4F5F4">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792273249"/>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4" w:type="dxa"/>
          </w:tcPr>
          <w:p w14:paraId="6B1C5CA4">
            <w:pPr>
              <w:spacing w:after="0" w:line="240" w:lineRule="auto"/>
              <w:contextualSpacing/>
              <w:jc w:val="center"/>
              <w:rPr>
                <w:rFonts w:ascii="Arial Narrow" w:hAnsi="Arial Narrow" w:cs="Arial Bold"/>
                <w:i/>
                <w:iCs/>
                <w:color w:val="2A2A29"/>
                <w:spacing w:val="-7"/>
                <w:sz w:val="18"/>
                <w:szCs w:val="18"/>
              </w:rPr>
            </w:pPr>
          </w:p>
        </w:tc>
      </w:tr>
      <w:tr w14:paraId="357F8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3842DBDC">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5"/>
                <w:sz w:val="18"/>
                <w:szCs w:val="18"/>
              </w:rPr>
              <w:t>16</w:t>
            </w:r>
          </w:p>
        </w:tc>
        <w:tc>
          <w:tcPr>
            <w:tcW w:w="2778" w:type="dxa"/>
          </w:tcPr>
          <w:p w14:paraId="6B5063B6">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4"/>
                <w:sz w:val="18"/>
                <w:szCs w:val="18"/>
              </w:rPr>
              <w:t xml:space="preserve">Control of electrical </w:t>
            </w:r>
            <w:r>
              <w:rPr>
                <w:rFonts w:ascii="Arial Narrow" w:hAnsi="Arial Narrow" w:cs="Arial"/>
                <w:i/>
                <w:iCs/>
                <w:color w:val="2A2A29"/>
                <w:spacing w:val="-7"/>
                <w:sz w:val="18"/>
                <w:szCs w:val="18"/>
              </w:rPr>
              <w:t xml:space="preserve">devices and equipment </w:t>
            </w:r>
            <w:r>
              <w:rPr>
                <w:rFonts w:ascii="Arial Narrow" w:hAnsi="Arial Narrow" w:cs="Arial"/>
                <w:i/>
                <w:iCs/>
                <w:color w:val="2A2A29"/>
                <w:spacing w:val="-6"/>
                <w:sz w:val="18"/>
                <w:szCs w:val="18"/>
              </w:rPr>
              <w:t xml:space="preserve">in hazardous zones is </w:t>
            </w:r>
            <w:r>
              <w:rPr>
                <w:rFonts w:ascii="Arial Narrow" w:hAnsi="Arial Narrow" w:cs="Arial"/>
                <w:i/>
                <w:iCs/>
                <w:color w:val="2A2A29"/>
                <w:spacing w:val="-5"/>
                <w:sz w:val="18"/>
                <w:szCs w:val="18"/>
              </w:rPr>
              <w:t>complied with</w:t>
            </w:r>
          </w:p>
          <w:p w14:paraId="77F946E8">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5"/>
                <w:sz w:val="18"/>
                <w:szCs w:val="18"/>
              </w:rPr>
              <w:t>Pengaturan peralatan listrik dan perangkat elektronik di zona berbahaya dipatuhi</w:t>
            </w:r>
          </w:p>
        </w:tc>
        <w:tc>
          <w:tcPr>
            <w:tcW w:w="799" w:type="dxa"/>
          </w:tcPr>
          <w:p w14:paraId="31223721">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713691348"/>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08A9C8C7">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677852989"/>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74884152">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813570952"/>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2A3EEE7C">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878433129"/>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4B4FE316">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622765694"/>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2C7AD3D">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883521527"/>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4" w:type="dxa"/>
          </w:tcPr>
          <w:p w14:paraId="514DECBA">
            <w:pPr>
              <w:spacing w:after="0" w:line="240" w:lineRule="auto"/>
              <w:contextualSpacing/>
              <w:jc w:val="center"/>
              <w:rPr>
                <w:rFonts w:ascii="Arial Narrow" w:hAnsi="Arial Narrow" w:cs="Arial Bold"/>
                <w:i/>
                <w:iCs/>
                <w:color w:val="2A2A29"/>
                <w:spacing w:val="-7"/>
                <w:sz w:val="18"/>
                <w:szCs w:val="18"/>
              </w:rPr>
            </w:pPr>
          </w:p>
        </w:tc>
      </w:tr>
      <w:tr w14:paraId="15859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4B643E7C">
            <w:pPr>
              <w:spacing w:after="0" w:line="240" w:lineRule="auto"/>
              <w:contextualSpacing/>
              <w:jc w:val="center"/>
              <w:rPr>
                <w:rFonts w:ascii="Arial Narrow" w:hAnsi="Arial Narrow"/>
                <w:i/>
                <w:iCs/>
                <w:sz w:val="18"/>
                <w:szCs w:val="18"/>
              </w:rPr>
            </w:pPr>
            <w:r>
              <w:rPr>
                <w:rFonts w:ascii="Arial Narrow" w:hAnsi="Arial Narrow" w:cs="Arial"/>
                <w:i/>
                <w:iCs/>
                <w:color w:val="2A2A29"/>
                <w:spacing w:val="1"/>
                <w:sz w:val="18"/>
                <w:szCs w:val="18"/>
              </w:rPr>
              <w:t>17</w:t>
            </w:r>
          </w:p>
        </w:tc>
        <w:tc>
          <w:tcPr>
            <w:tcW w:w="2778" w:type="dxa"/>
          </w:tcPr>
          <w:p w14:paraId="0866D161">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Emergency response preparedness is</w:t>
            </w:r>
          </w:p>
          <w:p w14:paraId="6B7B339A">
            <w:pPr>
              <w:spacing w:after="0" w:line="240" w:lineRule="auto"/>
              <w:contextualSpacing/>
              <w:rPr>
                <w:rFonts w:ascii="Arial Narrow" w:hAnsi="Arial Narrow" w:cs="Arial"/>
                <w:i/>
                <w:iCs/>
                <w:color w:val="2A2A29"/>
                <w:spacing w:val="-4"/>
                <w:sz w:val="18"/>
                <w:szCs w:val="18"/>
              </w:rPr>
            </w:pPr>
            <w:r>
              <w:rPr>
                <w:rFonts w:ascii="Arial Narrow" w:hAnsi="Arial Narrow" w:cs="Arial"/>
                <w:i/>
                <w:iCs/>
                <w:color w:val="2A2A29"/>
                <w:spacing w:val="-4"/>
                <w:sz w:val="18"/>
                <w:szCs w:val="18"/>
              </w:rPr>
              <w:t>Satisfactory</w:t>
            </w:r>
          </w:p>
          <w:p w14:paraId="5FBDFC01">
            <w:pPr>
              <w:spacing w:after="0" w:line="240" w:lineRule="auto"/>
              <w:contextualSpacing/>
              <w:rPr>
                <w:rFonts w:ascii="Arial Narrow" w:hAnsi="Arial Narrow" w:cs="Arial Bold"/>
                <w:i/>
                <w:iCs/>
                <w:color w:val="2A2A29"/>
                <w:spacing w:val="-7"/>
                <w:sz w:val="18"/>
                <w:szCs w:val="18"/>
              </w:rPr>
            </w:pPr>
            <w:r>
              <w:rPr>
                <w:rFonts w:ascii="Arial Narrow" w:hAnsi="Arial Narrow"/>
                <w:b/>
                <w:bCs/>
                <w:color w:val="2A2A29"/>
                <w:spacing w:val="-7"/>
                <w:sz w:val="18"/>
                <w:szCs w:val="18"/>
                <w:lang w:val="id"/>
              </w:rPr>
              <w:t xml:space="preserve">Kesiapsiagaan tanggap darurat </w:t>
            </w:r>
            <w:r>
              <w:rPr>
                <w:rFonts w:ascii="Arial Narrow" w:hAnsi="Arial Narrow"/>
                <w:b/>
                <w:bCs/>
                <w:color w:val="2A2A29"/>
                <w:spacing w:val="-7"/>
                <w:sz w:val="18"/>
                <w:szCs w:val="18"/>
                <w:lang w:val="en-US"/>
              </w:rPr>
              <w:t>sangat m</w:t>
            </w:r>
            <w:r>
              <w:rPr>
                <w:rFonts w:ascii="Arial Narrow" w:hAnsi="Arial Narrow"/>
                <w:b/>
                <w:bCs/>
                <w:color w:val="2A2A29"/>
                <w:spacing w:val="-7"/>
                <w:sz w:val="18"/>
                <w:szCs w:val="18"/>
                <w:lang w:val="id"/>
              </w:rPr>
              <w:t>emuaskan</w:t>
            </w:r>
          </w:p>
        </w:tc>
        <w:tc>
          <w:tcPr>
            <w:tcW w:w="799" w:type="dxa"/>
          </w:tcPr>
          <w:p w14:paraId="16798DDB">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868815730"/>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043B5B7">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365288688"/>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09F1F4C">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2065065861"/>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03807D15">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476142469"/>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734B3344">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46924729"/>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26FAB117">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787656327"/>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4" w:type="dxa"/>
          </w:tcPr>
          <w:p w14:paraId="7A687CB8">
            <w:pPr>
              <w:spacing w:after="0" w:line="240" w:lineRule="auto"/>
              <w:contextualSpacing/>
              <w:jc w:val="center"/>
              <w:rPr>
                <w:rFonts w:ascii="Arial Narrow" w:hAnsi="Arial Narrow" w:cs="Arial Bold"/>
                <w:i/>
                <w:iCs/>
                <w:color w:val="2A2A29"/>
                <w:spacing w:val="-7"/>
                <w:sz w:val="18"/>
                <w:szCs w:val="18"/>
              </w:rPr>
            </w:pPr>
          </w:p>
        </w:tc>
      </w:tr>
      <w:tr w14:paraId="47C37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5875AF2E">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3"/>
                <w:sz w:val="18"/>
                <w:szCs w:val="18"/>
              </w:rPr>
              <w:t>18</w:t>
            </w:r>
          </w:p>
        </w:tc>
        <w:tc>
          <w:tcPr>
            <w:tcW w:w="2778" w:type="dxa"/>
          </w:tcPr>
          <w:p w14:paraId="1D3F9DE2">
            <w:pPr>
              <w:spacing w:after="0" w:line="240" w:lineRule="auto"/>
              <w:contextualSpacing/>
              <w:rPr>
                <w:rFonts w:ascii="Arial Narrow" w:hAnsi="Arial Narrow"/>
                <w:i/>
                <w:iCs/>
                <w:sz w:val="18"/>
                <w:szCs w:val="18"/>
              </w:rPr>
            </w:pPr>
            <w:r>
              <w:rPr>
                <w:rFonts w:ascii="Arial Narrow" w:hAnsi="Arial Narrow" w:cs="Arial"/>
                <w:i/>
                <w:iCs/>
                <w:color w:val="2A2A29"/>
                <w:spacing w:val="-5"/>
                <w:sz w:val="18"/>
                <w:szCs w:val="18"/>
              </w:rPr>
              <w:t xml:space="preserve">Electrical insulation </w:t>
            </w:r>
            <w:r>
              <w:rPr>
                <w:rFonts w:ascii="Arial Narrow" w:hAnsi="Arial Narrow" w:cs="Arial"/>
                <w:i/>
                <w:iCs/>
                <w:color w:val="2A2A29"/>
                <w:spacing w:val="-4"/>
                <w:sz w:val="18"/>
                <w:szCs w:val="18"/>
              </w:rPr>
              <w:t>of the tanker/terminal</w:t>
            </w:r>
          </w:p>
          <w:p w14:paraId="2C98A0CC">
            <w:pPr>
              <w:spacing w:after="0" w:line="240" w:lineRule="auto"/>
              <w:contextualSpacing/>
              <w:rPr>
                <w:rFonts w:ascii="Arial Narrow" w:hAnsi="Arial Narrow" w:cs="Arial"/>
                <w:i/>
                <w:iCs/>
                <w:color w:val="2A2A29"/>
                <w:spacing w:val="-4"/>
                <w:sz w:val="18"/>
                <w:szCs w:val="18"/>
              </w:rPr>
            </w:pPr>
            <w:r>
              <w:rPr>
                <w:rFonts w:ascii="Arial Narrow" w:hAnsi="Arial Narrow" w:cs="Arial"/>
                <w:i/>
                <w:iCs/>
                <w:color w:val="2A2A29"/>
                <w:spacing w:val="-4"/>
                <w:sz w:val="18"/>
                <w:szCs w:val="18"/>
              </w:rPr>
              <w:t>interface is effective</w:t>
            </w:r>
          </w:p>
          <w:p w14:paraId="35CE4CD5">
            <w:pPr>
              <w:spacing w:after="0" w:line="240" w:lineRule="auto"/>
              <w:contextualSpacing/>
              <w:rPr>
                <w:rFonts w:ascii="Arial Narrow" w:hAnsi="Arial Narrow" w:cs="Arial Bold"/>
                <w:i/>
                <w:iCs/>
                <w:color w:val="2A2A29"/>
                <w:spacing w:val="-7"/>
                <w:sz w:val="18"/>
                <w:szCs w:val="18"/>
              </w:rPr>
            </w:pPr>
            <w:r>
              <w:rPr>
                <w:rFonts w:ascii="Arial Narrow" w:hAnsi="Arial Narrow"/>
                <w:b/>
                <w:bCs/>
                <w:color w:val="2A2A29"/>
                <w:spacing w:val="-4"/>
                <w:sz w:val="18"/>
                <w:szCs w:val="18"/>
                <w:lang w:val="id"/>
              </w:rPr>
              <w:t xml:space="preserve">Isolasi listrik </w:t>
            </w:r>
            <w:r>
              <w:rPr>
                <w:rFonts w:ascii="Arial Narrow" w:hAnsi="Arial Narrow"/>
                <w:b/>
                <w:bCs/>
                <w:color w:val="2A2A29"/>
                <w:spacing w:val="-4"/>
                <w:sz w:val="18"/>
                <w:szCs w:val="18"/>
                <w:lang w:val="en-US"/>
              </w:rPr>
              <w:t>yang memadai pada sambungan kapal</w:t>
            </w:r>
            <w:r>
              <w:rPr>
                <w:rFonts w:ascii="Arial Narrow" w:hAnsi="Arial Narrow"/>
                <w:b/>
                <w:bCs/>
                <w:color w:val="2A2A29"/>
                <w:spacing w:val="-4"/>
                <w:sz w:val="18"/>
                <w:szCs w:val="18"/>
                <w:lang w:val="id"/>
              </w:rPr>
              <w:t xml:space="preserve"> / terminal</w:t>
            </w:r>
          </w:p>
        </w:tc>
        <w:tc>
          <w:tcPr>
            <w:tcW w:w="799" w:type="dxa"/>
          </w:tcPr>
          <w:p w14:paraId="4666480B">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685501465"/>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CE69E78">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679853220"/>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165A3E95">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791349279"/>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1F1F9D91">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414199989"/>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1AEC8970">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631825614"/>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7F614548">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919291734"/>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4" w:type="dxa"/>
          </w:tcPr>
          <w:p w14:paraId="51ABD2D1">
            <w:pPr>
              <w:spacing w:after="0" w:line="240" w:lineRule="auto"/>
              <w:contextualSpacing/>
              <w:jc w:val="center"/>
              <w:rPr>
                <w:rFonts w:ascii="Arial Narrow" w:hAnsi="Arial Narrow" w:cs="Arial Bold"/>
                <w:i/>
                <w:iCs/>
                <w:color w:val="2A2A29"/>
                <w:spacing w:val="-7"/>
                <w:sz w:val="18"/>
                <w:szCs w:val="18"/>
              </w:rPr>
            </w:pPr>
          </w:p>
        </w:tc>
      </w:tr>
      <w:tr w14:paraId="202DE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8D98B99">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4"/>
                <w:sz w:val="18"/>
                <w:szCs w:val="18"/>
              </w:rPr>
              <w:t>19</w:t>
            </w:r>
          </w:p>
        </w:tc>
        <w:tc>
          <w:tcPr>
            <w:tcW w:w="2778" w:type="dxa"/>
          </w:tcPr>
          <w:p w14:paraId="006F3D63">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Tank venting system and closed operation procedures are as agreed</w:t>
            </w:r>
          </w:p>
          <w:p w14:paraId="3CCD47D8">
            <w:pPr>
              <w:spacing w:after="0" w:line="240" w:lineRule="auto"/>
              <w:contextualSpacing/>
              <w:rPr>
                <w:rFonts w:ascii="Arial Narrow" w:hAnsi="Arial Narrow" w:cs="Arial Bold"/>
                <w:i/>
                <w:iCs/>
                <w:color w:val="2A2A29"/>
                <w:spacing w:val="-7"/>
                <w:sz w:val="18"/>
                <w:szCs w:val="18"/>
              </w:rPr>
            </w:pPr>
            <w:r>
              <w:rPr>
                <w:rFonts w:ascii="Arial Narrow" w:hAnsi="Arial Narrow"/>
                <w:b/>
                <w:bCs/>
                <w:color w:val="2A2A29"/>
                <w:spacing w:val="-7"/>
                <w:sz w:val="18"/>
                <w:szCs w:val="18"/>
                <w:lang w:val="id"/>
              </w:rPr>
              <w:t>Sistem ventilasi tangki dan prosedur operasi tertutup disepakati</w:t>
            </w:r>
          </w:p>
        </w:tc>
        <w:tc>
          <w:tcPr>
            <w:tcW w:w="799" w:type="dxa"/>
          </w:tcPr>
          <w:p w14:paraId="2A4A0C73">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607073335"/>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75CC6F97">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20361034"/>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3EE1EF90">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507029307"/>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7CB03CF4">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386328828"/>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101F4E16">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793717335"/>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1C0355C5">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980363525"/>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4" w:type="dxa"/>
          </w:tcPr>
          <w:p w14:paraId="46FE2DC0">
            <w:pPr>
              <w:spacing w:after="0" w:line="240" w:lineRule="auto"/>
              <w:contextualSpacing/>
              <w:jc w:val="center"/>
              <w:rPr>
                <w:rFonts w:ascii="Arial Narrow" w:hAnsi="Arial Narrow" w:cs="Arial Bold"/>
                <w:i/>
                <w:iCs/>
                <w:color w:val="2A2A29"/>
                <w:spacing w:val="-7"/>
                <w:sz w:val="18"/>
                <w:szCs w:val="18"/>
              </w:rPr>
            </w:pPr>
          </w:p>
        </w:tc>
      </w:tr>
      <w:tr w14:paraId="01627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10CD67CE">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3"/>
                <w:sz w:val="18"/>
                <w:szCs w:val="18"/>
              </w:rPr>
              <w:t>20</w:t>
            </w:r>
          </w:p>
        </w:tc>
        <w:tc>
          <w:tcPr>
            <w:tcW w:w="2778" w:type="dxa"/>
          </w:tcPr>
          <w:p w14:paraId="792FF864">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Individual cargo tank inert gas valves </w:t>
            </w:r>
            <w:r>
              <w:rPr>
                <w:rFonts w:ascii="Arial Narrow" w:hAnsi="Arial Narrow" w:cs="Arial"/>
                <w:i/>
                <w:iCs/>
                <w:color w:val="2A2A29"/>
                <w:spacing w:val="-7"/>
                <w:sz w:val="18"/>
                <w:szCs w:val="18"/>
              </w:rPr>
              <w:t>settings are as agreed</w:t>
            </w:r>
          </w:p>
          <w:p w14:paraId="33140268">
            <w:pPr>
              <w:spacing w:after="0" w:line="240" w:lineRule="auto"/>
              <w:contextualSpacing/>
              <w:rPr>
                <w:rFonts w:ascii="Arial Narrow" w:hAnsi="Arial Narrow" w:cs="Arial Bold"/>
                <w:i/>
                <w:iCs/>
                <w:color w:val="2A2A29"/>
                <w:spacing w:val="-7"/>
                <w:sz w:val="18"/>
                <w:szCs w:val="18"/>
              </w:rPr>
            </w:pPr>
            <w:r>
              <w:rPr>
                <w:rFonts w:ascii="Arial Narrow" w:hAnsi="Arial Narrow"/>
                <w:b/>
                <w:bCs/>
                <w:color w:val="2A2A29"/>
                <w:spacing w:val="-6"/>
                <w:sz w:val="18"/>
                <w:szCs w:val="18"/>
                <w:lang w:val="en-US"/>
              </w:rPr>
              <w:t xml:space="preserve">Pengaruran setiap supply valve pada </w:t>
            </w:r>
            <w:r>
              <w:rPr>
                <w:rFonts w:ascii="Arial Narrow" w:hAnsi="Arial Narrow" w:cs="Arial"/>
                <w:b/>
                <w:bCs/>
                <w:color w:val="2A2A29"/>
                <w:spacing w:val="-6"/>
                <w:sz w:val="18"/>
                <w:szCs w:val="18"/>
              </w:rPr>
              <w:t>inert gas tanki kargo disepakati</w:t>
            </w:r>
          </w:p>
        </w:tc>
        <w:tc>
          <w:tcPr>
            <w:tcW w:w="799" w:type="dxa"/>
          </w:tcPr>
          <w:p w14:paraId="21AD2EF1">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008951585"/>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0BEEA141">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796215537"/>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CACFBF3">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131481565"/>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734A8219">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164722"/>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0C6DFDB5">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456092984"/>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72AACFB5">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287398891"/>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4" w:type="dxa"/>
          </w:tcPr>
          <w:p w14:paraId="1DEF537C">
            <w:pPr>
              <w:spacing w:after="0" w:line="240" w:lineRule="auto"/>
              <w:contextualSpacing/>
              <w:jc w:val="center"/>
              <w:rPr>
                <w:rFonts w:ascii="Arial Narrow" w:hAnsi="Arial Narrow" w:cs="Arial Bold"/>
                <w:i/>
                <w:iCs/>
                <w:color w:val="2A2A29"/>
                <w:spacing w:val="-7"/>
                <w:sz w:val="18"/>
                <w:szCs w:val="18"/>
              </w:rPr>
            </w:pPr>
          </w:p>
        </w:tc>
      </w:tr>
      <w:tr w14:paraId="4794F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42CAE471">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3"/>
                <w:sz w:val="18"/>
                <w:szCs w:val="18"/>
              </w:rPr>
              <w:t>21</w:t>
            </w:r>
          </w:p>
        </w:tc>
        <w:tc>
          <w:tcPr>
            <w:tcW w:w="2778" w:type="dxa"/>
          </w:tcPr>
          <w:p w14:paraId="4FA58261">
            <w:pPr>
              <w:spacing w:after="0" w:line="240" w:lineRule="auto"/>
              <w:contextualSpacing/>
              <w:rPr>
                <w:rFonts w:ascii="Arial Narrow" w:hAnsi="Arial Narrow"/>
                <w:i/>
                <w:iCs/>
                <w:sz w:val="18"/>
                <w:szCs w:val="18"/>
              </w:rPr>
            </w:pPr>
            <w:r>
              <w:rPr>
                <w:rFonts w:ascii="Arial Narrow" w:hAnsi="Arial Narrow" w:cs="Arial"/>
                <w:i/>
                <w:iCs/>
                <w:color w:val="2A2A29"/>
                <w:spacing w:val="-5"/>
                <w:sz w:val="18"/>
                <w:szCs w:val="18"/>
              </w:rPr>
              <w:t xml:space="preserve">Inert gas delivery </w:t>
            </w:r>
            <w:r>
              <w:rPr>
                <w:rFonts w:ascii="Arial Narrow" w:hAnsi="Arial Narrow" w:cs="Arial"/>
                <w:i/>
                <w:iCs/>
                <w:color w:val="2A2A29"/>
                <w:spacing w:val="-6"/>
                <w:sz w:val="18"/>
                <w:szCs w:val="18"/>
              </w:rPr>
              <w:t>maintained at not more</w:t>
            </w:r>
          </w:p>
          <w:p w14:paraId="1B87A253">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than 5% oxygen</w:t>
            </w:r>
          </w:p>
          <w:p w14:paraId="7CAA97A4">
            <w:pPr>
              <w:spacing w:after="0" w:line="240" w:lineRule="auto"/>
              <w:contextualSpacing/>
              <w:rPr>
                <w:rFonts w:ascii="Arial Narrow" w:hAnsi="Arial Narrow" w:cs="Arial Bold"/>
                <w:i/>
                <w:iCs/>
                <w:color w:val="2A2A29"/>
                <w:spacing w:val="-7"/>
                <w:sz w:val="18"/>
                <w:szCs w:val="18"/>
              </w:rPr>
            </w:pPr>
            <w:r>
              <w:rPr>
                <w:rFonts w:ascii="Arial Narrow" w:hAnsi="Arial Narrow"/>
                <w:b/>
                <w:bCs/>
                <w:color w:val="2A2A29"/>
                <w:spacing w:val="-5"/>
                <w:sz w:val="18"/>
                <w:szCs w:val="18"/>
                <w:lang w:val="id"/>
              </w:rPr>
              <w:t xml:space="preserve">Inert gas </w:t>
            </w:r>
            <w:r>
              <w:rPr>
                <w:rFonts w:ascii="Arial Narrow" w:hAnsi="Arial Narrow"/>
                <w:b/>
                <w:bCs/>
                <w:color w:val="2A2A29"/>
                <w:spacing w:val="-5"/>
                <w:sz w:val="18"/>
                <w:szCs w:val="18"/>
                <w:lang w:val="en-US"/>
              </w:rPr>
              <w:t>yang dihasilkann untuk menjaga</w:t>
            </w:r>
            <w:r>
              <w:rPr>
                <w:rFonts w:ascii="Arial Narrow" w:hAnsi="Arial Narrow"/>
                <w:b/>
                <w:bCs/>
                <w:color w:val="2A2A29"/>
                <w:spacing w:val="-7"/>
                <w:sz w:val="18"/>
                <w:szCs w:val="18"/>
                <w:lang w:val="id"/>
              </w:rPr>
              <w:t xml:space="preserve"> kandungan oksigen tidak lebih dari 5%</w:t>
            </w:r>
          </w:p>
        </w:tc>
        <w:tc>
          <w:tcPr>
            <w:tcW w:w="799" w:type="dxa"/>
          </w:tcPr>
          <w:p w14:paraId="3788718E">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807315169"/>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08791B8C">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84269405"/>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29227DDD">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892004082"/>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2B433D03">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026302888"/>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4D8858A2">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163969488"/>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02BD0FB4">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945033327"/>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4" w:type="dxa"/>
          </w:tcPr>
          <w:p w14:paraId="2A101F7E">
            <w:pPr>
              <w:spacing w:after="0" w:line="240" w:lineRule="auto"/>
              <w:contextualSpacing/>
              <w:jc w:val="center"/>
              <w:rPr>
                <w:rFonts w:ascii="Arial Narrow" w:hAnsi="Arial Narrow" w:cs="Arial Bold"/>
                <w:i/>
                <w:iCs/>
                <w:color w:val="2A2A29"/>
                <w:spacing w:val="-7"/>
                <w:sz w:val="18"/>
                <w:szCs w:val="18"/>
              </w:rPr>
            </w:pPr>
          </w:p>
        </w:tc>
      </w:tr>
      <w:tr w14:paraId="4A35E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7CA90B52">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7"/>
                <w:sz w:val="18"/>
                <w:szCs w:val="18"/>
              </w:rPr>
              <w:t>22</w:t>
            </w:r>
          </w:p>
        </w:tc>
        <w:tc>
          <w:tcPr>
            <w:tcW w:w="2778" w:type="dxa"/>
          </w:tcPr>
          <w:p w14:paraId="758FD0B8">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7"/>
                <w:sz w:val="18"/>
                <w:szCs w:val="18"/>
              </w:rPr>
              <w:t xml:space="preserve">Cargo tank high level </w:t>
            </w:r>
            <w:r>
              <w:rPr>
                <w:rFonts w:ascii="Arial Narrow" w:hAnsi="Arial Narrow" w:cs="Arial"/>
                <w:i/>
                <w:iCs/>
                <w:color w:val="2A2A29"/>
                <w:spacing w:val="-6"/>
                <w:sz w:val="18"/>
                <w:szCs w:val="18"/>
              </w:rPr>
              <w:t>alarms are operational</w:t>
            </w:r>
          </w:p>
          <w:p w14:paraId="7C243342">
            <w:pPr>
              <w:spacing w:after="0" w:line="240" w:lineRule="auto"/>
              <w:contextualSpacing/>
              <w:rPr>
                <w:rFonts w:ascii="Arial Narrow" w:hAnsi="Arial Narrow" w:cs="Arial Bold"/>
                <w:i/>
                <w:iCs/>
                <w:color w:val="2A2A29"/>
                <w:spacing w:val="-7"/>
                <w:sz w:val="18"/>
                <w:szCs w:val="18"/>
              </w:rPr>
            </w:pPr>
            <w:r>
              <w:rPr>
                <w:rFonts w:ascii="Arial Narrow" w:hAnsi="Arial Narrow"/>
                <w:b/>
                <w:bCs/>
                <w:color w:val="2A2A29"/>
                <w:spacing w:val="-7"/>
                <w:sz w:val="18"/>
                <w:szCs w:val="18"/>
                <w:lang w:val="id"/>
              </w:rPr>
              <w:t xml:space="preserve">Alarm high level tangki kargo </w:t>
            </w:r>
            <w:r>
              <w:rPr>
                <w:rFonts w:ascii="Arial Narrow" w:hAnsi="Arial Narrow"/>
                <w:b/>
                <w:bCs/>
                <w:color w:val="2A2A29"/>
                <w:spacing w:val="-7"/>
                <w:sz w:val="18"/>
                <w:szCs w:val="18"/>
                <w:lang w:val="en-US"/>
              </w:rPr>
              <w:t>berfungsi</w:t>
            </w:r>
          </w:p>
        </w:tc>
        <w:tc>
          <w:tcPr>
            <w:tcW w:w="799" w:type="dxa"/>
          </w:tcPr>
          <w:p w14:paraId="13CF6F87">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745084645"/>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17F64DF6">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744097796"/>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F198785">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729958389"/>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7170D926">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690338254"/>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11476CDC">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2071725567"/>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7C27F6AE">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804266639"/>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4" w:type="dxa"/>
          </w:tcPr>
          <w:p w14:paraId="242F6B59">
            <w:pPr>
              <w:spacing w:after="0" w:line="240" w:lineRule="auto"/>
              <w:contextualSpacing/>
              <w:jc w:val="center"/>
              <w:rPr>
                <w:rFonts w:ascii="Arial Narrow" w:hAnsi="Arial Narrow" w:cs="Arial Bold"/>
                <w:i/>
                <w:iCs/>
                <w:color w:val="2A2A29"/>
                <w:spacing w:val="-7"/>
                <w:sz w:val="18"/>
                <w:szCs w:val="18"/>
              </w:rPr>
            </w:pPr>
          </w:p>
        </w:tc>
      </w:tr>
      <w:tr w14:paraId="56004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0" w:type="dxa"/>
            <w:gridSpan w:val="2"/>
          </w:tcPr>
          <w:p w14:paraId="2F699C10">
            <w:pPr>
              <w:spacing w:after="0" w:line="240" w:lineRule="auto"/>
              <w:contextualSpacing/>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Initials</w:t>
            </w:r>
          </w:p>
          <w:p w14:paraId="60D0D91B">
            <w:pPr>
              <w:spacing w:after="0" w:line="240" w:lineRule="auto"/>
              <w:contextualSpacing/>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Paraf</w:t>
            </w:r>
          </w:p>
        </w:tc>
        <w:tc>
          <w:tcPr>
            <w:tcW w:w="799" w:type="dxa"/>
          </w:tcPr>
          <w:p w14:paraId="4725CD74">
            <w:pPr>
              <w:spacing w:after="0" w:line="240" w:lineRule="auto"/>
              <w:contextualSpacing/>
              <w:jc w:val="center"/>
              <w:rPr>
                <w:rFonts w:ascii="Arial Narrow" w:hAnsi="Arial Narrow" w:cs="Arial Bold"/>
                <w:i/>
                <w:iCs/>
                <w:color w:val="2A2A29"/>
                <w:spacing w:val="-7"/>
                <w:sz w:val="18"/>
                <w:szCs w:val="18"/>
              </w:rPr>
            </w:pPr>
          </w:p>
        </w:tc>
        <w:tc>
          <w:tcPr>
            <w:tcW w:w="799" w:type="dxa"/>
          </w:tcPr>
          <w:p w14:paraId="1047C385">
            <w:pPr>
              <w:spacing w:after="0" w:line="240" w:lineRule="auto"/>
              <w:contextualSpacing/>
              <w:jc w:val="center"/>
              <w:rPr>
                <w:rFonts w:ascii="Arial Narrow" w:hAnsi="Arial Narrow" w:cs="Arial Bold"/>
                <w:i/>
                <w:iCs/>
                <w:color w:val="2A2A29"/>
                <w:spacing w:val="-7"/>
                <w:sz w:val="18"/>
                <w:szCs w:val="18"/>
              </w:rPr>
            </w:pPr>
          </w:p>
        </w:tc>
        <w:tc>
          <w:tcPr>
            <w:tcW w:w="799" w:type="dxa"/>
          </w:tcPr>
          <w:p w14:paraId="2C2479C5">
            <w:pPr>
              <w:spacing w:after="0" w:line="240" w:lineRule="auto"/>
              <w:contextualSpacing/>
              <w:jc w:val="center"/>
              <w:rPr>
                <w:rFonts w:ascii="Arial Narrow" w:hAnsi="Arial Narrow" w:cs="Arial Bold"/>
                <w:i/>
                <w:iCs/>
                <w:color w:val="2A2A29"/>
                <w:spacing w:val="-7"/>
                <w:sz w:val="18"/>
                <w:szCs w:val="18"/>
              </w:rPr>
            </w:pPr>
          </w:p>
        </w:tc>
        <w:tc>
          <w:tcPr>
            <w:tcW w:w="799" w:type="dxa"/>
          </w:tcPr>
          <w:p w14:paraId="0E6033BD">
            <w:pPr>
              <w:spacing w:after="0" w:line="240" w:lineRule="auto"/>
              <w:contextualSpacing/>
              <w:jc w:val="center"/>
              <w:rPr>
                <w:rFonts w:ascii="Arial Narrow" w:hAnsi="Arial Narrow" w:cs="Arial Bold"/>
                <w:i/>
                <w:iCs/>
                <w:color w:val="2A2A29"/>
                <w:spacing w:val="-7"/>
                <w:sz w:val="18"/>
                <w:szCs w:val="18"/>
              </w:rPr>
            </w:pPr>
          </w:p>
        </w:tc>
        <w:tc>
          <w:tcPr>
            <w:tcW w:w="799" w:type="dxa"/>
          </w:tcPr>
          <w:p w14:paraId="1BADA3D7">
            <w:pPr>
              <w:spacing w:after="0" w:line="240" w:lineRule="auto"/>
              <w:contextualSpacing/>
              <w:jc w:val="center"/>
              <w:rPr>
                <w:rFonts w:ascii="Arial Narrow" w:hAnsi="Arial Narrow" w:cs="Arial Bold"/>
                <w:i/>
                <w:iCs/>
                <w:color w:val="2A2A29"/>
                <w:spacing w:val="-7"/>
                <w:sz w:val="18"/>
                <w:szCs w:val="18"/>
              </w:rPr>
            </w:pPr>
          </w:p>
        </w:tc>
        <w:tc>
          <w:tcPr>
            <w:tcW w:w="799" w:type="dxa"/>
          </w:tcPr>
          <w:p w14:paraId="6F734233">
            <w:pPr>
              <w:spacing w:after="0" w:line="240" w:lineRule="auto"/>
              <w:contextualSpacing/>
              <w:jc w:val="center"/>
              <w:rPr>
                <w:rFonts w:ascii="Arial Narrow" w:hAnsi="Arial Narrow" w:cs="Arial Bold"/>
                <w:i/>
                <w:iCs/>
                <w:color w:val="2A2A29"/>
                <w:spacing w:val="-7"/>
                <w:sz w:val="18"/>
                <w:szCs w:val="18"/>
              </w:rPr>
            </w:pPr>
          </w:p>
        </w:tc>
        <w:tc>
          <w:tcPr>
            <w:tcW w:w="2154" w:type="dxa"/>
          </w:tcPr>
          <w:p w14:paraId="33BF893A">
            <w:pPr>
              <w:spacing w:after="0" w:line="240" w:lineRule="auto"/>
              <w:contextualSpacing/>
              <w:jc w:val="center"/>
              <w:rPr>
                <w:rFonts w:ascii="Arial Narrow" w:hAnsi="Arial Narrow" w:cs="Arial Bold"/>
                <w:i/>
                <w:iCs/>
                <w:color w:val="2A2A29"/>
                <w:spacing w:val="-7"/>
                <w:sz w:val="18"/>
                <w:szCs w:val="18"/>
              </w:rPr>
            </w:pPr>
          </w:p>
        </w:tc>
      </w:tr>
    </w:tbl>
    <w:p w14:paraId="120D2025">
      <w:pPr>
        <w:spacing w:after="0" w:line="240" w:lineRule="auto"/>
        <w:contextualSpacing/>
        <w:jc w:val="center"/>
        <w:rPr>
          <w:rFonts w:ascii="Arial Narrow" w:hAnsi="Arial Narrow" w:cs="Arial Bold"/>
          <w:i/>
          <w:iCs/>
          <w:color w:val="2A2A29"/>
          <w:spacing w:val="-7"/>
          <w:sz w:val="18"/>
          <w:szCs w:val="18"/>
        </w:rPr>
      </w:pPr>
    </w:p>
    <w:p w14:paraId="69D95830">
      <w:pPr>
        <w:spacing w:after="0" w:line="240" w:lineRule="auto"/>
        <w:contextualSpacing/>
        <w:jc w:val="center"/>
        <w:rPr>
          <w:rFonts w:ascii="Arial Narrow" w:hAnsi="Arial Narrow" w:cs="Arial Bold"/>
          <w:i/>
          <w:iCs/>
          <w:color w:val="2A2A29"/>
          <w:spacing w:val="-7"/>
          <w:sz w:val="18"/>
          <w:szCs w:val="18"/>
        </w:rPr>
      </w:pPr>
    </w:p>
    <w:p w14:paraId="591EB74C">
      <w:pPr>
        <w:spacing w:after="0" w:line="240" w:lineRule="auto"/>
        <w:contextualSpacing/>
        <w:jc w:val="center"/>
        <w:rPr>
          <w:rFonts w:ascii="Arial Narrow" w:hAnsi="Arial Narrow" w:cs="Arial Bold"/>
          <w:i/>
          <w:iCs/>
          <w:color w:val="2A2A29"/>
          <w:spacing w:val="-7"/>
          <w:sz w:val="18"/>
          <w:szCs w:val="18"/>
        </w:rPr>
      </w:pPr>
    </w:p>
    <w:p w14:paraId="632C0F40">
      <w:pPr>
        <w:spacing w:after="0" w:line="240" w:lineRule="auto"/>
        <w:contextualSpacing/>
        <w:jc w:val="center"/>
        <w:rPr>
          <w:rFonts w:ascii="Arial Narrow" w:hAnsi="Arial Narrow" w:cs="Arial Bold"/>
          <w:i/>
          <w:iCs/>
          <w:color w:val="2A2A29"/>
          <w:spacing w:val="-7"/>
          <w:sz w:val="18"/>
          <w:szCs w:val="18"/>
        </w:rPr>
      </w:pPr>
    </w:p>
    <w:p w14:paraId="0086E2FF">
      <w:pPr>
        <w:spacing w:after="0" w:line="240" w:lineRule="auto"/>
        <w:contextualSpacing/>
        <w:jc w:val="center"/>
        <w:rPr>
          <w:rFonts w:ascii="Arial Narrow" w:hAnsi="Arial Narrow" w:cs="Arial Bold"/>
          <w:i/>
          <w:iCs/>
          <w:color w:val="2A2A29"/>
          <w:spacing w:val="-7"/>
          <w:sz w:val="18"/>
          <w:szCs w:val="18"/>
        </w:rPr>
      </w:pPr>
    </w:p>
    <w:p w14:paraId="36CA7D36">
      <w:pPr>
        <w:spacing w:after="0" w:line="240" w:lineRule="auto"/>
        <w:contextualSpacing/>
        <w:jc w:val="center"/>
        <w:rPr>
          <w:rFonts w:ascii="Arial Narrow" w:hAnsi="Arial Narrow" w:cs="Arial Bold"/>
          <w:i/>
          <w:iCs/>
          <w:color w:val="2A2A29"/>
          <w:spacing w:val="-7"/>
          <w:sz w:val="18"/>
          <w:szCs w:val="18"/>
        </w:rPr>
      </w:pPr>
    </w:p>
    <w:p w14:paraId="6E4B1338">
      <w:pPr>
        <w:spacing w:after="0" w:line="240" w:lineRule="auto"/>
        <w:contextualSpacing/>
        <w:jc w:val="center"/>
        <w:rPr>
          <w:rFonts w:ascii="Arial Narrow" w:hAnsi="Arial Narrow" w:cs="Arial Bold"/>
          <w:i/>
          <w:iCs/>
          <w:color w:val="2A2A29"/>
          <w:spacing w:val="-7"/>
          <w:sz w:val="18"/>
          <w:szCs w:val="18"/>
        </w:rPr>
      </w:pPr>
    </w:p>
    <w:p w14:paraId="28621981">
      <w:pPr>
        <w:spacing w:after="0" w:line="240" w:lineRule="auto"/>
        <w:contextualSpacing/>
        <w:jc w:val="center"/>
        <w:rPr>
          <w:rFonts w:ascii="Arial Narrow" w:hAnsi="Arial Narrow" w:cs="Arial Bold"/>
          <w:i/>
          <w:iCs/>
          <w:color w:val="2A2A29"/>
          <w:spacing w:val="-7"/>
          <w:sz w:val="18"/>
          <w:szCs w:val="18"/>
        </w:rPr>
      </w:pPr>
    </w:p>
    <w:p w14:paraId="393964D9">
      <w:pPr>
        <w:spacing w:after="0" w:line="240" w:lineRule="auto"/>
        <w:contextualSpacing/>
        <w:jc w:val="center"/>
        <w:rPr>
          <w:rFonts w:ascii="Arial Narrow" w:hAnsi="Arial Narrow" w:cs="Arial Bold"/>
          <w:i/>
          <w:iCs/>
          <w:color w:val="2A2A29"/>
          <w:spacing w:val="-7"/>
          <w:sz w:val="18"/>
          <w:szCs w:val="18"/>
        </w:rPr>
      </w:pPr>
    </w:p>
    <w:p w14:paraId="186E8F25">
      <w:pPr>
        <w:spacing w:after="0" w:line="240" w:lineRule="auto"/>
        <w:contextualSpacing/>
        <w:jc w:val="center"/>
        <w:rPr>
          <w:rFonts w:ascii="Arial Narrow" w:hAnsi="Arial Narrow" w:cs="Arial Bold"/>
          <w:i/>
          <w:iCs/>
          <w:color w:val="2A2A29"/>
          <w:spacing w:val="-7"/>
          <w:sz w:val="18"/>
          <w:szCs w:val="18"/>
        </w:rPr>
      </w:pPr>
    </w:p>
    <w:p w14:paraId="79381905">
      <w:pPr>
        <w:spacing w:after="0" w:line="240" w:lineRule="auto"/>
        <w:contextualSpacing/>
        <w:jc w:val="center"/>
        <w:rPr>
          <w:rFonts w:ascii="Arial Narrow" w:hAnsi="Arial Narrow" w:cs="Arial Bold"/>
          <w:i/>
          <w:iCs/>
          <w:color w:val="2A2A29"/>
          <w:spacing w:val="-7"/>
          <w:sz w:val="18"/>
          <w:szCs w:val="18"/>
        </w:rPr>
      </w:pPr>
    </w:p>
    <w:p w14:paraId="4AA028AA">
      <w:pPr>
        <w:spacing w:after="0" w:line="240" w:lineRule="auto"/>
        <w:contextualSpacing/>
        <w:jc w:val="center"/>
        <w:rPr>
          <w:rFonts w:ascii="Arial Narrow" w:hAnsi="Arial Narrow" w:cs="Arial Bold"/>
          <w:i/>
          <w:iCs/>
          <w:color w:val="2A2A29"/>
          <w:spacing w:val="-7"/>
          <w:sz w:val="18"/>
          <w:szCs w:val="18"/>
        </w:rPr>
      </w:pPr>
    </w:p>
    <w:p w14:paraId="43035144">
      <w:pPr>
        <w:spacing w:after="0" w:line="240" w:lineRule="auto"/>
        <w:contextualSpacing/>
        <w:jc w:val="center"/>
        <w:rPr>
          <w:rFonts w:ascii="Arial Narrow" w:hAnsi="Arial Narrow" w:cs="Arial Bold"/>
          <w:i/>
          <w:iCs/>
          <w:color w:val="2A2A29"/>
          <w:spacing w:val="-7"/>
          <w:sz w:val="18"/>
          <w:szCs w:val="18"/>
        </w:rPr>
      </w:pPr>
    </w:p>
    <w:p w14:paraId="14B8E753">
      <w:pPr>
        <w:spacing w:after="0" w:line="240" w:lineRule="auto"/>
        <w:contextualSpacing/>
        <w:jc w:val="center"/>
        <w:rPr>
          <w:rFonts w:ascii="Arial Narrow" w:hAnsi="Arial Narrow" w:cs="Arial Bold"/>
          <w:i/>
          <w:iCs/>
          <w:color w:val="2A2A29"/>
          <w:spacing w:val="-7"/>
          <w:sz w:val="18"/>
          <w:szCs w:val="18"/>
        </w:rPr>
      </w:pPr>
    </w:p>
    <w:p w14:paraId="4C312C42">
      <w:pPr>
        <w:spacing w:after="0" w:line="240" w:lineRule="auto"/>
        <w:contextualSpacing/>
        <w:jc w:val="center"/>
        <w:rPr>
          <w:rFonts w:ascii="Arial Narrow" w:hAnsi="Arial Narrow" w:cs="Arial Bold"/>
          <w:i/>
          <w:iCs/>
          <w:color w:val="2A2A29"/>
          <w:spacing w:val="-7"/>
          <w:sz w:val="18"/>
          <w:szCs w:val="18"/>
        </w:rPr>
      </w:pPr>
    </w:p>
    <w:p w14:paraId="07EEB717">
      <w:pPr>
        <w:spacing w:after="0" w:line="240" w:lineRule="auto"/>
        <w:contextualSpacing/>
        <w:jc w:val="center"/>
        <w:rPr>
          <w:rFonts w:ascii="Arial Narrow" w:hAnsi="Arial Narrow" w:cs="Arial Bold"/>
          <w:i/>
          <w:iCs/>
          <w:color w:val="2A2A29"/>
          <w:spacing w:val="-7"/>
          <w:sz w:val="18"/>
          <w:szCs w:val="18"/>
        </w:rPr>
      </w:pPr>
    </w:p>
    <w:p w14:paraId="4844B65A">
      <w:pPr>
        <w:spacing w:after="0" w:line="240" w:lineRule="auto"/>
        <w:contextualSpacing/>
        <w:jc w:val="center"/>
        <w:rPr>
          <w:rFonts w:ascii="Arial Narrow" w:hAnsi="Arial Narrow" w:cs="Arial Bold"/>
          <w:i/>
          <w:iCs/>
          <w:color w:val="2A2A29"/>
          <w:spacing w:val="-7"/>
          <w:sz w:val="18"/>
          <w:szCs w:val="18"/>
        </w:rPr>
      </w:pPr>
    </w:p>
    <w:p w14:paraId="0DDE1E85">
      <w:pPr>
        <w:spacing w:after="0" w:line="240" w:lineRule="auto"/>
        <w:contextualSpacing/>
        <w:jc w:val="center"/>
        <w:rPr>
          <w:rFonts w:ascii="Arial Narrow" w:hAnsi="Arial Narrow" w:cs="Arial Bold"/>
          <w:i/>
          <w:iCs/>
          <w:color w:val="2A2A29"/>
          <w:spacing w:val="-7"/>
          <w:sz w:val="18"/>
          <w:szCs w:val="18"/>
        </w:rPr>
      </w:pPr>
    </w:p>
    <w:p w14:paraId="2C4F521E">
      <w:pPr>
        <w:spacing w:after="0" w:line="240" w:lineRule="auto"/>
        <w:contextualSpacing/>
        <w:jc w:val="center"/>
        <w:rPr>
          <w:rFonts w:ascii="Arial Narrow" w:hAnsi="Arial Narrow" w:cs="Arial Bold"/>
          <w:i/>
          <w:iCs/>
          <w:color w:val="2A2A29"/>
          <w:spacing w:val="-7"/>
          <w:sz w:val="18"/>
          <w:szCs w:val="18"/>
        </w:rPr>
      </w:pPr>
    </w:p>
    <w:p w14:paraId="706C1F57">
      <w:pPr>
        <w:spacing w:after="0" w:line="240" w:lineRule="auto"/>
        <w:contextualSpacing/>
        <w:jc w:val="center"/>
        <w:rPr>
          <w:rFonts w:ascii="Arial Narrow" w:hAnsi="Arial Narrow" w:cs="Arial Bold"/>
          <w:i/>
          <w:iCs/>
          <w:color w:val="2A2A29"/>
          <w:spacing w:val="-7"/>
          <w:sz w:val="18"/>
          <w:szCs w:val="18"/>
        </w:rPr>
      </w:pPr>
    </w:p>
    <w:p w14:paraId="7F35976D">
      <w:pPr>
        <w:spacing w:after="0" w:line="240" w:lineRule="auto"/>
        <w:contextualSpacing/>
        <w:jc w:val="center"/>
        <w:rPr>
          <w:rFonts w:ascii="Arial Narrow" w:hAnsi="Arial Narrow" w:cs="Arial Bold"/>
          <w:i/>
          <w:iCs/>
          <w:color w:val="2A2A29"/>
          <w:spacing w:val="-7"/>
          <w:sz w:val="18"/>
          <w:szCs w:val="18"/>
        </w:rPr>
      </w:pPr>
    </w:p>
    <w:p w14:paraId="418820BE">
      <w:pPr>
        <w:spacing w:after="0" w:line="240" w:lineRule="auto"/>
        <w:contextualSpacing/>
        <w:jc w:val="center"/>
        <w:rPr>
          <w:rFonts w:ascii="Arial Narrow" w:hAnsi="Arial Narrow" w:cs="Arial Bold"/>
          <w:i/>
          <w:iCs/>
          <w:color w:val="2A2A29"/>
          <w:spacing w:val="-7"/>
          <w:sz w:val="18"/>
          <w:szCs w:val="18"/>
        </w:rPr>
      </w:pPr>
    </w:p>
    <w:p w14:paraId="594CA7D2">
      <w:pPr>
        <w:spacing w:after="0" w:line="240" w:lineRule="auto"/>
        <w:contextualSpacing/>
        <w:jc w:val="center"/>
        <w:rPr>
          <w:rFonts w:ascii="Arial Narrow" w:hAnsi="Arial Narrow" w:cs="Arial Bold"/>
          <w:i/>
          <w:iCs/>
          <w:color w:val="2A2A29"/>
          <w:spacing w:val="-7"/>
          <w:sz w:val="18"/>
          <w:szCs w:val="18"/>
        </w:rPr>
      </w:pPr>
    </w:p>
    <w:p w14:paraId="512CD7C6">
      <w:pPr>
        <w:spacing w:after="0" w:line="240" w:lineRule="auto"/>
        <w:contextualSpacing/>
        <w:jc w:val="center"/>
        <w:rPr>
          <w:rFonts w:ascii="Arial Narrow" w:hAnsi="Arial Narrow" w:cs="Arial Bold"/>
          <w:i/>
          <w:iCs/>
          <w:color w:val="2A2A29"/>
          <w:spacing w:val="-7"/>
          <w:sz w:val="18"/>
          <w:szCs w:val="18"/>
        </w:rPr>
      </w:pPr>
    </w:p>
    <w:p w14:paraId="6AD1FFBB">
      <w:pPr>
        <w:spacing w:after="0" w:line="240" w:lineRule="auto"/>
        <w:contextualSpacing/>
        <w:jc w:val="center"/>
        <w:rPr>
          <w:rFonts w:ascii="Arial Narrow" w:hAnsi="Arial Narrow" w:cs="Arial Bold"/>
          <w:i/>
          <w:iCs/>
          <w:color w:val="2A2A29"/>
          <w:spacing w:val="-7"/>
          <w:sz w:val="18"/>
          <w:szCs w:val="18"/>
        </w:rPr>
      </w:pPr>
    </w:p>
    <w:p w14:paraId="760FAAD3">
      <w:pPr>
        <w:spacing w:after="0" w:line="240" w:lineRule="auto"/>
        <w:contextualSpacing/>
        <w:jc w:val="center"/>
        <w:rPr>
          <w:rFonts w:ascii="Arial Narrow" w:hAnsi="Arial Narrow" w:cs="Arial Bold"/>
          <w:i/>
          <w:iCs/>
          <w:color w:val="2A2A29"/>
          <w:spacing w:val="-7"/>
          <w:sz w:val="18"/>
          <w:szCs w:val="18"/>
        </w:rPr>
      </w:pPr>
    </w:p>
    <w:p w14:paraId="6C6640CF">
      <w:pPr>
        <w:spacing w:after="0" w:line="240" w:lineRule="auto"/>
        <w:contextualSpacing/>
        <w:jc w:val="center"/>
        <w:rPr>
          <w:rFonts w:ascii="Arial Narrow" w:hAnsi="Arial Narrow" w:cs="Arial Bold"/>
          <w:i/>
          <w:iCs/>
          <w:color w:val="2A2A29"/>
          <w:spacing w:val="-7"/>
          <w:sz w:val="18"/>
          <w:szCs w:val="18"/>
        </w:rPr>
      </w:pPr>
    </w:p>
    <w:p w14:paraId="68397F15">
      <w:pPr>
        <w:spacing w:after="0" w:line="240" w:lineRule="auto"/>
        <w:contextualSpacing/>
        <w:jc w:val="center"/>
        <w:rPr>
          <w:rFonts w:ascii="Arial Narrow" w:hAnsi="Arial Narrow" w:cs="Arial Bold"/>
          <w:i/>
          <w:iCs/>
          <w:color w:val="2A2A29"/>
          <w:spacing w:val="-7"/>
          <w:sz w:val="18"/>
          <w:szCs w:val="18"/>
        </w:rPr>
      </w:pPr>
    </w:p>
    <w:p w14:paraId="285A780E">
      <w:pPr>
        <w:spacing w:after="0" w:line="240" w:lineRule="auto"/>
        <w:contextualSpacing/>
        <w:jc w:val="center"/>
        <w:rPr>
          <w:rFonts w:ascii="Arial Narrow" w:hAnsi="Arial Narrow" w:cs="Arial Bold"/>
          <w:i/>
          <w:iCs/>
          <w:color w:val="2A2A29"/>
          <w:spacing w:val="-7"/>
          <w:sz w:val="18"/>
          <w:szCs w:val="18"/>
        </w:rPr>
      </w:pPr>
    </w:p>
    <w:p w14:paraId="2D9707AC">
      <w:pPr>
        <w:spacing w:after="0" w:line="240" w:lineRule="auto"/>
        <w:contextualSpacing/>
        <w:jc w:val="center"/>
        <w:rPr>
          <w:rFonts w:ascii="Arial Narrow" w:hAnsi="Arial Narrow" w:cs="Arial Bold"/>
          <w:i/>
          <w:iCs/>
          <w:color w:val="2A2A29"/>
          <w:spacing w:val="-7"/>
          <w:sz w:val="18"/>
          <w:szCs w:val="18"/>
        </w:rPr>
      </w:pPr>
    </w:p>
    <w:p w14:paraId="761043A4">
      <w:pPr>
        <w:spacing w:after="0" w:line="240" w:lineRule="auto"/>
        <w:contextualSpacing/>
        <w:jc w:val="center"/>
        <w:rPr>
          <w:rFonts w:ascii="Arial Narrow" w:hAnsi="Arial Narrow" w:cs="Arial Bold"/>
          <w:i/>
          <w:iCs/>
          <w:color w:val="2A2A29"/>
          <w:spacing w:val="-7"/>
          <w:sz w:val="18"/>
          <w:szCs w:val="18"/>
        </w:rPr>
      </w:pPr>
    </w:p>
    <w:p w14:paraId="77FA91B0">
      <w:pPr>
        <w:spacing w:after="0" w:line="240" w:lineRule="auto"/>
        <w:contextualSpacing/>
        <w:jc w:val="center"/>
        <w:rPr>
          <w:rFonts w:ascii="Arial Narrow" w:hAnsi="Arial Narrow" w:cs="Arial Bold"/>
          <w:i/>
          <w:iCs/>
          <w:color w:val="2A2A29"/>
          <w:spacing w:val="-7"/>
          <w:sz w:val="18"/>
          <w:szCs w:val="18"/>
        </w:rPr>
      </w:pPr>
    </w:p>
    <w:p w14:paraId="5B00EC91">
      <w:pPr>
        <w:spacing w:after="0" w:line="240" w:lineRule="auto"/>
        <w:contextualSpacing/>
        <w:jc w:val="center"/>
        <w:rPr>
          <w:rFonts w:ascii="Arial Narrow" w:hAnsi="Arial Narrow" w:cs="Arial Bold"/>
          <w:i/>
          <w:iCs/>
          <w:color w:val="2A2A29"/>
          <w:spacing w:val="-7"/>
          <w:sz w:val="18"/>
          <w:szCs w:val="18"/>
        </w:rPr>
      </w:pPr>
    </w:p>
    <w:p w14:paraId="6080F072">
      <w:pPr>
        <w:spacing w:after="0" w:line="240" w:lineRule="auto"/>
        <w:contextualSpacing/>
        <w:jc w:val="center"/>
        <w:rPr>
          <w:rFonts w:ascii="Arial Narrow" w:hAnsi="Arial Narrow" w:cs="Arial Bold"/>
          <w:i/>
          <w:iCs/>
          <w:color w:val="2A2A29"/>
          <w:spacing w:val="-7"/>
          <w:sz w:val="18"/>
          <w:szCs w:val="18"/>
        </w:rPr>
      </w:pPr>
    </w:p>
    <w:p w14:paraId="0A35BAB2">
      <w:pPr>
        <w:spacing w:after="0" w:line="240" w:lineRule="auto"/>
        <w:contextualSpacing/>
        <w:jc w:val="center"/>
        <w:rPr>
          <w:rFonts w:ascii="Arial Narrow" w:hAnsi="Arial Narrow" w:cs="Arial Bold"/>
          <w:i/>
          <w:iCs/>
          <w:color w:val="2A2A29"/>
          <w:spacing w:val="-7"/>
          <w:sz w:val="18"/>
          <w:szCs w:val="18"/>
        </w:rPr>
      </w:pPr>
    </w:p>
    <w:p w14:paraId="031163CC">
      <w:pPr>
        <w:spacing w:after="0" w:line="240" w:lineRule="auto"/>
        <w:contextualSpacing/>
        <w:jc w:val="center"/>
        <w:rPr>
          <w:rFonts w:ascii="Arial Narrow" w:hAnsi="Arial Narrow" w:cs="Arial Bold"/>
          <w:i/>
          <w:iCs/>
          <w:color w:val="2A2A29"/>
          <w:spacing w:val="-7"/>
          <w:sz w:val="18"/>
          <w:szCs w:val="18"/>
        </w:rPr>
      </w:pPr>
    </w:p>
    <w:p w14:paraId="5F4BCA9F">
      <w:pPr>
        <w:spacing w:after="0" w:line="240" w:lineRule="auto"/>
        <w:contextualSpacing/>
        <w:jc w:val="center"/>
        <w:rPr>
          <w:rFonts w:ascii="Arial Narrow" w:hAnsi="Arial Narrow" w:cs="Arial Bold"/>
          <w:i/>
          <w:iCs/>
          <w:color w:val="2A2A29"/>
          <w:spacing w:val="-7"/>
          <w:sz w:val="18"/>
          <w:szCs w:val="18"/>
        </w:rPr>
      </w:pPr>
    </w:p>
    <w:p w14:paraId="74ADEA1D">
      <w:pPr>
        <w:spacing w:after="0" w:line="240" w:lineRule="auto"/>
        <w:contextualSpacing/>
        <w:jc w:val="center"/>
        <w:rPr>
          <w:rFonts w:ascii="Arial Narrow" w:hAnsi="Arial Narrow" w:cs="Arial Bold"/>
          <w:i/>
          <w:iCs/>
          <w:color w:val="2A2A29"/>
          <w:spacing w:val="-7"/>
          <w:sz w:val="18"/>
          <w:szCs w:val="18"/>
        </w:rPr>
      </w:pPr>
    </w:p>
    <w:p w14:paraId="09EACEC4">
      <w:pPr>
        <w:spacing w:after="0" w:line="240" w:lineRule="auto"/>
        <w:contextualSpacing/>
        <w:jc w:val="center"/>
        <w:rPr>
          <w:rFonts w:ascii="Arial Narrow" w:hAnsi="Arial Narrow" w:cs="Arial Bold"/>
          <w:i/>
          <w:iCs/>
          <w:color w:val="2A2A29"/>
          <w:spacing w:val="-7"/>
          <w:sz w:val="18"/>
          <w:szCs w:val="18"/>
        </w:rPr>
      </w:pPr>
    </w:p>
    <w:p w14:paraId="07E01DB4">
      <w:pPr>
        <w:spacing w:after="0" w:line="240" w:lineRule="auto"/>
        <w:contextualSpacing/>
        <w:jc w:val="center"/>
        <w:rPr>
          <w:rFonts w:ascii="Arial Narrow" w:hAnsi="Arial Narrow" w:cs="Arial Bold"/>
          <w:i/>
          <w:iCs/>
          <w:color w:val="2A2A29"/>
          <w:spacing w:val="-7"/>
          <w:sz w:val="18"/>
          <w:szCs w:val="18"/>
        </w:rPr>
      </w:pPr>
    </w:p>
    <w:p w14:paraId="43BE47EE">
      <w:pPr>
        <w:spacing w:after="0" w:line="240" w:lineRule="auto"/>
        <w:contextualSpacing/>
        <w:jc w:val="center"/>
        <w:rPr>
          <w:rFonts w:ascii="Arial Narrow" w:hAnsi="Arial Narrow" w:cs="Arial Bold"/>
          <w:i/>
          <w:iCs/>
          <w:color w:val="2A2A29"/>
          <w:spacing w:val="-7"/>
          <w:sz w:val="18"/>
          <w:szCs w:val="18"/>
        </w:rPr>
      </w:pPr>
    </w:p>
    <w:p w14:paraId="14DF22FF">
      <w:pPr>
        <w:spacing w:after="0" w:line="240" w:lineRule="auto"/>
        <w:contextualSpacing/>
        <w:jc w:val="center"/>
        <w:rPr>
          <w:rFonts w:ascii="Arial Narrow" w:hAnsi="Arial Narrow" w:cs="Arial Bold"/>
          <w:i/>
          <w:iCs/>
          <w:color w:val="2A2A29"/>
          <w:spacing w:val="-7"/>
          <w:sz w:val="18"/>
          <w:szCs w:val="18"/>
        </w:rPr>
      </w:pPr>
    </w:p>
    <w:p w14:paraId="0C2FF952">
      <w:pPr>
        <w:spacing w:after="0" w:line="240" w:lineRule="auto"/>
        <w:contextualSpacing/>
        <w:jc w:val="center"/>
        <w:rPr>
          <w:rFonts w:ascii="Arial Narrow" w:hAnsi="Arial Narrow" w:cs="Arial Bold"/>
          <w:i/>
          <w:iCs/>
          <w:color w:val="2A2A29"/>
          <w:spacing w:val="-7"/>
          <w:sz w:val="18"/>
          <w:szCs w:val="18"/>
        </w:rPr>
      </w:pPr>
    </w:p>
    <w:p w14:paraId="28926907">
      <w:pPr>
        <w:spacing w:after="0" w:line="240" w:lineRule="auto"/>
        <w:contextualSpacing/>
        <w:jc w:val="center"/>
        <w:rPr>
          <w:rFonts w:ascii="Arial Narrow" w:hAnsi="Arial Narrow" w:cs="Arial Bold"/>
          <w:i/>
          <w:iCs/>
          <w:color w:val="2A2A29"/>
          <w:spacing w:val="-7"/>
          <w:sz w:val="18"/>
          <w:szCs w:val="18"/>
        </w:rPr>
      </w:pPr>
    </w:p>
    <w:p w14:paraId="279FF22D">
      <w:pPr>
        <w:spacing w:after="0" w:line="240" w:lineRule="auto"/>
        <w:contextualSpacing/>
        <w:jc w:val="center"/>
        <w:rPr>
          <w:rFonts w:ascii="Arial Narrow" w:hAnsi="Arial Narrow" w:cs="Arial Bold"/>
          <w:i/>
          <w:iCs/>
          <w:color w:val="2A2A29"/>
          <w:spacing w:val="-7"/>
          <w:sz w:val="18"/>
          <w:szCs w:val="18"/>
        </w:rPr>
      </w:pPr>
    </w:p>
    <w:p w14:paraId="0A61A27D">
      <w:pPr>
        <w:spacing w:after="0" w:line="240" w:lineRule="auto"/>
        <w:contextualSpacing/>
        <w:jc w:val="center"/>
        <w:rPr>
          <w:rFonts w:ascii="Arial Narrow" w:hAnsi="Arial Narrow" w:cs="Arial Bold"/>
          <w:i/>
          <w:iCs/>
          <w:color w:val="2A2A29"/>
          <w:spacing w:val="-7"/>
          <w:sz w:val="18"/>
          <w:szCs w:val="18"/>
        </w:rPr>
      </w:pPr>
    </w:p>
    <w:tbl>
      <w:tblPr>
        <w:tblStyle w:val="20"/>
        <w:tblW w:w="10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8"/>
        <w:gridCol w:w="2775"/>
        <w:gridCol w:w="798"/>
        <w:gridCol w:w="799"/>
        <w:gridCol w:w="799"/>
        <w:gridCol w:w="799"/>
        <w:gridCol w:w="799"/>
        <w:gridCol w:w="799"/>
        <w:gridCol w:w="2152"/>
      </w:tblGrid>
      <w:tr w14:paraId="7B2EF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88" w:type="dxa"/>
            <w:gridSpan w:val="9"/>
          </w:tcPr>
          <w:p w14:paraId="709C34F6">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Part 9. Terminal: repetitive checks during and after transfer</w:t>
            </w:r>
          </w:p>
          <w:p w14:paraId="655EA6B9">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Bagian 9. Terminal: pemeriksaan berulang selama dan setelah transfer</w:t>
            </w:r>
          </w:p>
        </w:tc>
      </w:tr>
      <w:tr w14:paraId="13A87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52E65F3A">
            <w:pPr>
              <w:spacing w:after="0" w:line="240" w:lineRule="auto"/>
              <w:ind w:left="-9"/>
              <w:contextualSpacing/>
              <w:jc w:val="center"/>
              <w:rPr>
                <w:rFonts w:ascii="Arial Narrow" w:hAnsi="Arial Narrow"/>
                <w:i/>
                <w:iCs/>
                <w:sz w:val="18"/>
                <w:szCs w:val="18"/>
              </w:rPr>
            </w:pPr>
            <w:r>
              <w:rPr>
                <w:rFonts w:ascii="Arial Narrow" w:hAnsi="Arial Narrow" w:cs="Arial Bold"/>
                <w:i/>
                <w:iCs/>
                <w:color w:val="2A2A29"/>
                <w:spacing w:val="-7"/>
                <w:sz w:val="18"/>
                <w:szCs w:val="18"/>
              </w:rPr>
              <w:t>Item</w:t>
            </w:r>
          </w:p>
          <w:p w14:paraId="6AE009DC">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5"/>
                <w:sz w:val="18"/>
                <w:szCs w:val="18"/>
              </w:rPr>
              <w:t>ref</w:t>
            </w:r>
          </w:p>
        </w:tc>
        <w:tc>
          <w:tcPr>
            <w:tcW w:w="2775" w:type="dxa"/>
          </w:tcPr>
          <w:p w14:paraId="2FE73C4D">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Check</w:t>
            </w:r>
          </w:p>
          <w:p w14:paraId="550127B8">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Periksa</w:t>
            </w:r>
          </w:p>
        </w:tc>
        <w:tc>
          <w:tcPr>
            <w:tcW w:w="798" w:type="dxa"/>
          </w:tcPr>
          <w:p w14:paraId="285D9E34">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Time</w:t>
            </w:r>
          </w:p>
          <w:p w14:paraId="2A8AFAFF">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Waktu</w:t>
            </w:r>
          </w:p>
        </w:tc>
        <w:tc>
          <w:tcPr>
            <w:tcW w:w="799" w:type="dxa"/>
          </w:tcPr>
          <w:p w14:paraId="30CBD4C4">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Time</w:t>
            </w:r>
          </w:p>
          <w:p w14:paraId="16AE2BA9">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Waktu</w:t>
            </w:r>
          </w:p>
        </w:tc>
        <w:tc>
          <w:tcPr>
            <w:tcW w:w="799" w:type="dxa"/>
          </w:tcPr>
          <w:p w14:paraId="32CDBEAC">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Time</w:t>
            </w:r>
          </w:p>
          <w:p w14:paraId="1A18A2E1">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Waktu</w:t>
            </w:r>
          </w:p>
        </w:tc>
        <w:tc>
          <w:tcPr>
            <w:tcW w:w="799" w:type="dxa"/>
          </w:tcPr>
          <w:p w14:paraId="3E2D55C6">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Time</w:t>
            </w:r>
          </w:p>
          <w:p w14:paraId="6C406412">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Waktu</w:t>
            </w:r>
          </w:p>
        </w:tc>
        <w:tc>
          <w:tcPr>
            <w:tcW w:w="799" w:type="dxa"/>
          </w:tcPr>
          <w:p w14:paraId="7D4BE9E4">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Time</w:t>
            </w:r>
          </w:p>
          <w:p w14:paraId="6458CAA2">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Waktu</w:t>
            </w:r>
          </w:p>
        </w:tc>
        <w:tc>
          <w:tcPr>
            <w:tcW w:w="799" w:type="dxa"/>
          </w:tcPr>
          <w:p w14:paraId="3D629DF7">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Time</w:t>
            </w:r>
          </w:p>
          <w:p w14:paraId="0B52E2E7">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Waktu</w:t>
            </w:r>
          </w:p>
        </w:tc>
        <w:tc>
          <w:tcPr>
            <w:tcW w:w="2152" w:type="dxa"/>
          </w:tcPr>
          <w:p w14:paraId="05D7670D">
            <w:pPr>
              <w:spacing w:after="0" w:line="240" w:lineRule="auto"/>
              <w:ind w:left="-9"/>
              <w:contextualSpacing/>
              <w:jc w:val="center"/>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Remarks</w:t>
            </w:r>
          </w:p>
          <w:p w14:paraId="33991ADD">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Keterangan</w:t>
            </w:r>
          </w:p>
        </w:tc>
      </w:tr>
      <w:tr w14:paraId="69868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3" w:type="dxa"/>
            <w:gridSpan w:val="2"/>
          </w:tcPr>
          <w:p w14:paraId="2817D3C1">
            <w:pPr>
              <w:spacing w:after="0" w:line="240" w:lineRule="auto"/>
              <w:contextualSpacing/>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Interval time:…………………. Hrs</w:t>
            </w:r>
          </w:p>
          <w:p w14:paraId="352364F0">
            <w:pPr>
              <w:spacing w:after="0" w:line="240" w:lineRule="auto"/>
              <w:contextualSpacing/>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Waktu interval</w:t>
            </w:r>
          </w:p>
        </w:tc>
        <w:tc>
          <w:tcPr>
            <w:tcW w:w="798" w:type="dxa"/>
          </w:tcPr>
          <w:p w14:paraId="29E40C27">
            <w:pPr>
              <w:spacing w:after="0" w:line="240" w:lineRule="auto"/>
              <w:contextualSpacing/>
              <w:jc w:val="center"/>
              <w:rPr>
                <w:rFonts w:ascii="Arial Narrow" w:hAnsi="Arial Narrow" w:cs="Arial Bold"/>
                <w:i/>
                <w:iCs/>
                <w:color w:val="2A2A29"/>
                <w:spacing w:val="-7"/>
                <w:sz w:val="18"/>
                <w:szCs w:val="18"/>
              </w:rPr>
            </w:pPr>
          </w:p>
        </w:tc>
        <w:tc>
          <w:tcPr>
            <w:tcW w:w="799" w:type="dxa"/>
          </w:tcPr>
          <w:p w14:paraId="2CB2FA27">
            <w:pPr>
              <w:spacing w:after="0" w:line="240" w:lineRule="auto"/>
              <w:contextualSpacing/>
              <w:jc w:val="center"/>
              <w:rPr>
                <w:rFonts w:ascii="Arial Narrow" w:hAnsi="Arial Narrow" w:cs="Arial Bold"/>
                <w:i/>
                <w:iCs/>
                <w:color w:val="2A2A29"/>
                <w:spacing w:val="-7"/>
                <w:sz w:val="18"/>
                <w:szCs w:val="18"/>
              </w:rPr>
            </w:pPr>
          </w:p>
        </w:tc>
        <w:tc>
          <w:tcPr>
            <w:tcW w:w="799" w:type="dxa"/>
          </w:tcPr>
          <w:p w14:paraId="693376AB">
            <w:pPr>
              <w:spacing w:after="0" w:line="240" w:lineRule="auto"/>
              <w:contextualSpacing/>
              <w:jc w:val="center"/>
              <w:rPr>
                <w:rFonts w:ascii="Arial Narrow" w:hAnsi="Arial Narrow" w:cs="Arial Bold"/>
                <w:i/>
                <w:iCs/>
                <w:color w:val="2A2A29"/>
                <w:spacing w:val="-7"/>
                <w:sz w:val="18"/>
                <w:szCs w:val="18"/>
              </w:rPr>
            </w:pPr>
          </w:p>
        </w:tc>
        <w:tc>
          <w:tcPr>
            <w:tcW w:w="799" w:type="dxa"/>
          </w:tcPr>
          <w:p w14:paraId="765C696A">
            <w:pPr>
              <w:spacing w:after="0" w:line="240" w:lineRule="auto"/>
              <w:contextualSpacing/>
              <w:jc w:val="center"/>
              <w:rPr>
                <w:rFonts w:ascii="Arial Narrow" w:hAnsi="Arial Narrow" w:cs="Arial Bold"/>
                <w:i/>
                <w:iCs/>
                <w:color w:val="2A2A29"/>
                <w:spacing w:val="-7"/>
                <w:sz w:val="18"/>
                <w:szCs w:val="18"/>
              </w:rPr>
            </w:pPr>
          </w:p>
        </w:tc>
        <w:tc>
          <w:tcPr>
            <w:tcW w:w="799" w:type="dxa"/>
          </w:tcPr>
          <w:p w14:paraId="52450BE8">
            <w:pPr>
              <w:spacing w:after="0" w:line="240" w:lineRule="auto"/>
              <w:contextualSpacing/>
              <w:jc w:val="center"/>
              <w:rPr>
                <w:rFonts w:ascii="Arial Narrow" w:hAnsi="Arial Narrow" w:cs="Arial Bold"/>
                <w:i/>
                <w:iCs/>
                <w:color w:val="2A2A29"/>
                <w:spacing w:val="-7"/>
                <w:sz w:val="18"/>
                <w:szCs w:val="18"/>
              </w:rPr>
            </w:pPr>
          </w:p>
        </w:tc>
        <w:tc>
          <w:tcPr>
            <w:tcW w:w="799" w:type="dxa"/>
          </w:tcPr>
          <w:p w14:paraId="3DE69B9F">
            <w:pPr>
              <w:spacing w:after="0" w:line="240" w:lineRule="auto"/>
              <w:contextualSpacing/>
              <w:jc w:val="center"/>
              <w:rPr>
                <w:rFonts w:ascii="Arial Narrow" w:hAnsi="Arial Narrow" w:cs="Arial Bold"/>
                <w:i/>
                <w:iCs/>
                <w:color w:val="2A2A29"/>
                <w:spacing w:val="-7"/>
                <w:sz w:val="18"/>
                <w:szCs w:val="18"/>
              </w:rPr>
            </w:pPr>
          </w:p>
        </w:tc>
        <w:tc>
          <w:tcPr>
            <w:tcW w:w="2152" w:type="dxa"/>
          </w:tcPr>
          <w:p w14:paraId="52ED0285">
            <w:pPr>
              <w:spacing w:after="0" w:line="240" w:lineRule="auto"/>
              <w:contextualSpacing/>
              <w:jc w:val="center"/>
              <w:rPr>
                <w:rFonts w:ascii="Arial Narrow" w:hAnsi="Arial Narrow" w:cs="Arial Bold"/>
                <w:i/>
                <w:iCs/>
                <w:color w:val="2A2A29"/>
                <w:spacing w:val="-7"/>
                <w:sz w:val="18"/>
                <w:szCs w:val="18"/>
              </w:rPr>
            </w:pPr>
          </w:p>
        </w:tc>
      </w:tr>
      <w:tr w14:paraId="27D7D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69054126">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7"/>
                <w:sz w:val="18"/>
                <w:szCs w:val="18"/>
              </w:rPr>
              <w:t>23</w:t>
            </w:r>
          </w:p>
        </w:tc>
        <w:tc>
          <w:tcPr>
            <w:tcW w:w="2775" w:type="dxa"/>
          </w:tcPr>
          <w:p w14:paraId="0A08A692">
            <w:pPr>
              <w:spacing w:after="0" w:line="240" w:lineRule="auto"/>
              <w:contextualSpacing/>
              <w:rPr>
                <w:rFonts w:ascii="Arial Narrow" w:hAnsi="Arial Narrow" w:cs="Arial"/>
                <w:i/>
                <w:iCs/>
                <w:color w:val="2A2A29"/>
                <w:spacing w:val="-4"/>
                <w:sz w:val="18"/>
                <w:szCs w:val="18"/>
              </w:rPr>
            </w:pPr>
            <w:r>
              <w:rPr>
                <w:rFonts w:ascii="Arial Narrow" w:hAnsi="Arial Narrow" w:cs="Arial"/>
                <w:i/>
                <w:iCs/>
                <w:color w:val="2A2A29"/>
                <w:spacing w:val="-7"/>
                <w:sz w:val="18"/>
                <w:szCs w:val="18"/>
              </w:rPr>
              <w:t xml:space="preserve">Mooring arrangement </w:t>
            </w:r>
            <w:r>
              <w:rPr>
                <w:rFonts w:ascii="Arial Narrow" w:hAnsi="Arial Narrow" w:cs="Arial"/>
                <w:i/>
                <w:iCs/>
                <w:color w:val="2A2A29"/>
                <w:spacing w:val="-4"/>
                <w:sz w:val="18"/>
                <w:szCs w:val="18"/>
              </w:rPr>
              <w:t>is effective</w:t>
            </w:r>
          </w:p>
          <w:p w14:paraId="0952F494">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5"/>
                <w:sz w:val="18"/>
                <w:szCs w:val="18"/>
              </w:rPr>
              <w:t xml:space="preserve">Mooring arrangement </w:t>
            </w:r>
            <w:r>
              <w:rPr>
                <w:rFonts w:ascii="Arial Narrow" w:hAnsi="Arial Narrow" w:cs="Arial"/>
                <w:b/>
                <w:bCs/>
                <w:color w:val="2A2A29"/>
                <w:spacing w:val="-6"/>
                <w:sz w:val="18"/>
                <w:szCs w:val="18"/>
              </w:rPr>
              <w:t>berjalan dengan efektif</w:t>
            </w:r>
          </w:p>
        </w:tc>
        <w:tc>
          <w:tcPr>
            <w:tcW w:w="798" w:type="dxa"/>
          </w:tcPr>
          <w:p w14:paraId="4E7D8D2F">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2147236802"/>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419E1F7D">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783336296"/>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6A2AC8F6">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377098464"/>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066C7B4F">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74854653"/>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0AC3356F">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752464170"/>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7DE58B7B">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227958260"/>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2" w:type="dxa"/>
          </w:tcPr>
          <w:p w14:paraId="6A24FBAC">
            <w:pPr>
              <w:spacing w:after="0" w:line="240" w:lineRule="auto"/>
              <w:contextualSpacing/>
              <w:jc w:val="center"/>
              <w:rPr>
                <w:rFonts w:ascii="Arial Narrow" w:hAnsi="Arial Narrow" w:cs="Arial Bold"/>
                <w:i/>
                <w:iCs/>
                <w:color w:val="2A2A29"/>
                <w:spacing w:val="-7"/>
                <w:sz w:val="18"/>
                <w:szCs w:val="18"/>
              </w:rPr>
            </w:pPr>
          </w:p>
        </w:tc>
      </w:tr>
      <w:tr w14:paraId="304ED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1E6FE6DC">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7"/>
                <w:sz w:val="18"/>
                <w:szCs w:val="18"/>
              </w:rPr>
              <w:t>24</w:t>
            </w:r>
          </w:p>
        </w:tc>
        <w:tc>
          <w:tcPr>
            <w:tcW w:w="2775" w:type="dxa"/>
          </w:tcPr>
          <w:p w14:paraId="3D1DE61A">
            <w:pPr>
              <w:spacing w:after="0" w:line="240" w:lineRule="auto"/>
              <w:contextualSpacing/>
              <w:rPr>
                <w:rFonts w:ascii="Arial Narrow" w:hAnsi="Arial Narrow" w:cs="Arial"/>
                <w:i/>
                <w:iCs/>
                <w:color w:val="2A2A29"/>
                <w:spacing w:val="-6"/>
                <w:sz w:val="18"/>
                <w:szCs w:val="18"/>
              </w:rPr>
            </w:pPr>
            <w:r>
              <w:rPr>
                <w:rFonts w:ascii="Arial Narrow" w:hAnsi="Arial Narrow" w:cs="Arial"/>
                <w:i/>
                <w:iCs/>
                <w:color w:val="2A2A29"/>
                <w:spacing w:val="-6"/>
                <w:sz w:val="18"/>
                <w:szCs w:val="18"/>
              </w:rPr>
              <w:t>Access to and from the tanker is safe</w:t>
            </w:r>
          </w:p>
          <w:p w14:paraId="60F7F61E">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6"/>
                <w:sz w:val="18"/>
                <w:szCs w:val="18"/>
              </w:rPr>
              <w:t>Akses yang aman untuk menuju dan dari kapal</w:t>
            </w:r>
          </w:p>
        </w:tc>
        <w:tc>
          <w:tcPr>
            <w:tcW w:w="798" w:type="dxa"/>
          </w:tcPr>
          <w:p w14:paraId="23A9D250">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3028270"/>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44F612BD">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869027871"/>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2F39C809">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429315771"/>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6BBBFE9">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728137859"/>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7BBE21C9">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277406153"/>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48231B8C">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781999823"/>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2" w:type="dxa"/>
          </w:tcPr>
          <w:p w14:paraId="05E4A9B2">
            <w:pPr>
              <w:spacing w:after="0" w:line="240" w:lineRule="auto"/>
              <w:contextualSpacing/>
              <w:jc w:val="center"/>
              <w:rPr>
                <w:rFonts w:ascii="Arial Narrow" w:hAnsi="Arial Narrow" w:cs="Arial Bold"/>
                <w:i/>
                <w:iCs/>
                <w:color w:val="2A2A29"/>
                <w:spacing w:val="-7"/>
                <w:sz w:val="18"/>
                <w:szCs w:val="18"/>
              </w:rPr>
            </w:pPr>
          </w:p>
        </w:tc>
      </w:tr>
      <w:tr w14:paraId="3E57F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5AC252AB">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3"/>
                <w:sz w:val="18"/>
                <w:szCs w:val="18"/>
              </w:rPr>
              <w:t>25</w:t>
            </w:r>
          </w:p>
        </w:tc>
        <w:tc>
          <w:tcPr>
            <w:tcW w:w="2775" w:type="dxa"/>
          </w:tcPr>
          <w:p w14:paraId="245CA681">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Fendering is effective</w:t>
            </w:r>
            <w:r>
              <w:rPr>
                <w:rFonts w:ascii="Arial Narrow" w:hAnsi="Arial Narrow" w:cs="Arial"/>
                <w:i/>
                <w:iCs/>
                <w:color w:val="2A2A29"/>
                <w:spacing w:val="-7"/>
                <w:sz w:val="18"/>
                <w:szCs w:val="18"/>
              </w:rPr>
              <w:t xml:space="preserve"> </w:t>
            </w:r>
          </w:p>
          <w:p w14:paraId="17FE465B">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6"/>
                <w:sz w:val="18"/>
                <w:szCs w:val="18"/>
              </w:rPr>
              <w:t>Fender berfungsi dengan efektif</w:t>
            </w:r>
          </w:p>
        </w:tc>
        <w:tc>
          <w:tcPr>
            <w:tcW w:w="798" w:type="dxa"/>
          </w:tcPr>
          <w:p w14:paraId="10DDDE50">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643345720"/>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2AA660F4">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300428129"/>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4BE24BD4">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2011981386"/>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4383E007">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694504932"/>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3536487B">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712454293"/>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7E876BA6">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2004414235"/>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2" w:type="dxa"/>
          </w:tcPr>
          <w:p w14:paraId="2C39BEC2">
            <w:pPr>
              <w:spacing w:after="0" w:line="240" w:lineRule="auto"/>
              <w:contextualSpacing/>
              <w:jc w:val="center"/>
              <w:rPr>
                <w:rFonts w:ascii="Arial Narrow" w:hAnsi="Arial Narrow" w:cs="Arial Bold"/>
                <w:i/>
                <w:iCs/>
                <w:color w:val="2A2A29"/>
                <w:spacing w:val="-7"/>
                <w:sz w:val="18"/>
                <w:szCs w:val="18"/>
              </w:rPr>
            </w:pPr>
          </w:p>
        </w:tc>
      </w:tr>
      <w:tr w14:paraId="42290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4ECFA0E8">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3"/>
                <w:sz w:val="18"/>
                <w:szCs w:val="18"/>
              </w:rPr>
              <w:t>26</w:t>
            </w:r>
          </w:p>
        </w:tc>
        <w:tc>
          <w:tcPr>
            <w:tcW w:w="2775" w:type="dxa"/>
          </w:tcPr>
          <w:p w14:paraId="1DCA806D">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Spill containment and </w:t>
            </w:r>
            <w:r>
              <w:rPr>
                <w:rFonts w:ascii="Arial Narrow" w:hAnsi="Arial Narrow" w:cs="Arial"/>
                <w:i/>
                <w:iCs/>
                <w:color w:val="2A2A29"/>
                <w:spacing w:val="-7"/>
                <w:sz w:val="18"/>
                <w:szCs w:val="18"/>
              </w:rPr>
              <w:t>sumps are secure</w:t>
            </w:r>
          </w:p>
          <w:p w14:paraId="19CADC59">
            <w:pPr>
              <w:spacing w:after="0" w:line="240" w:lineRule="auto"/>
              <w:contextualSpacing/>
              <w:rPr>
                <w:rFonts w:ascii="Arial Narrow" w:hAnsi="Arial Narrow" w:cs="Arial Bold"/>
                <w:i/>
                <w:iCs/>
                <w:color w:val="2A2A29"/>
                <w:spacing w:val="-7"/>
                <w:sz w:val="18"/>
                <w:szCs w:val="18"/>
              </w:rPr>
            </w:pPr>
            <w:r>
              <w:rPr>
                <w:rFonts w:ascii="Arial Narrow" w:hAnsi="Arial Narrow" w:cs="Arial"/>
                <w:b/>
                <w:bCs/>
                <w:spacing w:val="-6"/>
                <w:sz w:val="18"/>
                <w:szCs w:val="18"/>
              </w:rPr>
              <w:t>Penampungan tumpahan dan bak penampung diposisikan dengan aman</w:t>
            </w:r>
          </w:p>
        </w:tc>
        <w:tc>
          <w:tcPr>
            <w:tcW w:w="798" w:type="dxa"/>
          </w:tcPr>
          <w:p w14:paraId="1673F2AA">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2063753314"/>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79311D4D">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588081499"/>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6C3DFFFE">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730759430"/>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21929834">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285614326"/>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0FE5D025">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152099809"/>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7E6ED954">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54011223"/>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2" w:type="dxa"/>
          </w:tcPr>
          <w:p w14:paraId="7D946D10">
            <w:pPr>
              <w:spacing w:after="0" w:line="240" w:lineRule="auto"/>
              <w:contextualSpacing/>
              <w:jc w:val="center"/>
              <w:rPr>
                <w:rFonts w:ascii="Arial Narrow" w:hAnsi="Arial Narrow" w:cs="Arial Bold"/>
                <w:i/>
                <w:iCs/>
                <w:color w:val="2A2A29"/>
                <w:spacing w:val="-7"/>
                <w:sz w:val="18"/>
                <w:szCs w:val="18"/>
              </w:rPr>
            </w:pPr>
          </w:p>
        </w:tc>
      </w:tr>
      <w:tr w14:paraId="7C59F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3A224A52">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6"/>
                <w:sz w:val="18"/>
                <w:szCs w:val="18"/>
              </w:rPr>
              <w:t>27</w:t>
            </w:r>
          </w:p>
        </w:tc>
        <w:tc>
          <w:tcPr>
            <w:tcW w:w="2775" w:type="dxa"/>
          </w:tcPr>
          <w:p w14:paraId="65C2C08E">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7"/>
                <w:sz w:val="18"/>
                <w:szCs w:val="18"/>
              </w:rPr>
              <w:t xml:space="preserve">Communications are </w:t>
            </w:r>
            <w:r>
              <w:rPr>
                <w:rFonts w:ascii="Arial Narrow" w:hAnsi="Arial Narrow" w:cs="Arial"/>
                <w:i/>
                <w:iCs/>
                <w:color w:val="2A2A29"/>
                <w:spacing w:val="-5"/>
                <w:sz w:val="18"/>
                <w:szCs w:val="18"/>
              </w:rPr>
              <w:t>effective</w:t>
            </w:r>
          </w:p>
          <w:p w14:paraId="59B926A7">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6"/>
                <w:sz w:val="18"/>
                <w:szCs w:val="18"/>
              </w:rPr>
              <w:t>Komunikasi yang baik</w:t>
            </w:r>
          </w:p>
        </w:tc>
        <w:tc>
          <w:tcPr>
            <w:tcW w:w="798" w:type="dxa"/>
          </w:tcPr>
          <w:p w14:paraId="2F0CAA3D">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321581195"/>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13EBAA46">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933254226"/>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2EFF72D">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784847991"/>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AEA5895">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241916202"/>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6B5520CC">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580555689"/>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3BD815B1">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2059160711"/>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2" w:type="dxa"/>
          </w:tcPr>
          <w:p w14:paraId="6BC4EA36">
            <w:pPr>
              <w:spacing w:after="0" w:line="240" w:lineRule="auto"/>
              <w:contextualSpacing/>
              <w:jc w:val="center"/>
              <w:rPr>
                <w:rFonts w:ascii="Arial Narrow" w:hAnsi="Arial Narrow" w:cs="Arial Bold"/>
                <w:i/>
                <w:iCs/>
                <w:color w:val="2A2A29"/>
                <w:spacing w:val="-7"/>
                <w:sz w:val="18"/>
                <w:szCs w:val="18"/>
              </w:rPr>
            </w:pPr>
          </w:p>
        </w:tc>
      </w:tr>
      <w:tr w14:paraId="2D0CA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230B7399">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5"/>
                <w:sz w:val="18"/>
                <w:szCs w:val="18"/>
              </w:rPr>
              <w:t>28</w:t>
            </w:r>
          </w:p>
        </w:tc>
        <w:tc>
          <w:tcPr>
            <w:tcW w:w="2775" w:type="dxa"/>
          </w:tcPr>
          <w:p w14:paraId="0785B807">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6"/>
                <w:sz w:val="18"/>
                <w:szCs w:val="18"/>
              </w:rPr>
              <w:t xml:space="preserve">Supervision and </w:t>
            </w:r>
            <w:r>
              <w:rPr>
                <w:rFonts w:ascii="Arial Narrow" w:hAnsi="Arial Narrow" w:cs="Arial"/>
                <w:i/>
                <w:iCs/>
                <w:color w:val="2A2A29"/>
                <w:spacing w:val="-7"/>
                <w:sz w:val="18"/>
                <w:szCs w:val="18"/>
              </w:rPr>
              <w:t>watchkeeping is adequate</w:t>
            </w:r>
          </w:p>
          <w:p w14:paraId="09E12A0D">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7"/>
                <w:sz w:val="18"/>
                <w:szCs w:val="18"/>
              </w:rPr>
              <w:t>Pengawasan operasi dan pengawas jaga yang memadai</w:t>
            </w:r>
          </w:p>
        </w:tc>
        <w:tc>
          <w:tcPr>
            <w:tcW w:w="798" w:type="dxa"/>
          </w:tcPr>
          <w:p w14:paraId="1E16E3DB">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954004777"/>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6F3005B3">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815952502"/>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20578643">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203904982"/>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8C670E9">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411963725"/>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4FE679CE">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2140295320"/>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7DBA189">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856926570"/>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2" w:type="dxa"/>
          </w:tcPr>
          <w:p w14:paraId="1FD0EC79">
            <w:pPr>
              <w:spacing w:after="0" w:line="240" w:lineRule="auto"/>
              <w:contextualSpacing/>
              <w:jc w:val="center"/>
              <w:rPr>
                <w:rFonts w:ascii="Arial Narrow" w:hAnsi="Arial Narrow" w:cs="Arial Bold"/>
                <w:i/>
                <w:iCs/>
                <w:color w:val="2A2A29"/>
                <w:spacing w:val="-7"/>
                <w:sz w:val="18"/>
                <w:szCs w:val="18"/>
              </w:rPr>
            </w:pPr>
          </w:p>
        </w:tc>
      </w:tr>
      <w:tr w14:paraId="25ACD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58730721">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4"/>
                <w:sz w:val="18"/>
                <w:szCs w:val="18"/>
              </w:rPr>
              <w:t>29</w:t>
            </w:r>
          </w:p>
        </w:tc>
        <w:tc>
          <w:tcPr>
            <w:tcW w:w="2775" w:type="dxa"/>
          </w:tcPr>
          <w:p w14:paraId="589913E3">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5"/>
                <w:sz w:val="18"/>
                <w:szCs w:val="18"/>
              </w:rPr>
              <w:t xml:space="preserve">Sufficient personnel are </w:t>
            </w:r>
            <w:r>
              <w:rPr>
                <w:rFonts w:ascii="Arial Narrow" w:hAnsi="Arial Narrow" w:cs="Arial"/>
                <w:i/>
                <w:iCs/>
                <w:color w:val="2A2A29"/>
                <w:spacing w:val="-6"/>
                <w:sz w:val="18"/>
                <w:szCs w:val="18"/>
              </w:rPr>
              <w:t xml:space="preserve">available to deal with </w:t>
            </w:r>
            <w:r>
              <w:rPr>
                <w:rFonts w:ascii="Arial Narrow" w:hAnsi="Arial Narrow" w:cs="Arial"/>
                <w:i/>
                <w:iCs/>
                <w:color w:val="2A2A29"/>
                <w:spacing w:val="-7"/>
                <w:sz w:val="18"/>
                <w:szCs w:val="18"/>
              </w:rPr>
              <w:t>an emergency</w:t>
            </w:r>
          </w:p>
          <w:p w14:paraId="2F267353">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5"/>
                <w:sz w:val="18"/>
                <w:szCs w:val="18"/>
              </w:rPr>
              <w:t>Terdapat personil yang cukup untuk menghadapi keadaan darurat</w:t>
            </w:r>
          </w:p>
        </w:tc>
        <w:tc>
          <w:tcPr>
            <w:tcW w:w="798" w:type="dxa"/>
          </w:tcPr>
          <w:p w14:paraId="7122F51E">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635633907"/>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6522620D">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972321291"/>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73188B20">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119984207"/>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0F9E34E0">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2131896924"/>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435F3EBB">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367564948"/>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37F65F1B">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692885723"/>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2" w:type="dxa"/>
          </w:tcPr>
          <w:p w14:paraId="01AB5A1E">
            <w:pPr>
              <w:spacing w:after="0" w:line="240" w:lineRule="auto"/>
              <w:contextualSpacing/>
              <w:jc w:val="center"/>
              <w:rPr>
                <w:rFonts w:ascii="Arial Narrow" w:hAnsi="Arial Narrow" w:cs="Arial Bold"/>
                <w:i/>
                <w:iCs/>
                <w:color w:val="2A2A29"/>
                <w:spacing w:val="-7"/>
                <w:sz w:val="18"/>
                <w:szCs w:val="18"/>
              </w:rPr>
            </w:pPr>
          </w:p>
        </w:tc>
      </w:tr>
      <w:tr w14:paraId="06969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722A066C">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7"/>
                <w:sz w:val="18"/>
                <w:szCs w:val="18"/>
              </w:rPr>
              <w:t>30</w:t>
            </w:r>
          </w:p>
        </w:tc>
        <w:tc>
          <w:tcPr>
            <w:tcW w:w="2775" w:type="dxa"/>
          </w:tcPr>
          <w:p w14:paraId="3032B30D">
            <w:pPr>
              <w:spacing w:after="0" w:line="240" w:lineRule="auto"/>
              <w:contextualSpacing/>
              <w:rPr>
                <w:rFonts w:ascii="Arial Narrow" w:hAnsi="Arial Narrow"/>
                <w:i/>
                <w:iCs/>
                <w:sz w:val="18"/>
                <w:szCs w:val="18"/>
              </w:rPr>
            </w:pPr>
            <w:r>
              <w:rPr>
                <w:rFonts w:ascii="Arial Narrow" w:hAnsi="Arial Narrow" w:cs="Arial"/>
                <w:i/>
                <w:iCs/>
                <w:color w:val="2A2A29"/>
                <w:spacing w:val="-5"/>
                <w:sz w:val="18"/>
                <w:szCs w:val="18"/>
              </w:rPr>
              <w:t xml:space="preserve">Smoking restrictions </w:t>
            </w:r>
            <w:r>
              <w:rPr>
                <w:rFonts w:ascii="Arial Narrow" w:hAnsi="Arial Narrow" w:cs="Arial"/>
                <w:i/>
                <w:iCs/>
                <w:color w:val="2A2A29"/>
                <w:spacing w:val="-7"/>
                <w:sz w:val="18"/>
                <w:szCs w:val="18"/>
              </w:rPr>
              <w:t>and designated</w:t>
            </w:r>
          </w:p>
          <w:p w14:paraId="240BD1C4">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7"/>
                <w:sz w:val="18"/>
                <w:szCs w:val="18"/>
              </w:rPr>
              <w:t xml:space="preserve">smoking areas are </w:t>
            </w:r>
            <w:r>
              <w:rPr>
                <w:rFonts w:ascii="Arial Narrow" w:hAnsi="Arial Narrow" w:cs="Arial"/>
                <w:i/>
                <w:iCs/>
                <w:color w:val="2A2A29"/>
                <w:spacing w:val="-5"/>
                <w:sz w:val="18"/>
                <w:szCs w:val="18"/>
              </w:rPr>
              <w:t>complied with</w:t>
            </w:r>
          </w:p>
          <w:p w14:paraId="69AECB01">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6"/>
                <w:sz w:val="18"/>
                <w:szCs w:val="18"/>
              </w:rPr>
              <w:t>Pembatasan merokok dan area khusus merokok</w:t>
            </w:r>
            <w:r>
              <w:rPr>
                <w:rFonts w:ascii="Arial Narrow" w:hAnsi="Arial Narrow" w:cs="Arial"/>
                <w:b/>
                <w:bCs/>
                <w:color w:val="2A2A29"/>
                <w:spacing w:val="-7"/>
                <w:sz w:val="18"/>
                <w:szCs w:val="18"/>
              </w:rPr>
              <w:t xml:space="preserve"> dipatuhi</w:t>
            </w:r>
          </w:p>
        </w:tc>
        <w:tc>
          <w:tcPr>
            <w:tcW w:w="798" w:type="dxa"/>
          </w:tcPr>
          <w:p w14:paraId="71AEE723">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507939446"/>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DE61AA1">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695765323"/>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F988880">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324515103"/>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79B9738F">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94310290"/>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A9325B7">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268817111"/>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A1AC58E">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178313657"/>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2" w:type="dxa"/>
          </w:tcPr>
          <w:p w14:paraId="5019BDE3">
            <w:pPr>
              <w:spacing w:after="0" w:line="240" w:lineRule="auto"/>
              <w:contextualSpacing/>
              <w:jc w:val="center"/>
              <w:rPr>
                <w:rFonts w:ascii="Arial Narrow" w:hAnsi="Arial Narrow" w:cs="Arial Bold"/>
                <w:i/>
                <w:iCs/>
                <w:color w:val="2A2A29"/>
                <w:spacing w:val="-7"/>
                <w:sz w:val="18"/>
                <w:szCs w:val="18"/>
              </w:rPr>
            </w:pPr>
          </w:p>
        </w:tc>
      </w:tr>
      <w:tr w14:paraId="45DF2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5B2466BA">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5"/>
                <w:sz w:val="18"/>
                <w:szCs w:val="18"/>
              </w:rPr>
              <w:t>31</w:t>
            </w:r>
          </w:p>
        </w:tc>
        <w:tc>
          <w:tcPr>
            <w:tcW w:w="2775" w:type="dxa"/>
          </w:tcPr>
          <w:p w14:paraId="781A1544">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5"/>
                <w:sz w:val="18"/>
                <w:szCs w:val="18"/>
              </w:rPr>
              <w:t>Naked light restrictions are complied with</w:t>
            </w:r>
          </w:p>
          <w:p w14:paraId="0E598C25">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6"/>
                <w:sz w:val="18"/>
                <w:szCs w:val="18"/>
              </w:rPr>
              <w:t>Pembatasan</w:t>
            </w:r>
            <w:r>
              <w:rPr>
                <w:rFonts w:ascii="Arial Narrow" w:hAnsi="Arial Narrow" w:cs="Arial"/>
                <w:b/>
                <w:bCs/>
                <w:color w:val="2A2A29"/>
                <w:spacing w:val="-7"/>
                <w:sz w:val="18"/>
                <w:szCs w:val="18"/>
              </w:rPr>
              <w:t xml:space="preserve"> api yang terbuka/menyala dipatuhi</w:t>
            </w:r>
          </w:p>
        </w:tc>
        <w:tc>
          <w:tcPr>
            <w:tcW w:w="798" w:type="dxa"/>
          </w:tcPr>
          <w:p w14:paraId="1C622C9A">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254392485"/>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7D55DC85">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349683433"/>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61F9CC95">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084758789"/>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472A4A1E">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372853020"/>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3C6A4082">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260137364"/>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3398C60">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800912101"/>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2" w:type="dxa"/>
          </w:tcPr>
          <w:p w14:paraId="61CB0DD9">
            <w:pPr>
              <w:spacing w:after="0" w:line="240" w:lineRule="auto"/>
              <w:contextualSpacing/>
              <w:jc w:val="center"/>
              <w:rPr>
                <w:rFonts w:ascii="Arial Narrow" w:hAnsi="Arial Narrow" w:cs="Arial Bold"/>
                <w:i/>
                <w:iCs/>
                <w:color w:val="2A2A29"/>
                <w:spacing w:val="-7"/>
                <w:sz w:val="18"/>
                <w:szCs w:val="18"/>
              </w:rPr>
            </w:pPr>
          </w:p>
        </w:tc>
      </w:tr>
      <w:tr w14:paraId="38C82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1D31156A">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5"/>
                <w:sz w:val="18"/>
                <w:szCs w:val="18"/>
              </w:rPr>
              <w:t>32</w:t>
            </w:r>
          </w:p>
        </w:tc>
        <w:tc>
          <w:tcPr>
            <w:tcW w:w="2775" w:type="dxa"/>
          </w:tcPr>
          <w:p w14:paraId="2CA597FD">
            <w:pPr>
              <w:spacing w:after="0" w:line="240" w:lineRule="auto"/>
              <w:contextualSpacing/>
              <w:rPr>
                <w:rFonts w:ascii="Arial Narrow" w:hAnsi="Arial Narrow" w:cs="Arial"/>
                <w:i/>
                <w:iCs/>
                <w:color w:val="2A2A29"/>
                <w:spacing w:val="-5"/>
                <w:sz w:val="18"/>
                <w:szCs w:val="18"/>
              </w:rPr>
            </w:pPr>
            <w:r>
              <w:rPr>
                <w:rFonts w:ascii="Arial Narrow" w:hAnsi="Arial Narrow" w:cs="Arial"/>
                <w:i/>
                <w:iCs/>
                <w:color w:val="2A2A29"/>
                <w:spacing w:val="-4"/>
                <w:sz w:val="18"/>
                <w:szCs w:val="18"/>
              </w:rPr>
              <w:t xml:space="preserve">Control of electrical </w:t>
            </w:r>
            <w:r>
              <w:rPr>
                <w:rFonts w:ascii="Arial Narrow" w:hAnsi="Arial Narrow" w:cs="Arial"/>
                <w:i/>
                <w:iCs/>
                <w:color w:val="2A2A29"/>
                <w:spacing w:val="-7"/>
                <w:sz w:val="18"/>
                <w:szCs w:val="18"/>
              </w:rPr>
              <w:t xml:space="preserve">devices and equipment </w:t>
            </w:r>
            <w:r>
              <w:rPr>
                <w:rFonts w:ascii="Arial Narrow" w:hAnsi="Arial Narrow" w:cs="Arial"/>
                <w:i/>
                <w:iCs/>
                <w:color w:val="2A2A29"/>
                <w:spacing w:val="-6"/>
                <w:sz w:val="18"/>
                <w:szCs w:val="18"/>
              </w:rPr>
              <w:t xml:space="preserve">in hazardous zones is </w:t>
            </w:r>
            <w:r>
              <w:rPr>
                <w:rFonts w:ascii="Arial Narrow" w:hAnsi="Arial Narrow" w:cs="Arial"/>
                <w:i/>
                <w:iCs/>
                <w:color w:val="2A2A29"/>
                <w:spacing w:val="-5"/>
                <w:sz w:val="18"/>
                <w:szCs w:val="18"/>
              </w:rPr>
              <w:t>complied with</w:t>
            </w:r>
          </w:p>
          <w:p w14:paraId="075B2099">
            <w:pPr>
              <w:spacing w:after="0" w:line="240" w:lineRule="auto"/>
              <w:contextualSpacing/>
              <w:rPr>
                <w:rFonts w:ascii="Arial Narrow" w:hAnsi="Arial Narrow" w:cs="Arial Bold"/>
                <w:i/>
                <w:iCs/>
                <w:color w:val="2A2A29"/>
                <w:spacing w:val="-7"/>
                <w:sz w:val="18"/>
                <w:szCs w:val="18"/>
              </w:rPr>
            </w:pPr>
            <w:r>
              <w:rPr>
                <w:rFonts w:ascii="Arial Narrow" w:hAnsi="Arial Narrow" w:cs="Arial"/>
                <w:b/>
                <w:bCs/>
                <w:color w:val="2A2A29"/>
                <w:spacing w:val="-5"/>
                <w:sz w:val="18"/>
                <w:szCs w:val="18"/>
              </w:rPr>
              <w:t>Pengaturan peralatan listrik dan perangkat elektronik di zona berbahaya dipatuhi</w:t>
            </w:r>
          </w:p>
        </w:tc>
        <w:tc>
          <w:tcPr>
            <w:tcW w:w="798" w:type="dxa"/>
          </w:tcPr>
          <w:p w14:paraId="4DFE5523">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292513594"/>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31150B77">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380938823"/>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0F658F5A">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96857355"/>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46392F3C">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736780470"/>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1AD5EBD6">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231735932"/>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1BC53ED2">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248309690"/>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2" w:type="dxa"/>
          </w:tcPr>
          <w:p w14:paraId="7907BC1A">
            <w:pPr>
              <w:spacing w:after="0" w:line="240" w:lineRule="auto"/>
              <w:contextualSpacing/>
              <w:jc w:val="center"/>
              <w:rPr>
                <w:rFonts w:ascii="Arial Narrow" w:hAnsi="Arial Narrow" w:cs="Arial Bold"/>
                <w:i/>
                <w:iCs/>
                <w:color w:val="2A2A29"/>
                <w:spacing w:val="-7"/>
                <w:sz w:val="18"/>
                <w:szCs w:val="18"/>
              </w:rPr>
            </w:pPr>
          </w:p>
        </w:tc>
      </w:tr>
      <w:tr w14:paraId="323B2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724DE8AC">
            <w:pPr>
              <w:spacing w:after="0" w:line="240" w:lineRule="auto"/>
              <w:contextualSpacing/>
              <w:jc w:val="center"/>
              <w:rPr>
                <w:rFonts w:ascii="Arial Narrow" w:hAnsi="Arial Narrow"/>
                <w:i/>
                <w:iCs/>
                <w:sz w:val="18"/>
                <w:szCs w:val="18"/>
              </w:rPr>
            </w:pPr>
            <w:r>
              <w:rPr>
                <w:rFonts w:ascii="Arial Narrow" w:hAnsi="Arial Narrow" w:cs="Arial"/>
                <w:i/>
                <w:iCs/>
                <w:color w:val="2A2A29"/>
                <w:spacing w:val="1"/>
                <w:sz w:val="18"/>
                <w:szCs w:val="18"/>
              </w:rPr>
              <w:t>33</w:t>
            </w:r>
          </w:p>
        </w:tc>
        <w:tc>
          <w:tcPr>
            <w:tcW w:w="2775" w:type="dxa"/>
          </w:tcPr>
          <w:p w14:paraId="1ED633D2">
            <w:pPr>
              <w:spacing w:after="0" w:line="240" w:lineRule="auto"/>
              <w:contextualSpacing/>
              <w:rPr>
                <w:rFonts w:ascii="Arial Narrow" w:hAnsi="Arial Narrow"/>
                <w:i/>
                <w:iCs/>
                <w:sz w:val="18"/>
                <w:szCs w:val="18"/>
              </w:rPr>
            </w:pPr>
            <w:r>
              <w:rPr>
                <w:rFonts w:ascii="Arial Narrow" w:hAnsi="Arial Narrow" w:cs="Arial"/>
                <w:i/>
                <w:iCs/>
                <w:color w:val="2A2A29"/>
                <w:spacing w:val="-7"/>
                <w:sz w:val="18"/>
                <w:szCs w:val="18"/>
              </w:rPr>
              <w:t>Emergency response preparedness is</w:t>
            </w:r>
          </w:p>
          <w:p w14:paraId="1A8EC965">
            <w:pPr>
              <w:spacing w:after="0" w:line="240" w:lineRule="auto"/>
              <w:contextualSpacing/>
              <w:rPr>
                <w:rFonts w:ascii="Arial Narrow" w:hAnsi="Arial Narrow" w:cs="Arial"/>
                <w:i/>
                <w:iCs/>
                <w:color w:val="2A2A29"/>
                <w:spacing w:val="-4"/>
                <w:sz w:val="18"/>
                <w:szCs w:val="18"/>
              </w:rPr>
            </w:pPr>
            <w:r>
              <w:rPr>
                <w:rFonts w:ascii="Arial Narrow" w:hAnsi="Arial Narrow" w:cs="Arial"/>
                <w:i/>
                <w:iCs/>
                <w:color w:val="2A2A29"/>
                <w:spacing w:val="-4"/>
                <w:sz w:val="18"/>
                <w:szCs w:val="18"/>
              </w:rPr>
              <w:t>Satisfactory</w:t>
            </w:r>
          </w:p>
          <w:p w14:paraId="155664CA">
            <w:pPr>
              <w:spacing w:after="0" w:line="240" w:lineRule="auto"/>
              <w:contextualSpacing/>
              <w:rPr>
                <w:rFonts w:ascii="Arial Narrow" w:hAnsi="Arial Narrow" w:cs="Arial Bold"/>
                <w:i/>
                <w:iCs/>
                <w:color w:val="2A2A29"/>
                <w:spacing w:val="-7"/>
                <w:sz w:val="18"/>
                <w:szCs w:val="18"/>
              </w:rPr>
            </w:pPr>
            <w:r>
              <w:rPr>
                <w:rFonts w:ascii="Arial Narrow" w:hAnsi="Arial Narrow"/>
                <w:b/>
                <w:bCs/>
                <w:color w:val="2A2A29"/>
                <w:spacing w:val="-7"/>
                <w:sz w:val="18"/>
                <w:szCs w:val="18"/>
                <w:lang w:val="id"/>
              </w:rPr>
              <w:t xml:space="preserve">Kesiapsiagaan tanggap darurat </w:t>
            </w:r>
            <w:r>
              <w:rPr>
                <w:rFonts w:ascii="Arial Narrow" w:hAnsi="Arial Narrow"/>
                <w:b/>
                <w:bCs/>
                <w:color w:val="2A2A29"/>
                <w:spacing w:val="-7"/>
                <w:sz w:val="18"/>
                <w:szCs w:val="18"/>
                <w:lang w:val="en-US"/>
              </w:rPr>
              <w:t>sangat m</w:t>
            </w:r>
            <w:r>
              <w:rPr>
                <w:rFonts w:ascii="Arial Narrow" w:hAnsi="Arial Narrow"/>
                <w:b/>
                <w:bCs/>
                <w:color w:val="2A2A29"/>
                <w:spacing w:val="-7"/>
                <w:sz w:val="18"/>
                <w:szCs w:val="18"/>
                <w:lang w:val="id"/>
              </w:rPr>
              <w:t>emuaskan</w:t>
            </w:r>
          </w:p>
        </w:tc>
        <w:tc>
          <w:tcPr>
            <w:tcW w:w="798" w:type="dxa"/>
          </w:tcPr>
          <w:p w14:paraId="2E65484A">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619567737"/>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7E930D7B">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199078171"/>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6A791647">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681199485"/>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42587F87">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2139909131"/>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82140CC">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056892873"/>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0EBFBB63">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2045703385"/>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2" w:type="dxa"/>
          </w:tcPr>
          <w:p w14:paraId="6C84804E">
            <w:pPr>
              <w:spacing w:after="0" w:line="240" w:lineRule="auto"/>
              <w:contextualSpacing/>
              <w:jc w:val="center"/>
              <w:rPr>
                <w:rFonts w:ascii="Arial Narrow" w:hAnsi="Arial Narrow" w:cs="Arial Bold"/>
                <w:i/>
                <w:iCs/>
                <w:color w:val="2A2A29"/>
                <w:spacing w:val="-7"/>
                <w:sz w:val="18"/>
                <w:szCs w:val="18"/>
              </w:rPr>
            </w:pPr>
          </w:p>
        </w:tc>
      </w:tr>
      <w:tr w14:paraId="3873C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22F2F931">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3"/>
                <w:sz w:val="18"/>
                <w:szCs w:val="18"/>
              </w:rPr>
              <w:t>34</w:t>
            </w:r>
          </w:p>
        </w:tc>
        <w:tc>
          <w:tcPr>
            <w:tcW w:w="2775" w:type="dxa"/>
          </w:tcPr>
          <w:p w14:paraId="1A57BEBA">
            <w:pPr>
              <w:spacing w:after="0" w:line="240" w:lineRule="auto"/>
              <w:contextualSpacing/>
              <w:rPr>
                <w:rFonts w:ascii="Arial Narrow" w:hAnsi="Arial Narrow"/>
                <w:i/>
                <w:iCs/>
                <w:sz w:val="18"/>
                <w:szCs w:val="18"/>
              </w:rPr>
            </w:pPr>
            <w:r>
              <w:rPr>
                <w:rFonts w:ascii="Arial Narrow" w:hAnsi="Arial Narrow" w:cs="Arial"/>
                <w:i/>
                <w:iCs/>
                <w:color w:val="2A2A29"/>
                <w:spacing w:val="-5"/>
                <w:sz w:val="18"/>
                <w:szCs w:val="18"/>
              </w:rPr>
              <w:t xml:space="preserve">Electrical insulation </w:t>
            </w:r>
            <w:r>
              <w:rPr>
                <w:rFonts w:ascii="Arial Narrow" w:hAnsi="Arial Narrow" w:cs="Arial"/>
                <w:i/>
                <w:iCs/>
                <w:color w:val="2A2A29"/>
                <w:spacing w:val="-4"/>
                <w:sz w:val="18"/>
                <w:szCs w:val="18"/>
              </w:rPr>
              <w:t>of the tanker/terminal</w:t>
            </w:r>
          </w:p>
          <w:p w14:paraId="333C9FF1">
            <w:pPr>
              <w:spacing w:after="0" w:line="240" w:lineRule="auto"/>
              <w:contextualSpacing/>
              <w:rPr>
                <w:rFonts w:ascii="Arial Narrow" w:hAnsi="Arial Narrow" w:cs="Arial"/>
                <w:i/>
                <w:iCs/>
                <w:color w:val="2A2A29"/>
                <w:spacing w:val="-4"/>
                <w:sz w:val="18"/>
                <w:szCs w:val="18"/>
              </w:rPr>
            </w:pPr>
            <w:r>
              <w:rPr>
                <w:rFonts w:ascii="Arial Narrow" w:hAnsi="Arial Narrow" w:cs="Arial"/>
                <w:i/>
                <w:iCs/>
                <w:color w:val="2A2A29"/>
                <w:spacing w:val="-4"/>
                <w:sz w:val="18"/>
                <w:szCs w:val="18"/>
              </w:rPr>
              <w:t>interface is effective</w:t>
            </w:r>
          </w:p>
          <w:p w14:paraId="09CED997">
            <w:pPr>
              <w:spacing w:after="0" w:line="240" w:lineRule="auto"/>
              <w:contextualSpacing/>
              <w:rPr>
                <w:rFonts w:ascii="Arial Narrow" w:hAnsi="Arial Narrow" w:cs="Arial Bold"/>
                <w:i/>
                <w:iCs/>
                <w:color w:val="2A2A29"/>
                <w:spacing w:val="-7"/>
                <w:sz w:val="18"/>
                <w:szCs w:val="18"/>
              </w:rPr>
            </w:pPr>
            <w:r>
              <w:rPr>
                <w:rFonts w:ascii="Arial Narrow" w:hAnsi="Arial Narrow"/>
                <w:b/>
                <w:bCs/>
                <w:color w:val="2A2A29"/>
                <w:spacing w:val="-4"/>
                <w:sz w:val="18"/>
                <w:szCs w:val="18"/>
                <w:lang w:val="id"/>
              </w:rPr>
              <w:t xml:space="preserve">Isolasi listrik </w:t>
            </w:r>
            <w:r>
              <w:rPr>
                <w:rFonts w:ascii="Arial Narrow" w:hAnsi="Arial Narrow"/>
                <w:b/>
                <w:bCs/>
                <w:color w:val="2A2A29"/>
                <w:spacing w:val="-4"/>
                <w:sz w:val="18"/>
                <w:szCs w:val="18"/>
                <w:lang w:val="en-US"/>
              </w:rPr>
              <w:t>yang memadai pada sambungan kapal</w:t>
            </w:r>
            <w:r>
              <w:rPr>
                <w:rFonts w:ascii="Arial Narrow" w:hAnsi="Arial Narrow"/>
                <w:b/>
                <w:bCs/>
                <w:color w:val="2A2A29"/>
                <w:spacing w:val="-4"/>
                <w:sz w:val="18"/>
                <w:szCs w:val="18"/>
                <w:lang w:val="id"/>
              </w:rPr>
              <w:t xml:space="preserve"> / terminal</w:t>
            </w:r>
          </w:p>
        </w:tc>
        <w:tc>
          <w:tcPr>
            <w:tcW w:w="798" w:type="dxa"/>
          </w:tcPr>
          <w:p w14:paraId="5F7E32FF">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696076398"/>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077742DF">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591115274"/>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054D1D83">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446687270"/>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7A71DC6A">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254133152"/>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7D21C6B0">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866822830"/>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13D05BA1">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872270647"/>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2" w:type="dxa"/>
          </w:tcPr>
          <w:p w14:paraId="3B57F58C">
            <w:pPr>
              <w:spacing w:after="0" w:line="240" w:lineRule="auto"/>
              <w:contextualSpacing/>
              <w:jc w:val="center"/>
              <w:rPr>
                <w:rFonts w:ascii="Arial Narrow" w:hAnsi="Arial Narrow" w:cs="Arial Bold"/>
                <w:i/>
                <w:iCs/>
                <w:color w:val="2A2A29"/>
                <w:spacing w:val="-7"/>
                <w:sz w:val="18"/>
                <w:szCs w:val="18"/>
              </w:rPr>
            </w:pPr>
          </w:p>
        </w:tc>
      </w:tr>
      <w:tr w14:paraId="6A70F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4DE5B0B1">
            <w:pPr>
              <w:spacing w:after="0" w:line="240" w:lineRule="auto"/>
              <w:contextualSpacing/>
              <w:jc w:val="center"/>
              <w:rPr>
                <w:rFonts w:ascii="Arial Narrow" w:hAnsi="Arial Narrow" w:cs="Arial Bold"/>
                <w:i/>
                <w:iCs/>
                <w:color w:val="2A2A29"/>
                <w:spacing w:val="-7"/>
                <w:sz w:val="18"/>
                <w:szCs w:val="18"/>
              </w:rPr>
            </w:pPr>
            <w:r>
              <w:rPr>
                <w:rFonts w:ascii="Arial Narrow" w:hAnsi="Arial Narrow" w:cs="Arial"/>
                <w:i/>
                <w:iCs/>
                <w:color w:val="2A2A29"/>
                <w:spacing w:val="-4"/>
                <w:sz w:val="18"/>
                <w:szCs w:val="18"/>
              </w:rPr>
              <w:t>35</w:t>
            </w:r>
          </w:p>
        </w:tc>
        <w:tc>
          <w:tcPr>
            <w:tcW w:w="2775" w:type="dxa"/>
          </w:tcPr>
          <w:p w14:paraId="68AE3FA9">
            <w:pPr>
              <w:spacing w:after="0" w:line="240" w:lineRule="auto"/>
              <w:contextualSpacing/>
              <w:rPr>
                <w:rFonts w:ascii="Arial Narrow" w:hAnsi="Arial Narrow" w:cs="Arial"/>
                <w:i/>
                <w:iCs/>
                <w:color w:val="2A2A29"/>
                <w:spacing w:val="-7"/>
                <w:sz w:val="18"/>
                <w:szCs w:val="18"/>
              </w:rPr>
            </w:pPr>
            <w:r>
              <w:rPr>
                <w:rFonts w:ascii="Arial Narrow" w:hAnsi="Arial Narrow" w:cs="Arial"/>
                <w:i/>
                <w:iCs/>
                <w:color w:val="2A2A29"/>
                <w:spacing w:val="-7"/>
                <w:sz w:val="18"/>
                <w:szCs w:val="18"/>
              </w:rPr>
              <w:t>Tank venting system and closed operation procedures are as agreed</w:t>
            </w:r>
          </w:p>
          <w:p w14:paraId="7659488B">
            <w:pPr>
              <w:spacing w:after="0" w:line="240" w:lineRule="auto"/>
              <w:contextualSpacing/>
              <w:rPr>
                <w:rFonts w:ascii="Arial Narrow" w:hAnsi="Arial Narrow" w:cs="Arial Bold"/>
                <w:i/>
                <w:iCs/>
                <w:color w:val="2A2A29"/>
                <w:spacing w:val="-7"/>
                <w:sz w:val="18"/>
                <w:szCs w:val="18"/>
              </w:rPr>
            </w:pPr>
            <w:r>
              <w:rPr>
                <w:rFonts w:ascii="Arial Narrow" w:hAnsi="Arial Narrow"/>
                <w:b/>
                <w:bCs/>
                <w:color w:val="2A2A29"/>
                <w:spacing w:val="-7"/>
                <w:sz w:val="18"/>
                <w:szCs w:val="18"/>
                <w:lang w:val="id"/>
              </w:rPr>
              <w:t>Sistem ventilasi tangki dan prosedur operasi tertutup disepakati</w:t>
            </w:r>
          </w:p>
        </w:tc>
        <w:tc>
          <w:tcPr>
            <w:tcW w:w="798" w:type="dxa"/>
          </w:tcPr>
          <w:p w14:paraId="5A40E88B">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914045374"/>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0725F3A4">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595633189"/>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6009792">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842433573"/>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6FC39055">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462971144"/>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3C84F3FB">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325599656"/>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799" w:type="dxa"/>
          </w:tcPr>
          <w:p w14:paraId="5390BBA0">
            <w:pPr>
              <w:spacing w:after="0" w:line="240" w:lineRule="auto"/>
              <w:contextualSpacing/>
              <w:jc w:val="center"/>
              <w:rPr>
                <w:rFonts w:ascii="Arial Narrow" w:hAnsi="Arial Narrow" w:cs="Arial Bold"/>
                <w:i/>
                <w:iCs/>
                <w:color w:val="2A2A29"/>
                <w:spacing w:val="-7"/>
                <w:sz w:val="18"/>
                <w:szCs w:val="18"/>
              </w:rPr>
            </w:pPr>
            <w:sdt>
              <w:sdtPr>
                <w:rPr>
                  <w:rFonts w:ascii="Arial Narrow" w:hAnsi="Arial Narrow" w:cs="Arial"/>
                  <w:color w:val="2A2A29"/>
                  <w:spacing w:val="-7"/>
                  <w:sz w:val="18"/>
                  <w:szCs w:val="18"/>
                </w:rPr>
                <w:id w:val="-1538649210"/>
                <w14:checkbox>
                  <w14:checked w14:val="0"/>
                  <w14:checkedState w14:val="2612" w14:font="MS Gothic"/>
                  <w14:uncheckedState w14:val="2610" w14:font="MS Gothic"/>
                </w14:checkbox>
              </w:sdtPr>
              <w:sdtEndPr>
                <w:rPr>
                  <w:rFonts w:ascii="Arial Narrow" w:hAnsi="Arial Narrow" w:cs="Arial"/>
                  <w:color w:val="2A2A29"/>
                  <w:spacing w:val="-7"/>
                  <w:sz w:val="18"/>
                  <w:szCs w:val="18"/>
                </w:rPr>
              </w:sdtEndPr>
              <w:sdtContent>
                <w:r>
                  <w:rPr>
                    <w:rFonts w:hint="eastAsia" w:ascii="MS Gothic" w:hAnsi="MS Gothic" w:eastAsia="MS Gothic" w:cs="Arial"/>
                    <w:color w:val="2A2A29"/>
                    <w:spacing w:val="-7"/>
                    <w:sz w:val="18"/>
                    <w:szCs w:val="18"/>
                  </w:rPr>
                  <w:t>☐</w:t>
                </w:r>
              </w:sdtContent>
            </w:sdt>
            <w:r>
              <w:rPr>
                <w:rFonts w:ascii="Arial Narrow" w:hAnsi="Arial Narrow" w:cs="Arial"/>
                <w:i/>
                <w:iCs/>
                <w:color w:val="2A2A29"/>
                <w:spacing w:val="-7"/>
                <w:sz w:val="18"/>
                <w:szCs w:val="18"/>
              </w:rPr>
              <w:t>Yes</w:t>
            </w:r>
          </w:p>
        </w:tc>
        <w:tc>
          <w:tcPr>
            <w:tcW w:w="2152" w:type="dxa"/>
          </w:tcPr>
          <w:p w14:paraId="727AC1FD">
            <w:pPr>
              <w:spacing w:after="0" w:line="240" w:lineRule="auto"/>
              <w:contextualSpacing/>
              <w:jc w:val="center"/>
              <w:rPr>
                <w:rFonts w:ascii="Arial Narrow" w:hAnsi="Arial Narrow" w:cs="Arial Bold"/>
                <w:i/>
                <w:iCs/>
                <w:color w:val="2A2A29"/>
                <w:spacing w:val="-7"/>
                <w:sz w:val="18"/>
                <w:szCs w:val="18"/>
              </w:rPr>
            </w:pPr>
          </w:p>
        </w:tc>
      </w:tr>
      <w:tr w14:paraId="768C9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3" w:type="dxa"/>
            <w:gridSpan w:val="2"/>
          </w:tcPr>
          <w:p w14:paraId="262E8E54">
            <w:pPr>
              <w:spacing w:after="0" w:line="240" w:lineRule="auto"/>
              <w:contextualSpacing/>
              <w:rPr>
                <w:rFonts w:ascii="Arial Narrow" w:hAnsi="Arial Narrow" w:cs="Arial Bold"/>
                <w:i/>
                <w:iCs/>
                <w:color w:val="2A2A29"/>
                <w:spacing w:val="-7"/>
                <w:sz w:val="18"/>
                <w:szCs w:val="18"/>
              </w:rPr>
            </w:pPr>
            <w:r>
              <w:rPr>
                <w:rFonts w:ascii="Arial Narrow" w:hAnsi="Arial Narrow" w:cs="Arial Bold"/>
                <w:i/>
                <w:iCs/>
                <w:color w:val="2A2A29"/>
                <w:spacing w:val="-7"/>
                <w:sz w:val="18"/>
                <w:szCs w:val="18"/>
              </w:rPr>
              <w:t>Initials</w:t>
            </w:r>
          </w:p>
          <w:p w14:paraId="6316FA97">
            <w:pPr>
              <w:spacing w:after="0" w:line="240" w:lineRule="auto"/>
              <w:contextualSpacing/>
              <w:rPr>
                <w:rFonts w:ascii="Arial Narrow" w:hAnsi="Arial Narrow" w:cs="Arial Bold"/>
                <w:i/>
                <w:iCs/>
                <w:color w:val="2A2A29"/>
                <w:spacing w:val="-7"/>
                <w:sz w:val="18"/>
                <w:szCs w:val="18"/>
              </w:rPr>
            </w:pPr>
            <w:r>
              <w:rPr>
                <w:rFonts w:ascii="Arial Narrow" w:hAnsi="Arial Narrow" w:cs="Arial Bold"/>
                <w:b/>
                <w:bCs/>
                <w:color w:val="2A2A29"/>
                <w:spacing w:val="-7"/>
                <w:sz w:val="18"/>
                <w:szCs w:val="18"/>
              </w:rPr>
              <w:t>Paraf</w:t>
            </w:r>
          </w:p>
        </w:tc>
        <w:tc>
          <w:tcPr>
            <w:tcW w:w="798" w:type="dxa"/>
          </w:tcPr>
          <w:p w14:paraId="0398570A">
            <w:pPr>
              <w:spacing w:after="0" w:line="240" w:lineRule="auto"/>
              <w:contextualSpacing/>
              <w:jc w:val="center"/>
              <w:rPr>
                <w:rFonts w:ascii="Arial Narrow" w:hAnsi="Arial Narrow" w:cs="Arial Bold"/>
                <w:i/>
                <w:iCs/>
                <w:color w:val="2A2A29"/>
                <w:spacing w:val="-7"/>
                <w:sz w:val="18"/>
                <w:szCs w:val="18"/>
              </w:rPr>
            </w:pPr>
          </w:p>
        </w:tc>
        <w:tc>
          <w:tcPr>
            <w:tcW w:w="799" w:type="dxa"/>
          </w:tcPr>
          <w:p w14:paraId="064FC87E">
            <w:pPr>
              <w:spacing w:after="0" w:line="240" w:lineRule="auto"/>
              <w:contextualSpacing/>
              <w:jc w:val="center"/>
              <w:rPr>
                <w:rFonts w:ascii="Arial Narrow" w:hAnsi="Arial Narrow" w:cs="Arial Bold"/>
                <w:i/>
                <w:iCs/>
                <w:color w:val="2A2A29"/>
                <w:spacing w:val="-7"/>
                <w:sz w:val="18"/>
                <w:szCs w:val="18"/>
              </w:rPr>
            </w:pPr>
          </w:p>
        </w:tc>
        <w:tc>
          <w:tcPr>
            <w:tcW w:w="799" w:type="dxa"/>
          </w:tcPr>
          <w:p w14:paraId="3DCB438B">
            <w:pPr>
              <w:spacing w:after="0" w:line="240" w:lineRule="auto"/>
              <w:contextualSpacing/>
              <w:jc w:val="center"/>
              <w:rPr>
                <w:rFonts w:ascii="Arial Narrow" w:hAnsi="Arial Narrow" w:cs="Arial Bold"/>
                <w:i/>
                <w:iCs/>
                <w:color w:val="2A2A29"/>
                <w:spacing w:val="-7"/>
                <w:sz w:val="18"/>
                <w:szCs w:val="18"/>
              </w:rPr>
            </w:pPr>
          </w:p>
        </w:tc>
        <w:tc>
          <w:tcPr>
            <w:tcW w:w="799" w:type="dxa"/>
          </w:tcPr>
          <w:p w14:paraId="39EB070F">
            <w:pPr>
              <w:spacing w:after="0" w:line="240" w:lineRule="auto"/>
              <w:contextualSpacing/>
              <w:jc w:val="center"/>
              <w:rPr>
                <w:rFonts w:ascii="Arial Narrow" w:hAnsi="Arial Narrow" w:cs="Arial Bold"/>
                <w:i/>
                <w:iCs/>
                <w:color w:val="2A2A29"/>
                <w:spacing w:val="-7"/>
                <w:sz w:val="18"/>
                <w:szCs w:val="18"/>
              </w:rPr>
            </w:pPr>
          </w:p>
        </w:tc>
        <w:tc>
          <w:tcPr>
            <w:tcW w:w="799" w:type="dxa"/>
          </w:tcPr>
          <w:p w14:paraId="087AA2F1">
            <w:pPr>
              <w:spacing w:after="0" w:line="240" w:lineRule="auto"/>
              <w:contextualSpacing/>
              <w:jc w:val="center"/>
              <w:rPr>
                <w:rFonts w:ascii="Arial Narrow" w:hAnsi="Arial Narrow" w:cs="Arial Bold"/>
                <w:i/>
                <w:iCs/>
                <w:color w:val="2A2A29"/>
                <w:spacing w:val="-7"/>
                <w:sz w:val="18"/>
                <w:szCs w:val="18"/>
              </w:rPr>
            </w:pPr>
          </w:p>
        </w:tc>
        <w:tc>
          <w:tcPr>
            <w:tcW w:w="799" w:type="dxa"/>
          </w:tcPr>
          <w:p w14:paraId="63C9BEE1">
            <w:pPr>
              <w:spacing w:after="0" w:line="240" w:lineRule="auto"/>
              <w:contextualSpacing/>
              <w:jc w:val="center"/>
              <w:rPr>
                <w:rFonts w:ascii="Arial Narrow" w:hAnsi="Arial Narrow" w:cs="Arial Bold"/>
                <w:i/>
                <w:iCs/>
                <w:color w:val="2A2A29"/>
                <w:spacing w:val="-7"/>
                <w:sz w:val="18"/>
                <w:szCs w:val="18"/>
              </w:rPr>
            </w:pPr>
          </w:p>
        </w:tc>
        <w:tc>
          <w:tcPr>
            <w:tcW w:w="2152" w:type="dxa"/>
          </w:tcPr>
          <w:p w14:paraId="4DACBAF1">
            <w:pPr>
              <w:spacing w:after="0" w:line="240" w:lineRule="auto"/>
              <w:contextualSpacing/>
              <w:jc w:val="center"/>
              <w:rPr>
                <w:rFonts w:ascii="Arial Narrow" w:hAnsi="Arial Narrow" w:cs="Arial Bold"/>
                <w:i/>
                <w:iCs/>
                <w:color w:val="2A2A29"/>
                <w:spacing w:val="-7"/>
                <w:sz w:val="18"/>
                <w:szCs w:val="18"/>
              </w:rPr>
            </w:pPr>
          </w:p>
        </w:tc>
      </w:tr>
    </w:tbl>
    <w:p w14:paraId="339557D3">
      <w:pPr>
        <w:spacing w:after="0" w:line="240" w:lineRule="auto"/>
        <w:contextualSpacing/>
        <w:rPr>
          <w:rFonts w:ascii="Arial Narrow" w:hAnsi="Arial Narrow"/>
          <w:i/>
          <w:iCs/>
          <w:sz w:val="18"/>
          <w:szCs w:val="18"/>
        </w:rPr>
      </w:pPr>
    </w:p>
    <w:p w14:paraId="46C1BDF4">
      <w:pPr>
        <w:spacing w:after="0" w:line="240" w:lineRule="auto"/>
        <w:contextualSpacing/>
        <w:rPr>
          <w:rFonts w:ascii="Arial Narrow" w:hAnsi="Arial Narrow"/>
          <w:i/>
          <w:iCs/>
          <w:sz w:val="18"/>
          <w:szCs w:val="18"/>
        </w:rPr>
      </w:pPr>
    </w:p>
    <w:p w14:paraId="0DEEC64B">
      <w:pPr>
        <w:spacing w:after="0" w:line="240" w:lineRule="auto"/>
        <w:ind w:left="5218"/>
        <w:contextualSpacing/>
        <w:rPr>
          <w:rFonts w:ascii="Arial Narrow" w:hAnsi="Arial Narrow"/>
          <w:i/>
          <w:iCs/>
          <w:sz w:val="14"/>
          <w:szCs w:val="14"/>
        </w:rPr>
      </w:pPr>
    </w:p>
    <w:sectPr>
      <w:footerReference r:id="rId5" w:type="default"/>
      <w:pgSz w:w="11906" w:h="16838"/>
      <w:pgMar w:top="1304" w:right="964" w:bottom="964" w:left="964" w:header="709" w:footer="283" w:gutter="0"/>
      <w:pgNumType w:chapStyle="1" w:chapSep="emDash"/>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Arial Narrow">
    <w:panose1 w:val="020B0506020202030204"/>
    <w:charset w:val="00"/>
    <w:family w:val="swiss"/>
    <w:pitch w:val="default"/>
    <w:sig w:usb0="00000287" w:usb1="00000000" w:usb2="00000000" w:usb3="00000000" w:csb0="2000009F" w:csb1="DFD70000"/>
  </w:font>
  <w:font w:name="Arial,Italic">
    <w:altName w:val="Arial"/>
    <w:panose1 w:val="00000000000000000000"/>
    <w:charset w:val="00"/>
    <w:family w:val="auto"/>
    <w:pitch w:val="default"/>
    <w:sig w:usb0="00000000" w:usb1="00000000" w:usb2="00000000" w:usb3="00000000" w:csb0="00000001" w:csb1="00000000"/>
  </w:font>
  <w:font w:name="Arial Bold">
    <w:altName w:val="Arial"/>
    <w:panose1 w:val="00000000000000000000"/>
    <w:charset w:val="00"/>
    <w:family w:val="roman"/>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Arial Unicode MS">
    <w:altName w:val="Arial"/>
    <w:panose1 w:val="020B0604020202020204"/>
    <w:charset w:val="00"/>
    <w:family w:val="roman"/>
    <w:pitch w:val="default"/>
    <w:sig w:usb0="00000000" w:usb1="00000000" w:usb2="00000000" w:usb3="00000000" w:csb0="00000001" w:csb1="00000000"/>
  </w:font>
  <w:font w:name="Arial Italic">
    <w:altName w:val="Arial"/>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Narrow" w:hAnsi="Arial Narrow"/>
        <w:sz w:val="16"/>
        <w:szCs w:val="16"/>
      </w:rPr>
      <w:id w:val="-1845463835"/>
      <w:docPartObj>
        <w:docPartGallery w:val="autotext"/>
      </w:docPartObj>
    </w:sdtPr>
    <w:sdtEndPr>
      <w:rPr>
        <w:rFonts w:ascii="Arial Narrow" w:hAnsi="Arial Narrow"/>
        <w:sz w:val="16"/>
        <w:szCs w:val="16"/>
      </w:rPr>
    </w:sdtEndPr>
    <w:sdtContent>
      <w:p w14:paraId="07C6945D">
        <w:pPr>
          <w:spacing w:after="0" w:line="240" w:lineRule="auto"/>
          <w:contextualSpacing/>
          <w:rPr>
            <w:rFonts w:ascii="Arial Narrow" w:hAnsi="Arial Narrow" w:cs="Arial Bold"/>
            <w:sz w:val="16"/>
            <w:szCs w:val="16"/>
          </w:rPr>
        </w:pPr>
        <w:r>
          <w:rPr>
            <w:rFonts w:ascii="Arial Narrow" w:hAnsi="Arial Narrow"/>
            <w:sz w:val="14"/>
            <w:szCs w:val="14"/>
            <w:lang w:val="en-US"/>
          </w:rPr>
          <mc:AlternateContent>
            <mc:Choice Requires="wps">
              <w:drawing>
                <wp:anchor distT="45720" distB="45720" distL="114300" distR="114300" simplePos="0" relativeHeight="251659264" behindDoc="0" locked="0" layoutInCell="1" allowOverlap="1">
                  <wp:simplePos x="0" y="0"/>
                  <wp:positionH relativeFrom="column">
                    <wp:posOffset>-95885</wp:posOffset>
                  </wp:positionH>
                  <wp:positionV relativeFrom="paragraph">
                    <wp:posOffset>76835</wp:posOffset>
                  </wp:positionV>
                  <wp:extent cx="3176905" cy="1404620"/>
                  <wp:effectExtent l="0" t="0" r="23495" b="1270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3176953" cy="1404620"/>
                          </a:xfrm>
                          <a:prstGeom prst="rect">
                            <a:avLst/>
                          </a:prstGeom>
                          <a:noFill/>
                          <a:ln w="9525">
                            <a:solidFill>
                              <a:schemeClr val="bg1"/>
                            </a:solidFill>
                            <a:miter lim="800000"/>
                          </a:ln>
                        </wps:spPr>
                        <wps:txbx>
                          <w:txbxContent>
                            <w:p w14:paraId="5065B65D">
                              <w:pPr>
                                <w:spacing w:after="0" w:line="240" w:lineRule="auto"/>
                                <w:contextualSpacing/>
                                <w:rPr>
                                  <w:rFonts w:ascii="Arial Narrow" w:hAnsi="Arial Narrow" w:cs="Arial Bold"/>
                                  <w:sz w:val="16"/>
                                  <w:szCs w:val="16"/>
                                </w:rPr>
                              </w:pPr>
                              <w:r>
                                <w:rPr>
                                  <w:rFonts w:ascii="Arial Narrow" w:hAnsi="Arial Narrow" w:cs="Arial Bold"/>
                                  <w:sz w:val="16"/>
                                  <w:szCs w:val="16"/>
                                </w:rPr>
                                <w:t>Ship/Shore Safety Checklist 6</w:t>
                              </w:r>
                              <w:r>
                                <w:rPr>
                                  <w:rFonts w:ascii="Arial Narrow" w:hAnsi="Arial Narrow" w:cs="Arial Bold"/>
                                  <w:sz w:val="16"/>
                                  <w:szCs w:val="16"/>
                                  <w:vertAlign w:val="superscript"/>
                                </w:rPr>
                                <w:t>th</w:t>
                              </w:r>
                              <w:r>
                                <w:rPr>
                                  <w:rFonts w:ascii="Arial Narrow" w:hAnsi="Arial Narrow" w:cs="Arial Bold"/>
                                  <w:sz w:val="16"/>
                                  <w:szCs w:val="16"/>
                                </w:rPr>
                                <w:t xml:space="preserve"> Edition</w:t>
                              </w:r>
                            </w:p>
                            <w:p w14:paraId="74F2F8C5"/>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7.55pt;margin-top:6.05pt;height:110.6pt;width:250.15pt;z-index:251659264;mso-width-relative:page;mso-height-relative:margin;mso-height-percent:200;" filled="f" stroked="t" coordsize="21600,21600" o:gfxdata="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OEye9DaAAAACgEAAA8AAAAAAAAAAQAgAAAAIgAAAGRycy9kb3ducmV2LnhtbFBL&#10;AQIUABQAAAAIAIdO4kCXGHgSLQIAAFQEAAAOAAAAAAAAAAEAIAAAACkBAABkcnMvZTJvRG9jLnht&#10;bFBLBQYAAAAABgAGAFkBAADIBQAAAAA=&#10;">
                  <v:fill on="f" focussize="0,0"/>
                  <v:stroke color="#FFFFFF [3212]" miterlimit="8" joinstyle="miter"/>
                  <v:imagedata o:title=""/>
                  <o:lock v:ext="edit" aspectratio="f"/>
                  <v:textbox style="mso-fit-shape-to-text:t;">
                    <w:txbxContent>
                      <w:p w14:paraId="5065B65D">
                        <w:pPr>
                          <w:spacing w:after="0" w:line="240" w:lineRule="auto"/>
                          <w:contextualSpacing/>
                          <w:rPr>
                            <w:rFonts w:ascii="Arial Narrow" w:hAnsi="Arial Narrow" w:cs="Arial Bold"/>
                            <w:sz w:val="16"/>
                            <w:szCs w:val="16"/>
                          </w:rPr>
                        </w:pPr>
                        <w:r>
                          <w:rPr>
                            <w:rFonts w:ascii="Arial Narrow" w:hAnsi="Arial Narrow" w:cs="Arial Bold"/>
                            <w:sz w:val="16"/>
                            <w:szCs w:val="16"/>
                          </w:rPr>
                          <w:t>Ship/Shore Safety Checklist 6</w:t>
                        </w:r>
                        <w:r>
                          <w:rPr>
                            <w:rFonts w:ascii="Arial Narrow" w:hAnsi="Arial Narrow" w:cs="Arial Bold"/>
                            <w:sz w:val="16"/>
                            <w:szCs w:val="16"/>
                            <w:vertAlign w:val="superscript"/>
                          </w:rPr>
                          <w:t>th</w:t>
                        </w:r>
                        <w:r>
                          <w:rPr>
                            <w:rFonts w:ascii="Arial Narrow" w:hAnsi="Arial Narrow" w:cs="Arial Bold"/>
                            <w:sz w:val="16"/>
                            <w:szCs w:val="16"/>
                          </w:rPr>
                          <w:t xml:space="preserve"> Edition</w:t>
                        </w:r>
                      </w:p>
                      <w:p w14:paraId="74F2F8C5"/>
                    </w:txbxContent>
                  </v:textbox>
                </v:shape>
              </w:pict>
            </mc:Fallback>
          </mc:AlternateContent>
        </w:r>
      </w:p>
      <w:p w14:paraId="399F3D4B">
        <w:pPr>
          <w:pStyle w:val="16"/>
          <w:tabs>
            <w:tab w:val="left" w:pos="0"/>
          </w:tabs>
          <w:jc w:val="right"/>
          <w:rPr>
            <w:rFonts w:ascii="Arial Narrow" w:hAnsi="Arial Narrow"/>
            <w:sz w:val="16"/>
            <w:szCs w:val="16"/>
          </w:rPr>
        </w:pPr>
        <w:r>
          <w:rPr>
            <w:rFonts w:ascii="Arial Narrow" w:hAnsi="Arial Narrow"/>
            <w:sz w:val="16"/>
            <w:szCs w:val="16"/>
          </w:rPr>
          <w:t xml:space="preserve">Halaman </w:t>
        </w:r>
        <w:r>
          <w:rPr>
            <w:rFonts w:ascii="Arial Narrow" w:hAnsi="Arial Narrow"/>
            <w:sz w:val="16"/>
            <w:szCs w:val="16"/>
          </w:rPr>
          <w:fldChar w:fldCharType="begin"/>
        </w:r>
        <w:r>
          <w:rPr>
            <w:rFonts w:ascii="Arial Narrow" w:hAnsi="Arial Narrow"/>
            <w:sz w:val="16"/>
            <w:szCs w:val="16"/>
          </w:rPr>
          <w:instrText xml:space="preserve"> PAGE   \* MERGEFORMAT </w:instrText>
        </w:r>
        <w:r>
          <w:rPr>
            <w:rFonts w:ascii="Arial Narrow" w:hAnsi="Arial Narrow"/>
            <w:sz w:val="16"/>
            <w:szCs w:val="16"/>
          </w:rPr>
          <w:fldChar w:fldCharType="separate"/>
        </w:r>
        <w:r>
          <w:rPr>
            <w:rFonts w:ascii="Arial Narrow" w:hAnsi="Arial Narrow"/>
            <w:sz w:val="16"/>
            <w:szCs w:val="16"/>
          </w:rPr>
          <w:t>1</w:t>
        </w:r>
        <w:r>
          <w:rPr>
            <w:rFonts w:ascii="Arial Narrow" w:hAnsi="Arial Narrow"/>
            <w:sz w:val="16"/>
            <w:szCs w:val="16"/>
          </w:rPr>
          <w:fldChar w:fldCharType="end"/>
        </w:r>
        <w:r>
          <w:rPr>
            <w:rFonts w:ascii="Arial Narrow" w:hAnsi="Arial Narrow"/>
            <w:sz w:val="16"/>
            <w:szCs w:val="16"/>
          </w:rPr>
          <w:t xml:space="preserve"> dari </w:t>
        </w:r>
        <w:r>
          <w:rPr>
            <w:rFonts w:ascii="Arial Narrow" w:hAnsi="Arial Narrow"/>
            <w:sz w:val="16"/>
            <w:szCs w:val="16"/>
          </w:rPr>
          <w:fldChar w:fldCharType="begin"/>
        </w:r>
        <w:r>
          <w:rPr>
            <w:rFonts w:ascii="Arial Narrow" w:hAnsi="Arial Narrow"/>
            <w:sz w:val="16"/>
            <w:szCs w:val="16"/>
          </w:rPr>
          <w:instrText xml:space="preserve"> NUMPAGES   \* MERGEFORMAT </w:instrText>
        </w:r>
        <w:r>
          <w:rPr>
            <w:rFonts w:ascii="Arial Narrow" w:hAnsi="Arial Narrow"/>
            <w:sz w:val="16"/>
            <w:szCs w:val="16"/>
          </w:rPr>
          <w:fldChar w:fldCharType="separate"/>
        </w:r>
        <w:r>
          <w:rPr>
            <w:rFonts w:ascii="Arial Narrow" w:hAnsi="Arial Narrow"/>
            <w:sz w:val="16"/>
            <w:szCs w:val="16"/>
          </w:rPr>
          <w:t>12</w:t>
        </w:r>
        <w:r>
          <w:rPr>
            <w:rFonts w:ascii="Arial Narrow" w:hAnsi="Arial Narrow"/>
            <w:sz w:val="16"/>
            <w:szCs w:val="16"/>
          </w:rPr>
          <w:fldChar w:fldCharType="end"/>
        </w:r>
      </w:p>
    </w:sdtContent>
  </w:sdt>
  <w:p w14:paraId="2CFF3A64">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436"/>
    <w:rsid w:val="00017977"/>
    <w:rsid w:val="00017C37"/>
    <w:rsid w:val="000231F5"/>
    <w:rsid w:val="000257ED"/>
    <w:rsid w:val="00041309"/>
    <w:rsid w:val="0004487C"/>
    <w:rsid w:val="00065C1F"/>
    <w:rsid w:val="00080F2B"/>
    <w:rsid w:val="000A1DBC"/>
    <w:rsid w:val="000A49EB"/>
    <w:rsid w:val="000B5F06"/>
    <w:rsid w:val="000C11CB"/>
    <w:rsid w:val="000C1A86"/>
    <w:rsid w:val="000D1134"/>
    <w:rsid w:val="000E40ED"/>
    <w:rsid w:val="000F1ACC"/>
    <w:rsid w:val="000F3CF3"/>
    <w:rsid w:val="001016AF"/>
    <w:rsid w:val="001039FD"/>
    <w:rsid w:val="00104AF1"/>
    <w:rsid w:val="00152171"/>
    <w:rsid w:val="00153045"/>
    <w:rsid w:val="0017164E"/>
    <w:rsid w:val="00171BC9"/>
    <w:rsid w:val="001A5879"/>
    <w:rsid w:val="001D3520"/>
    <w:rsid w:val="001E5729"/>
    <w:rsid w:val="001E5F7E"/>
    <w:rsid w:val="00216019"/>
    <w:rsid w:val="00224047"/>
    <w:rsid w:val="00230884"/>
    <w:rsid w:val="00241433"/>
    <w:rsid w:val="002471A6"/>
    <w:rsid w:val="00250DCA"/>
    <w:rsid w:val="00253279"/>
    <w:rsid w:val="002612A1"/>
    <w:rsid w:val="00272241"/>
    <w:rsid w:val="00274F99"/>
    <w:rsid w:val="002C30EC"/>
    <w:rsid w:val="002D0C4E"/>
    <w:rsid w:val="002E1ECB"/>
    <w:rsid w:val="002E229B"/>
    <w:rsid w:val="002F5D9E"/>
    <w:rsid w:val="00302F24"/>
    <w:rsid w:val="00310241"/>
    <w:rsid w:val="00311EFC"/>
    <w:rsid w:val="00314513"/>
    <w:rsid w:val="0032716B"/>
    <w:rsid w:val="00337695"/>
    <w:rsid w:val="00361718"/>
    <w:rsid w:val="003617B8"/>
    <w:rsid w:val="00396398"/>
    <w:rsid w:val="003C79AA"/>
    <w:rsid w:val="003E7DBE"/>
    <w:rsid w:val="004055BA"/>
    <w:rsid w:val="004232C8"/>
    <w:rsid w:val="00437B3C"/>
    <w:rsid w:val="0045624C"/>
    <w:rsid w:val="004745F4"/>
    <w:rsid w:val="00490C11"/>
    <w:rsid w:val="00490C83"/>
    <w:rsid w:val="00491436"/>
    <w:rsid w:val="004B5662"/>
    <w:rsid w:val="004C0640"/>
    <w:rsid w:val="004C6A0C"/>
    <w:rsid w:val="005344CC"/>
    <w:rsid w:val="0056215D"/>
    <w:rsid w:val="005727D0"/>
    <w:rsid w:val="00592C48"/>
    <w:rsid w:val="005C35B3"/>
    <w:rsid w:val="005D152A"/>
    <w:rsid w:val="005E352F"/>
    <w:rsid w:val="005F21C0"/>
    <w:rsid w:val="005F47AE"/>
    <w:rsid w:val="005F6933"/>
    <w:rsid w:val="00612BA8"/>
    <w:rsid w:val="00644CF9"/>
    <w:rsid w:val="00646133"/>
    <w:rsid w:val="00660836"/>
    <w:rsid w:val="00666EB3"/>
    <w:rsid w:val="00673D80"/>
    <w:rsid w:val="00683F16"/>
    <w:rsid w:val="00691CD3"/>
    <w:rsid w:val="00695951"/>
    <w:rsid w:val="006F4620"/>
    <w:rsid w:val="006F5D27"/>
    <w:rsid w:val="00712B3A"/>
    <w:rsid w:val="0071595F"/>
    <w:rsid w:val="00730AF0"/>
    <w:rsid w:val="00732EB4"/>
    <w:rsid w:val="00737D4D"/>
    <w:rsid w:val="00753D43"/>
    <w:rsid w:val="00771244"/>
    <w:rsid w:val="00797A9B"/>
    <w:rsid w:val="007E5996"/>
    <w:rsid w:val="00811CE2"/>
    <w:rsid w:val="0081320E"/>
    <w:rsid w:val="00821C8F"/>
    <w:rsid w:val="0083116E"/>
    <w:rsid w:val="00850CB1"/>
    <w:rsid w:val="00853EBC"/>
    <w:rsid w:val="00856966"/>
    <w:rsid w:val="00857A53"/>
    <w:rsid w:val="00865D79"/>
    <w:rsid w:val="008716AA"/>
    <w:rsid w:val="008A5FB0"/>
    <w:rsid w:val="008C131C"/>
    <w:rsid w:val="008D73EA"/>
    <w:rsid w:val="008F4049"/>
    <w:rsid w:val="00925595"/>
    <w:rsid w:val="00930390"/>
    <w:rsid w:val="00946469"/>
    <w:rsid w:val="00961DDB"/>
    <w:rsid w:val="00965239"/>
    <w:rsid w:val="00975379"/>
    <w:rsid w:val="009A677A"/>
    <w:rsid w:val="009F24E9"/>
    <w:rsid w:val="009F58BB"/>
    <w:rsid w:val="00A060D3"/>
    <w:rsid w:val="00A06A1B"/>
    <w:rsid w:val="00A1294E"/>
    <w:rsid w:val="00A2434C"/>
    <w:rsid w:val="00A33891"/>
    <w:rsid w:val="00A66F65"/>
    <w:rsid w:val="00AA2BDD"/>
    <w:rsid w:val="00AC00FD"/>
    <w:rsid w:val="00AC1D25"/>
    <w:rsid w:val="00AD63A6"/>
    <w:rsid w:val="00AE34C1"/>
    <w:rsid w:val="00AF5B80"/>
    <w:rsid w:val="00B055B7"/>
    <w:rsid w:val="00B14575"/>
    <w:rsid w:val="00B16761"/>
    <w:rsid w:val="00B243E3"/>
    <w:rsid w:val="00B27528"/>
    <w:rsid w:val="00B332C7"/>
    <w:rsid w:val="00B34FFE"/>
    <w:rsid w:val="00B63A9A"/>
    <w:rsid w:val="00B664CB"/>
    <w:rsid w:val="00B76DCA"/>
    <w:rsid w:val="00BA03D7"/>
    <w:rsid w:val="00BD503B"/>
    <w:rsid w:val="00BE00AA"/>
    <w:rsid w:val="00BE77CA"/>
    <w:rsid w:val="00BF6C5A"/>
    <w:rsid w:val="00C043AC"/>
    <w:rsid w:val="00C6349C"/>
    <w:rsid w:val="00C717C7"/>
    <w:rsid w:val="00C81BAD"/>
    <w:rsid w:val="00C86417"/>
    <w:rsid w:val="00C954F5"/>
    <w:rsid w:val="00CA1B00"/>
    <w:rsid w:val="00CA6F2C"/>
    <w:rsid w:val="00CC7305"/>
    <w:rsid w:val="00CD4FEE"/>
    <w:rsid w:val="00CE14B1"/>
    <w:rsid w:val="00CF2B6E"/>
    <w:rsid w:val="00D00B7F"/>
    <w:rsid w:val="00D01F3C"/>
    <w:rsid w:val="00D11A0A"/>
    <w:rsid w:val="00D360DC"/>
    <w:rsid w:val="00D41CE2"/>
    <w:rsid w:val="00D53E5A"/>
    <w:rsid w:val="00D6196B"/>
    <w:rsid w:val="00D71801"/>
    <w:rsid w:val="00DA2FE5"/>
    <w:rsid w:val="00DB4B8E"/>
    <w:rsid w:val="00DC052C"/>
    <w:rsid w:val="00DC6D29"/>
    <w:rsid w:val="00DE21B5"/>
    <w:rsid w:val="00E061E3"/>
    <w:rsid w:val="00E06959"/>
    <w:rsid w:val="00E2424B"/>
    <w:rsid w:val="00E334C9"/>
    <w:rsid w:val="00E379D5"/>
    <w:rsid w:val="00E5358D"/>
    <w:rsid w:val="00EA4C69"/>
    <w:rsid w:val="00EC1190"/>
    <w:rsid w:val="00EE043D"/>
    <w:rsid w:val="00EF17EC"/>
    <w:rsid w:val="00EF29C8"/>
    <w:rsid w:val="00F42C06"/>
    <w:rsid w:val="00F469F8"/>
    <w:rsid w:val="00F51B74"/>
    <w:rsid w:val="00F542ED"/>
    <w:rsid w:val="00F5550C"/>
    <w:rsid w:val="00F57678"/>
    <w:rsid w:val="00F74015"/>
    <w:rsid w:val="00F7447D"/>
    <w:rsid w:val="00F97E73"/>
    <w:rsid w:val="00FD5D79"/>
    <w:rsid w:val="00FE1682"/>
    <w:rsid w:val="072E19D4"/>
    <w:rsid w:val="0B57692B"/>
    <w:rsid w:val="17103863"/>
    <w:rsid w:val="20431F1F"/>
    <w:rsid w:val="22E321F6"/>
    <w:rsid w:val="2968067B"/>
    <w:rsid w:val="37676AF2"/>
    <w:rsid w:val="37B4116F"/>
    <w:rsid w:val="3D0038A0"/>
    <w:rsid w:val="51FC7A11"/>
    <w:rsid w:val="59A3451F"/>
    <w:rsid w:val="5B2916BE"/>
    <w:rsid w:val="5DAD3183"/>
    <w:rsid w:val="671D15B1"/>
    <w:rsid w:val="67A21691"/>
    <w:rsid w:val="6FDF5799"/>
    <w:rsid w:val="79940D02"/>
    <w:rsid w:val="7E083494"/>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Theme="minorHAnsi" w:hAnsiTheme="minorHAnsi" w:eastAsiaTheme="minorEastAsia" w:cstheme="minorBidi"/>
      <w:lang w:val="zh-CN" w:eastAsia="en-US" w:bidi="ar-SA"/>
    </w:rPr>
  </w:style>
  <w:style w:type="paragraph" w:styleId="2">
    <w:name w:val="heading 1"/>
    <w:basedOn w:val="1"/>
    <w:next w:val="1"/>
    <w:link w:val="22"/>
    <w:qFormat/>
    <w:uiPriority w:val="9"/>
    <w:pPr>
      <w:keepNext/>
      <w:keepLines/>
      <w:spacing w:before="320" w:after="0" w:line="240" w:lineRule="auto"/>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3"/>
    <w:semiHidden/>
    <w:unhideWhenUsed/>
    <w:qFormat/>
    <w:uiPriority w:val="9"/>
    <w:pPr>
      <w:keepNext/>
      <w:keepLines/>
      <w:spacing w:before="80" w:after="0" w:line="240" w:lineRule="auto"/>
      <w:outlineLvl w:val="1"/>
    </w:pPr>
    <w:rPr>
      <w:rFonts w:asciiTheme="majorHAnsi" w:hAnsiTheme="majorHAnsi" w:eastAsiaTheme="majorEastAsia" w:cstheme="majorBidi"/>
      <w:color w:val="404040" w:themeColor="text1" w:themeTint="BF"/>
      <w:sz w:val="28"/>
      <w:szCs w:val="28"/>
      <w14:textFill>
        <w14:solidFill>
          <w14:schemeClr w14:val="tx1">
            <w14:lumMod w14:val="75000"/>
            <w14:lumOff w14:val="25000"/>
          </w14:schemeClr>
        </w14:solidFill>
      </w14:textFill>
    </w:rPr>
  </w:style>
  <w:style w:type="paragraph" w:styleId="4">
    <w:name w:val="heading 3"/>
    <w:basedOn w:val="1"/>
    <w:next w:val="1"/>
    <w:link w:val="24"/>
    <w:semiHidden/>
    <w:unhideWhenUsed/>
    <w:qFormat/>
    <w:uiPriority w:val="9"/>
    <w:pPr>
      <w:keepNext/>
      <w:keepLines/>
      <w:spacing w:before="40" w:after="0" w:line="240" w:lineRule="auto"/>
      <w:outlineLvl w:val="2"/>
    </w:pPr>
    <w:rPr>
      <w:rFonts w:asciiTheme="majorHAnsi" w:hAnsiTheme="majorHAnsi" w:eastAsiaTheme="majorEastAsia" w:cstheme="majorBidi"/>
      <w:color w:val="44546A" w:themeColor="text2"/>
      <w:sz w:val="24"/>
      <w:szCs w:val="24"/>
      <w14:textFill>
        <w14:solidFill>
          <w14:schemeClr w14:val="tx2"/>
        </w14:solidFill>
      </w14:textFill>
    </w:rPr>
  </w:style>
  <w:style w:type="paragraph" w:styleId="5">
    <w:name w:val="heading 4"/>
    <w:basedOn w:val="1"/>
    <w:next w:val="1"/>
    <w:link w:val="25"/>
    <w:semiHidden/>
    <w:unhideWhenUsed/>
    <w:qFormat/>
    <w:uiPriority w:val="9"/>
    <w:pPr>
      <w:keepNext/>
      <w:keepLines/>
      <w:spacing w:before="40" w:after="0"/>
      <w:outlineLvl w:val="3"/>
    </w:pPr>
    <w:rPr>
      <w:rFonts w:asciiTheme="majorHAnsi" w:hAnsiTheme="majorHAnsi" w:eastAsiaTheme="majorEastAsia" w:cstheme="majorBidi"/>
      <w:sz w:val="22"/>
      <w:szCs w:val="22"/>
    </w:rPr>
  </w:style>
  <w:style w:type="paragraph" w:styleId="6">
    <w:name w:val="heading 5"/>
    <w:basedOn w:val="1"/>
    <w:next w:val="1"/>
    <w:link w:val="26"/>
    <w:semiHidden/>
    <w:unhideWhenUsed/>
    <w:qFormat/>
    <w:uiPriority w:val="9"/>
    <w:pPr>
      <w:keepNext/>
      <w:keepLines/>
      <w:spacing w:before="40" w:after="0"/>
      <w:outlineLvl w:val="4"/>
    </w:pPr>
    <w:rPr>
      <w:rFonts w:asciiTheme="majorHAnsi" w:hAnsiTheme="majorHAnsi" w:eastAsiaTheme="majorEastAsia" w:cstheme="majorBidi"/>
      <w:color w:val="44546A" w:themeColor="text2"/>
      <w:sz w:val="22"/>
      <w:szCs w:val="22"/>
      <w14:textFill>
        <w14:solidFill>
          <w14:schemeClr w14:val="tx2"/>
        </w14:solidFill>
      </w14:textFill>
    </w:rPr>
  </w:style>
  <w:style w:type="paragraph" w:styleId="7">
    <w:name w:val="heading 6"/>
    <w:basedOn w:val="1"/>
    <w:next w:val="1"/>
    <w:link w:val="27"/>
    <w:semiHidden/>
    <w:unhideWhenUsed/>
    <w:qFormat/>
    <w:uiPriority w:val="9"/>
    <w:pPr>
      <w:keepNext/>
      <w:keepLines/>
      <w:spacing w:before="40" w:after="0"/>
      <w:outlineLvl w:val="5"/>
    </w:pPr>
    <w:rPr>
      <w:rFonts w:asciiTheme="majorHAnsi" w:hAnsiTheme="majorHAnsi" w:eastAsiaTheme="majorEastAsia" w:cstheme="majorBidi"/>
      <w:i/>
      <w:iCs/>
      <w:color w:val="44546A" w:themeColor="text2"/>
      <w:sz w:val="21"/>
      <w:szCs w:val="21"/>
      <w14:textFill>
        <w14:solidFill>
          <w14:schemeClr w14:val="tx2"/>
        </w14:solidFill>
      </w14:textFill>
    </w:rPr>
  </w:style>
  <w:style w:type="paragraph" w:styleId="8">
    <w:name w:val="heading 7"/>
    <w:basedOn w:val="1"/>
    <w:next w:val="1"/>
    <w:link w:val="28"/>
    <w:semiHidden/>
    <w:unhideWhenUsed/>
    <w:qFormat/>
    <w:uiPriority w:val="9"/>
    <w:pPr>
      <w:keepNext/>
      <w:keepLines/>
      <w:spacing w:before="40" w:after="0"/>
      <w:outlineLvl w:val="6"/>
    </w:pPr>
    <w:rPr>
      <w:rFonts w:asciiTheme="majorHAnsi" w:hAnsiTheme="majorHAnsi" w:eastAsiaTheme="majorEastAsia" w:cstheme="majorBidi"/>
      <w:i/>
      <w:iCs/>
      <w:color w:val="203864" w:themeColor="accent1" w:themeShade="80"/>
      <w:sz w:val="21"/>
      <w:szCs w:val="21"/>
    </w:rPr>
  </w:style>
  <w:style w:type="paragraph" w:styleId="9">
    <w:name w:val="heading 8"/>
    <w:basedOn w:val="1"/>
    <w:next w:val="1"/>
    <w:link w:val="29"/>
    <w:semiHidden/>
    <w:unhideWhenUsed/>
    <w:qFormat/>
    <w:uiPriority w:val="9"/>
    <w:pPr>
      <w:keepNext/>
      <w:keepLines/>
      <w:spacing w:before="40" w:after="0"/>
      <w:outlineLvl w:val="7"/>
    </w:pPr>
    <w:rPr>
      <w:rFonts w:asciiTheme="majorHAnsi" w:hAnsiTheme="majorHAnsi" w:eastAsiaTheme="majorEastAsia" w:cstheme="majorBidi"/>
      <w:b/>
      <w:bCs/>
      <w:color w:val="44546A" w:themeColor="text2"/>
      <w14:textFill>
        <w14:solidFill>
          <w14:schemeClr w14:val="tx2"/>
        </w14:solidFill>
      </w14:textFill>
    </w:rPr>
  </w:style>
  <w:style w:type="paragraph" w:styleId="10">
    <w:name w:val="heading 9"/>
    <w:basedOn w:val="1"/>
    <w:next w:val="1"/>
    <w:link w:val="30"/>
    <w:semiHidden/>
    <w:unhideWhenUsed/>
    <w:qFormat/>
    <w:uiPriority w:val="9"/>
    <w:pPr>
      <w:keepNext/>
      <w:keepLines/>
      <w:spacing w:before="40" w:after="0"/>
      <w:outlineLvl w:val="8"/>
    </w:pPr>
    <w:rPr>
      <w:rFonts w:asciiTheme="majorHAnsi" w:hAnsiTheme="majorHAnsi" w:eastAsiaTheme="majorEastAsia" w:cstheme="majorBidi"/>
      <w:b/>
      <w:bCs/>
      <w:i/>
      <w:iCs/>
      <w:color w:val="44546A" w:themeColor="text2"/>
      <w14:textFill>
        <w14:solidFill>
          <w14:schemeClr w14:val="tx2"/>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8"/>
    <w:semiHidden/>
    <w:unhideWhenUsed/>
    <w:qFormat/>
    <w:uiPriority w:val="99"/>
    <w:pPr>
      <w:spacing w:after="0" w:line="240" w:lineRule="auto"/>
    </w:pPr>
    <w:rPr>
      <w:rFonts w:ascii="Segoe UI" w:hAnsi="Segoe UI" w:cs="Segoe UI"/>
      <w:sz w:val="18"/>
      <w:szCs w:val="18"/>
    </w:rPr>
  </w:style>
  <w:style w:type="paragraph" w:styleId="14">
    <w:name w:val="caption"/>
    <w:basedOn w:val="1"/>
    <w:next w:val="1"/>
    <w:semiHidden/>
    <w:unhideWhenUsed/>
    <w:qFormat/>
    <w:uiPriority w:val="35"/>
    <w:pPr>
      <w:spacing w:line="240" w:lineRule="auto"/>
    </w:pPr>
    <w:rPr>
      <w:b/>
      <w:bCs/>
      <w:smallCaps/>
      <w:color w:val="595959" w:themeColor="text1" w:themeTint="A6"/>
      <w:spacing w:val="6"/>
      <w14:textFill>
        <w14:solidFill>
          <w14:schemeClr w14:val="tx1">
            <w14:lumMod w14:val="65000"/>
            <w14:lumOff w14:val="35000"/>
          </w14:schemeClr>
        </w14:solidFill>
      </w14:textFill>
    </w:rPr>
  </w:style>
  <w:style w:type="character" w:styleId="15">
    <w:name w:val="Emphasis"/>
    <w:basedOn w:val="11"/>
    <w:qFormat/>
    <w:uiPriority w:val="20"/>
    <w:rPr>
      <w:i/>
      <w:iCs/>
    </w:rPr>
  </w:style>
  <w:style w:type="paragraph" w:styleId="16">
    <w:name w:val="footer"/>
    <w:basedOn w:val="1"/>
    <w:link w:val="45"/>
    <w:unhideWhenUsed/>
    <w:qFormat/>
    <w:uiPriority w:val="99"/>
    <w:pPr>
      <w:tabs>
        <w:tab w:val="center" w:pos="4513"/>
        <w:tab w:val="right" w:pos="9026"/>
      </w:tabs>
      <w:spacing w:after="0" w:line="240" w:lineRule="auto"/>
    </w:pPr>
  </w:style>
  <w:style w:type="paragraph" w:styleId="17">
    <w:name w:val="header"/>
    <w:basedOn w:val="1"/>
    <w:link w:val="44"/>
    <w:unhideWhenUsed/>
    <w:qFormat/>
    <w:uiPriority w:val="99"/>
    <w:pPr>
      <w:tabs>
        <w:tab w:val="center" w:pos="4513"/>
        <w:tab w:val="right" w:pos="9026"/>
      </w:tabs>
      <w:spacing w:after="0" w:line="240" w:lineRule="auto"/>
    </w:pPr>
  </w:style>
  <w:style w:type="character" w:styleId="18">
    <w:name w:val="Strong"/>
    <w:basedOn w:val="11"/>
    <w:qFormat/>
    <w:uiPriority w:val="22"/>
    <w:rPr>
      <w:b/>
      <w:bCs/>
    </w:rPr>
  </w:style>
  <w:style w:type="paragraph" w:styleId="19">
    <w:name w:val="Subtitle"/>
    <w:basedOn w:val="1"/>
    <w:next w:val="1"/>
    <w:link w:val="32"/>
    <w:qFormat/>
    <w:uiPriority w:val="11"/>
    <w:pPr>
      <w:spacing w:line="240" w:lineRule="auto"/>
    </w:pPr>
    <w:rPr>
      <w:rFonts w:asciiTheme="majorHAnsi" w:hAnsiTheme="majorHAnsi" w:eastAsiaTheme="majorEastAsia" w:cstheme="majorBidi"/>
      <w:sz w:val="24"/>
      <w:szCs w:val="24"/>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1"/>
    <w:qFormat/>
    <w:uiPriority w:val="10"/>
    <w:pPr>
      <w:spacing w:after="0" w:line="240" w:lineRule="auto"/>
      <w:contextualSpacing/>
    </w:pPr>
    <w:rPr>
      <w:rFonts w:asciiTheme="majorHAnsi" w:hAnsiTheme="majorHAnsi" w:eastAsiaTheme="majorEastAsia" w:cstheme="majorBidi"/>
      <w:color w:val="4472C4" w:themeColor="accent1"/>
      <w:spacing w:val="-10"/>
      <w:sz w:val="56"/>
      <w:szCs w:val="56"/>
      <w14:textFill>
        <w14:solidFill>
          <w14:schemeClr w14:val="accent1"/>
        </w14:solidFill>
      </w14:textFill>
    </w:rPr>
  </w:style>
  <w:style w:type="character" w:customStyle="1" w:styleId="22">
    <w:name w:val="Heading 1 Char"/>
    <w:basedOn w:val="11"/>
    <w:link w:val="2"/>
    <w:qFormat/>
    <w:uiPriority w:val="9"/>
    <w:rPr>
      <w:rFonts w:asciiTheme="majorHAnsi" w:hAnsiTheme="majorHAnsi" w:eastAsiaTheme="majorEastAsia" w:cstheme="majorBidi"/>
      <w:color w:val="2F5597" w:themeColor="accent1" w:themeShade="BF"/>
      <w:sz w:val="32"/>
      <w:szCs w:val="32"/>
    </w:rPr>
  </w:style>
  <w:style w:type="character" w:customStyle="1" w:styleId="23">
    <w:name w:val="Heading 2 Char"/>
    <w:basedOn w:val="11"/>
    <w:link w:val="3"/>
    <w:semiHidden/>
    <w:qFormat/>
    <w:uiPriority w:val="9"/>
    <w:rPr>
      <w:rFonts w:asciiTheme="majorHAnsi" w:hAnsiTheme="majorHAnsi" w:eastAsiaTheme="majorEastAsia" w:cstheme="majorBidi"/>
      <w:color w:val="404040" w:themeColor="text1" w:themeTint="BF"/>
      <w:sz w:val="28"/>
      <w:szCs w:val="28"/>
      <w14:textFill>
        <w14:solidFill>
          <w14:schemeClr w14:val="tx1">
            <w14:lumMod w14:val="75000"/>
            <w14:lumOff w14:val="25000"/>
          </w14:schemeClr>
        </w14:solidFill>
      </w14:textFill>
    </w:rPr>
  </w:style>
  <w:style w:type="character" w:customStyle="1" w:styleId="24">
    <w:name w:val="Heading 3 Char"/>
    <w:basedOn w:val="11"/>
    <w:link w:val="4"/>
    <w:semiHidden/>
    <w:qFormat/>
    <w:uiPriority w:val="9"/>
    <w:rPr>
      <w:rFonts w:asciiTheme="majorHAnsi" w:hAnsiTheme="majorHAnsi" w:eastAsiaTheme="majorEastAsia" w:cstheme="majorBidi"/>
      <w:color w:val="44546A" w:themeColor="text2"/>
      <w:sz w:val="24"/>
      <w:szCs w:val="24"/>
      <w14:textFill>
        <w14:solidFill>
          <w14:schemeClr w14:val="tx2"/>
        </w14:solidFill>
      </w14:textFill>
    </w:rPr>
  </w:style>
  <w:style w:type="character" w:customStyle="1" w:styleId="25">
    <w:name w:val="Heading 4 Char"/>
    <w:basedOn w:val="11"/>
    <w:link w:val="5"/>
    <w:semiHidden/>
    <w:qFormat/>
    <w:uiPriority w:val="9"/>
    <w:rPr>
      <w:rFonts w:asciiTheme="majorHAnsi" w:hAnsiTheme="majorHAnsi" w:eastAsiaTheme="majorEastAsia" w:cstheme="majorBidi"/>
      <w:sz w:val="22"/>
      <w:szCs w:val="22"/>
    </w:rPr>
  </w:style>
  <w:style w:type="character" w:customStyle="1" w:styleId="26">
    <w:name w:val="Heading 5 Char"/>
    <w:basedOn w:val="11"/>
    <w:link w:val="6"/>
    <w:semiHidden/>
    <w:qFormat/>
    <w:uiPriority w:val="9"/>
    <w:rPr>
      <w:rFonts w:asciiTheme="majorHAnsi" w:hAnsiTheme="majorHAnsi" w:eastAsiaTheme="majorEastAsia" w:cstheme="majorBidi"/>
      <w:color w:val="44546A" w:themeColor="text2"/>
      <w:sz w:val="22"/>
      <w:szCs w:val="22"/>
      <w14:textFill>
        <w14:solidFill>
          <w14:schemeClr w14:val="tx2"/>
        </w14:solidFill>
      </w14:textFill>
    </w:rPr>
  </w:style>
  <w:style w:type="character" w:customStyle="1" w:styleId="27">
    <w:name w:val="Heading 6 Char"/>
    <w:basedOn w:val="11"/>
    <w:link w:val="7"/>
    <w:semiHidden/>
    <w:qFormat/>
    <w:uiPriority w:val="9"/>
    <w:rPr>
      <w:rFonts w:asciiTheme="majorHAnsi" w:hAnsiTheme="majorHAnsi" w:eastAsiaTheme="majorEastAsia" w:cstheme="majorBidi"/>
      <w:i/>
      <w:iCs/>
      <w:color w:val="44546A" w:themeColor="text2"/>
      <w:sz w:val="21"/>
      <w:szCs w:val="21"/>
      <w14:textFill>
        <w14:solidFill>
          <w14:schemeClr w14:val="tx2"/>
        </w14:solidFill>
      </w14:textFill>
    </w:rPr>
  </w:style>
  <w:style w:type="character" w:customStyle="1" w:styleId="28">
    <w:name w:val="Heading 7 Char"/>
    <w:basedOn w:val="11"/>
    <w:link w:val="8"/>
    <w:semiHidden/>
    <w:qFormat/>
    <w:uiPriority w:val="9"/>
    <w:rPr>
      <w:rFonts w:asciiTheme="majorHAnsi" w:hAnsiTheme="majorHAnsi" w:eastAsiaTheme="majorEastAsia" w:cstheme="majorBidi"/>
      <w:i/>
      <w:iCs/>
      <w:color w:val="203864" w:themeColor="accent1" w:themeShade="80"/>
      <w:sz w:val="21"/>
      <w:szCs w:val="21"/>
    </w:rPr>
  </w:style>
  <w:style w:type="character" w:customStyle="1" w:styleId="29">
    <w:name w:val="Heading 8 Char"/>
    <w:basedOn w:val="11"/>
    <w:link w:val="9"/>
    <w:semiHidden/>
    <w:qFormat/>
    <w:uiPriority w:val="9"/>
    <w:rPr>
      <w:rFonts w:asciiTheme="majorHAnsi" w:hAnsiTheme="majorHAnsi" w:eastAsiaTheme="majorEastAsia" w:cstheme="majorBidi"/>
      <w:b/>
      <w:bCs/>
      <w:color w:val="44546A" w:themeColor="text2"/>
      <w14:textFill>
        <w14:solidFill>
          <w14:schemeClr w14:val="tx2"/>
        </w14:solidFill>
      </w14:textFill>
    </w:rPr>
  </w:style>
  <w:style w:type="character" w:customStyle="1" w:styleId="30">
    <w:name w:val="Heading 9 Char"/>
    <w:basedOn w:val="11"/>
    <w:link w:val="10"/>
    <w:semiHidden/>
    <w:qFormat/>
    <w:uiPriority w:val="9"/>
    <w:rPr>
      <w:rFonts w:asciiTheme="majorHAnsi" w:hAnsiTheme="majorHAnsi" w:eastAsiaTheme="majorEastAsia" w:cstheme="majorBidi"/>
      <w:b/>
      <w:bCs/>
      <w:i/>
      <w:iCs/>
      <w:color w:val="44546A" w:themeColor="text2"/>
      <w14:textFill>
        <w14:solidFill>
          <w14:schemeClr w14:val="tx2"/>
        </w14:solidFill>
      </w14:textFill>
    </w:rPr>
  </w:style>
  <w:style w:type="character" w:customStyle="1" w:styleId="31">
    <w:name w:val="Title Char"/>
    <w:basedOn w:val="11"/>
    <w:link w:val="21"/>
    <w:qFormat/>
    <w:uiPriority w:val="10"/>
    <w:rPr>
      <w:rFonts w:asciiTheme="majorHAnsi" w:hAnsiTheme="majorHAnsi" w:eastAsiaTheme="majorEastAsia" w:cstheme="majorBidi"/>
      <w:color w:val="4472C4" w:themeColor="accent1"/>
      <w:spacing w:val="-10"/>
      <w:sz w:val="56"/>
      <w:szCs w:val="56"/>
      <w14:textFill>
        <w14:solidFill>
          <w14:schemeClr w14:val="accent1"/>
        </w14:solidFill>
      </w14:textFill>
    </w:rPr>
  </w:style>
  <w:style w:type="character" w:customStyle="1" w:styleId="32">
    <w:name w:val="Subtitle Char"/>
    <w:basedOn w:val="11"/>
    <w:link w:val="19"/>
    <w:qFormat/>
    <w:uiPriority w:val="11"/>
    <w:rPr>
      <w:rFonts w:asciiTheme="majorHAnsi" w:hAnsiTheme="majorHAnsi" w:eastAsiaTheme="majorEastAsia" w:cstheme="majorBidi"/>
      <w:sz w:val="24"/>
      <w:szCs w:val="24"/>
    </w:rPr>
  </w:style>
  <w:style w:type="paragraph" w:styleId="33">
    <w:name w:val="No Spacing"/>
    <w:qFormat/>
    <w:uiPriority w:val="1"/>
    <w:pPr>
      <w:spacing w:after="0" w:line="240" w:lineRule="auto"/>
    </w:pPr>
    <w:rPr>
      <w:rFonts w:asciiTheme="minorHAnsi" w:hAnsiTheme="minorHAnsi" w:eastAsiaTheme="minorEastAsia" w:cstheme="minorBidi"/>
      <w:lang w:val="zh-CN" w:eastAsia="en-US" w:bidi="ar-SA"/>
    </w:rPr>
  </w:style>
  <w:style w:type="paragraph" w:styleId="34">
    <w:name w:val="Quote"/>
    <w:basedOn w:val="1"/>
    <w:next w:val="1"/>
    <w:link w:val="35"/>
    <w:qFormat/>
    <w:uiPriority w:val="29"/>
    <w:pPr>
      <w:spacing w:before="160"/>
      <w:ind w:left="720" w:right="720"/>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Intense Quote"/>
    <w:basedOn w:val="1"/>
    <w:next w:val="1"/>
    <w:link w:val="37"/>
    <w:qFormat/>
    <w:uiPriority w:val="30"/>
    <w:pPr>
      <w:pBdr>
        <w:left w:val="single" w:color="4472C4" w:themeColor="accent1" w:sz="18" w:space="12"/>
      </w:pBdr>
      <w:spacing w:before="100" w:beforeAutospacing="1" w:line="300" w:lineRule="auto"/>
      <w:ind w:left="1224" w:right="1224"/>
    </w:pPr>
    <w:rPr>
      <w:rFonts w:asciiTheme="majorHAnsi" w:hAnsiTheme="majorHAnsi" w:eastAsiaTheme="majorEastAsia" w:cstheme="majorBidi"/>
      <w:color w:val="4472C4" w:themeColor="accent1"/>
      <w:sz w:val="28"/>
      <w:szCs w:val="28"/>
      <w14:textFill>
        <w14:solidFill>
          <w14:schemeClr w14:val="accent1"/>
        </w14:solidFill>
      </w14:textFill>
    </w:rPr>
  </w:style>
  <w:style w:type="character" w:customStyle="1" w:styleId="37">
    <w:name w:val="Intense Quote Char"/>
    <w:basedOn w:val="11"/>
    <w:link w:val="36"/>
    <w:qFormat/>
    <w:uiPriority w:val="30"/>
    <w:rPr>
      <w:rFonts w:asciiTheme="majorHAnsi" w:hAnsiTheme="majorHAnsi" w:eastAsiaTheme="majorEastAsia" w:cstheme="majorBidi"/>
      <w:color w:val="4472C4" w:themeColor="accent1"/>
      <w:sz w:val="28"/>
      <w:szCs w:val="28"/>
      <w14:textFill>
        <w14:solidFill>
          <w14:schemeClr w14:val="accent1"/>
        </w14:solidFill>
      </w14:textFill>
    </w:rPr>
  </w:style>
  <w:style w:type="character" w:customStyle="1" w:styleId="38">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39">
    <w:name w:val="Intense Emphasis"/>
    <w:basedOn w:val="11"/>
    <w:qFormat/>
    <w:uiPriority w:val="21"/>
    <w:rPr>
      <w:b/>
      <w:bCs/>
      <w:i/>
      <w:iCs/>
    </w:rPr>
  </w:style>
  <w:style w:type="character" w:customStyle="1" w:styleId="40">
    <w:name w:val="Subtle Reference"/>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41">
    <w:name w:val="Intense Reference"/>
    <w:basedOn w:val="11"/>
    <w:qFormat/>
    <w:uiPriority w:val="32"/>
    <w:rPr>
      <w:b/>
      <w:bCs/>
      <w:smallCaps/>
      <w:spacing w:val="5"/>
      <w:u w:val="single"/>
    </w:rPr>
  </w:style>
  <w:style w:type="character" w:customStyle="1" w:styleId="42">
    <w:name w:val="Book Title"/>
    <w:basedOn w:val="11"/>
    <w:qFormat/>
    <w:uiPriority w:val="33"/>
    <w:rPr>
      <w:b/>
      <w:bCs/>
      <w:smallCaps/>
    </w:rPr>
  </w:style>
  <w:style w:type="paragraph" w:customStyle="1" w:styleId="43">
    <w:name w:val="TOC Heading"/>
    <w:basedOn w:val="2"/>
    <w:next w:val="1"/>
    <w:semiHidden/>
    <w:unhideWhenUsed/>
    <w:qFormat/>
    <w:uiPriority w:val="39"/>
    <w:pPr>
      <w:outlineLvl w:val="9"/>
    </w:pPr>
  </w:style>
  <w:style w:type="character" w:customStyle="1" w:styleId="44">
    <w:name w:val="Header Char"/>
    <w:basedOn w:val="11"/>
    <w:link w:val="17"/>
    <w:qFormat/>
    <w:uiPriority w:val="99"/>
  </w:style>
  <w:style w:type="character" w:customStyle="1" w:styleId="45">
    <w:name w:val="Footer Char"/>
    <w:basedOn w:val="11"/>
    <w:link w:val="16"/>
    <w:qFormat/>
    <w:uiPriority w:val="99"/>
  </w:style>
  <w:style w:type="character" w:styleId="46">
    <w:name w:val="Placeholder Text"/>
    <w:basedOn w:val="11"/>
    <w:semiHidden/>
    <w:qFormat/>
    <w:uiPriority w:val="99"/>
    <w:rPr>
      <w:color w:val="808080"/>
    </w:rPr>
  </w:style>
  <w:style w:type="paragraph" w:styleId="47">
    <w:name w:val="List Paragraph"/>
    <w:basedOn w:val="1"/>
    <w:qFormat/>
    <w:uiPriority w:val="34"/>
    <w:pPr>
      <w:ind w:left="720"/>
      <w:contextualSpacing/>
    </w:pPr>
  </w:style>
  <w:style w:type="character" w:customStyle="1" w:styleId="48">
    <w:name w:val="Balloon Text Char"/>
    <w:basedOn w:val="11"/>
    <w:link w:val="13"/>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3DAA00-5CCC-44F9-8C31-6103EC32292E}">
  <ds:schemaRefs/>
</ds:datastoreItem>
</file>

<file path=docProps/app.xml><?xml version="1.0" encoding="utf-8"?>
<Properties xmlns="http://schemas.openxmlformats.org/officeDocument/2006/extended-properties" xmlns:vt="http://schemas.openxmlformats.org/officeDocument/2006/docPropsVTypes">
  <Template>Normal</Template>
  <Pages>12</Pages>
  <Words>5242</Words>
  <Characters>29885</Characters>
  <Lines>249</Lines>
  <Paragraphs>70</Paragraphs>
  <TotalTime>541</TotalTime>
  <ScaleCrop>false</ScaleCrop>
  <LinksUpToDate>false</LinksUpToDate>
  <CharactersWithSpaces>35057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2023-07-14T10:00:00Z</dcterms:created>
  <dc:creator>Widhayaka Aji Candra</dc:creator>
  <cp:lastModifiedBy>Vembri Riyan</cp:lastModifiedBy>
  <cp:lastPrinted>2023-06-18T06:27:00Z</cp:lastPrinted>
  <dcterms:modified xsi:type="dcterms:W3CDTF">2025-11-30T16:38:36Z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30CF5682A7FC41C095A5A4872E8794C5_12</vt:lpwstr>
  </property>
</Properties>
</file>