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color w:val="666666"/>
          <w:spacing w:val="200"/>
          <w:sz w:val="24"/>
          <w:szCs w:val="24"/>
        </w:rPr>
        <w:t xml:space="preserve">ENHANCEMENT ROADMAP</w:t>
      </w:r>
    </w:p>
    <w:p>
      <w:pPr>
        <w:pBdr>
          <w:bottom w:val="single" w:color="2E75B6" w:sz="6" w:space="12"/>
        </w:pBdr>
        <w:spacing w:after="120"/>
        <w:jc w:val="center"/>
      </w:pPr>
      <w:r>
        <w:rPr>
          <w:rFonts w:ascii="Arial" w:cs="Arial" w:eastAsia="Arial" w:hAnsi="Arial"/>
          <w:b/>
          <w:bCs/>
          <w:color w:val="1A3A5C"/>
          <w:sz w:val="56"/>
          <w:szCs w:val="56"/>
        </w:rPr>
        <w:t xml:space="preserve">TraceRazor</w:t>
      </w:r>
    </w:p>
    <w:p>
      <w:pPr>
        <w:spacing w:after="60" w:before="200"/>
        <w:jc w:val="center"/>
      </w:pPr>
      <w:r>
        <w:rPr>
          <w:rFonts w:ascii="Arial" w:cs="Arial" w:eastAsia="Arial" w:hAnsi="Arial"/>
          <w:color w:val="2E75B6"/>
          <w:sz w:val="28"/>
          <w:szCs w:val="28"/>
        </w:rPr>
        <w:t xml:space="preserve">Local-First Architecture Migration</w:t>
      </w:r>
    </w:p>
    <w:p>
      <w:pPr>
        <w:spacing w:after="80"/>
        <w:jc w:val="center"/>
      </w:pPr>
      <w:r>
        <w:rPr>
          <w:rFonts w:ascii="Arial" w:cs="Arial" w:eastAsia="Arial" w:hAnsi="Arial"/>
          <w:color w:val="2E75B6"/>
          <w:sz w:val="28"/>
          <w:szCs w:val="28"/>
        </w:rPr>
        <w:t xml:space="preserve">&amp; Functional Enhancements</w:t>
      </w:r>
    </w:p>
    <w:p>
      <w:pPr>
        <w:spacing w:after="80"/>
      </w:pPr>
    </w:p>
    <w:p>
      <w:pPr>
        <w:spacing w:after="80"/>
      </w:pPr>
    </w:p>
    <w:p>
      <w:pPr>
        <w:spacing w:after="80"/>
        <w:jc w:val="center"/>
      </w:pPr>
      <w:r>
        <w:rPr>
          <w:rFonts w:ascii="Arial" w:cs="Arial" w:eastAsia="Arial" w:hAnsi="Arial"/>
          <w:color w:val="666666"/>
          <w:sz w:val="22"/>
          <w:szCs w:val="22"/>
        </w:rPr>
        <w:t xml:space="preserve">Companion to TraceRazor PRD v1.3</w:t>
      </w:r>
    </w:p>
    <w:p>
      <w:pPr>
        <w:spacing w:after="80"/>
        <w:jc w:val="center"/>
      </w:pPr>
      <w:r>
        <w:rPr>
          <w:rFonts w:ascii="Arial" w:cs="Arial" w:eastAsia="Arial" w:hAnsi="Arial"/>
          <w:color w:val="666666"/>
          <w:sz w:val="22"/>
          <w:szCs w:val="22"/>
        </w:rPr>
        <w:t xml:space="preserve">April 2026</w:t>
      </w:r>
    </w:p>
    <w:p>
      <w:pPr>
        <w:spacing w:after="80"/>
        <w:jc w:val="center"/>
      </w:pPr>
      <w:r>
        <w:rPr>
          <w:rFonts w:ascii="Arial" w:cs="Arial" w:eastAsia="Arial" w:hAnsi="Arial"/>
          <w:color w:val="666666"/>
          <w:sz w:val="22"/>
          <w:szCs w:val="22"/>
        </w:rPr>
        <w:t xml:space="preserve">Author: Zulfaqar Hafez</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A5C"/>
          <w:sz w:val="32"/>
          <w:szCs w:val="32"/>
        </w:rPr>
        <w:t xml:space="preserve">1. Purpose</w:t>
      </w:r>
    </w:p>
    <w:p>
      <w:pPr>
        <w:spacing w:after="160" w:line="300"/>
      </w:pPr>
      <w:r>
        <w:rPr>
          <w:rFonts w:ascii="Arial" w:cs="Arial" w:eastAsia="Arial" w:hAnsi="Arial"/>
          <w:color w:val="333333"/>
          <w:sz w:val="22"/>
          <w:szCs w:val="22"/>
        </w:rPr>
        <w:t xml:space="preserve">This document defines two categories of enhancements to TraceRazor beyond the core PRD (v1.3). Section 2 covers the migration from OpenAI-dependent semantic analysis to a fully local, offline-capable architecture, which is a prerequisite for the pip-installable library. Section 3 defines eight functional enhancements that extend TraceRazor from a diagnostic auditor to a complete agent efficiency platform. Each enhancement is specified with implementation details, API examples, and prioritisation.</w:t>
      </w:r>
    </w:p>
    <w:p>
      <w:pPr>
        <w:spacing w:after="80"/>
      </w:pPr>
    </w:p>
    <w:p>
      <w:pPr>
        <w:pStyle w:val="Heading1"/>
        <w:spacing w:after="200" w:before="360"/>
      </w:pPr>
      <w:r>
        <w:rPr>
          <w:rFonts w:ascii="Arial" w:cs="Arial" w:eastAsia="Arial" w:hAnsi="Arial"/>
          <w:b/>
          <w:bCs/>
          <w:color w:val="1A3A5C"/>
          <w:sz w:val="32"/>
          <w:szCs w:val="32"/>
        </w:rPr>
        <w:t xml:space="preserve">2. Local-First Architecture Migration</w:t>
      </w:r>
    </w:p>
    <w:p>
      <w:pPr>
        <w:spacing w:after="160" w:line="300"/>
      </w:pPr>
      <w:r>
        <w:rPr>
          <w:rFonts w:ascii="Arial" w:cs="Arial" w:eastAsia="Arial" w:hAnsi="Arial"/>
          <w:color w:val="333333"/>
          <w:sz w:val="22"/>
          <w:szCs w:val="22"/>
        </w:rPr>
        <w:t xml:space="preserve">The core PRD specifies three metrics that depend on external LLM API calls: Reasoning Depth Appropriateness (RDA), Decision Branch Optimality (DBO), and the causal verification component of Step Redundancy Rate (SRR). This dependency is incompatible with a pip-installable library because users should not need an API key, internet connection, or recurring cost just to audit a trace. This section defines how each dependency is replaced with a local alternative.</w:t>
      </w:r>
    </w:p>
    <w:p>
      <w:pPr>
        <w:spacing w:after="80"/>
      </w:pPr>
    </w:p>
    <w:p>
      <w:pPr>
        <w:pStyle w:val="Heading2"/>
        <w:spacing w:after="200" w:before="240"/>
      </w:pPr>
      <w:r>
        <w:rPr>
          <w:rFonts w:ascii="Arial" w:cs="Arial" w:eastAsia="Arial" w:hAnsi="Arial"/>
          <w:b/>
          <w:bCs/>
          <w:color w:val="1A3A5C"/>
          <w:sz w:val="28"/>
          <w:szCs w:val="28"/>
        </w:rPr>
        <w:t xml:space="preserve">2.1 Design Principle</w:t>
      </w:r>
    </w:p>
    <w:p>
      <w:pPr>
        <w:spacing w:after="160" w:line="300"/>
      </w:pPr>
      <w:r>
        <w:rPr>
          <w:rFonts w:ascii="Arial" w:cs="Arial" w:eastAsia="Arial" w:hAnsi="Arial"/>
          <w:color w:val="333333"/>
          <w:sz w:val="22"/>
          <w:szCs w:val="22"/>
        </w:rPr>
        <w:t xml:space="preserve">The local-first architecture follows a strict rule: the default mode of every TraceRazor function must work fully offline with zero external dependencies beyond what ships in the pip package. Enhanced mode (with LLM API calls) is an opt-in upgrade that users enable by providing their own API key. The library must never fail, degrade, or prompt for credentials in default mode.</w:t>
      </w:r>
    </w:p>
    <w:p>
      <w:pPr>
        <w:spacing w:after="80"/>
      </w:pPr>
    </w:p>
    <w:p>
      <w:pPr>
        <w:pStyle w:val="Heading2"/>
        <w:spacing w:after="200" w:before="240"/>
      </w:pPr>
      <w:r>
        <w:rPr>
          <w:rFonts w:ascii="Arial" w:cs="Arial" w:eastAsia="Arial" w:hAnsi="Arial"/>
          <w:b/>
          <w:bCs/>
          <w:color w:val="1A3A5C"/>
          <w:sz w:val="28"/>
          <w:szCs w:val="28"/>
        </w:rPr>
        <w:t xml:space="preserve">2.2 Dependency Replacement Matrix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RDA: Reasoning Depth Appropriateness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Current Approach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 judge call to classify task complexity (trivial / moderate / complex / expert).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Local Replacement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Heuristic classifier implemented in Rust. No model dependency.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Feature Signals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Tool surface area: </w:t>
            </w:r>
            <w:r>
              <w:rPr>
                <w:rFonts w:ascii="Arial" w:cs="Arial" w:eastAsia="Arial" w:hAnsi="Arial"/>
                <w:color w:val="333333"/>
                <w:sz w:val="20"/>
                <w:szCs w:val="20"/>
              </w:rPr>
              <w:t xml:space="preserve">Number of tools available vs. number actually called. More tools called suggests higher complexity.</w:t>
            </w:r>
          </w:p>
          <w:p>
            <w:pPr>
              <w:spacing w:after="40"/>
            </w:pPr>
            <w:r>
              <w:rPr>
                <w:rFonts w:ascii="Arial" w:cs="Arial" w:eastAsia="Arial" w:hAnsi="Arial"/>
                <w:b/>
                <w:bCs/>
                <w:color w:val="333333"/>
                <w:sz w:val="20"/>
                <w:szCs w:val="20"/>
              </w:rPr>
              <w:t xml:space="preserve">Query analysis: </w:t>
            </w:r>
            <w:r>
              <w:rPr>
                <w:rFonts w:ascii="Arial" w:cs="Arial" w:eastAsia="Arial" w:hAnsi="Arial"/>
                <w:color w:val="333333"/>
                <w:sz w:val="20"/>
                <w:szCs w:val="20"/>
              </w:rPr>
              <w:t xml:space="preserve">Length of user query, presence of conditional keywords ("if", "compare", "analyse" vs. "what is", "get me"), number of distinct entities (detected via regex patterns for proper nouns, IDs, dates).</w:t>
            </w:r>
          </w:p>
          <w:p>
            <w:pPr>
              <w:spacing w:after="40"/>
            </w:pPr>
            <w:r>
              <w:rPr>
                <w:rFonts w:ascii="Arial" w:cs="Arial" w:eastAsia="Arial" w:hAnsi="Arial"/>
                <w:b/>
                <w:bCs/>
                <w:color w:val="333333"/>
                <w:sz w:val="20"/>
                <w:szCs w:val="20"/>
              </w:rPr>
              <w:t xml:space="preserve">Step count expectation: </w:t>
            </w:r>
            <w:r>
              <w:rPr>
                <w:rFonts w:ascii="Arial" w:cs="Arial" w:eastAsia="Arial" w:hAnsi="Arial"/>
                <w:color w:val="333333"/>
                <w:sz w:val="20"/>
                <w:szCs w:val="20"/>
              </w:rPr>
              <w:t xml:space="preserve">Simple rule-based mapping: single-tool queries expect 3-5 steps, multi-tool queries expect 5-10, conditional queries expect 8-15.</w:t>
            </w:r>
          </w:p>
          <w:p>
            <w:pPr>
              <w:spacing w:after="40"/>
            </w:pPr>
            <w:r>
              <w:rPr>
                <w:rFonts w:ascii="Arial" w:cs="Arial" w:eastAsia="Arial" w:hAnsi="Arial"/>
                <w:b/>
                <w:bCs/>
                <w:color w:val="333333"/>
                <w:sz w:val="20"/>
                <w:szCs w:val="20"/>
              </w:rPr>
              <w:t xml:space="preserve">Historical baseline: </w:t>
            </w:r>
            <w:r>
              <w:rPr>
                <w:rFonts w:ascii="Arial" w:cs="Arial" w:eastAsia="Arial" w:hAnsi="Arial"/>
                <w:color w:val="333333"/>
                <w:sz w:val="20"/>
                <w:szCs w:val="20"/>
              </w:rPr>
              <w:t xml:space="preserve">For traces with similar tool-call patterns in SurrealDB, use the median step count as the expected depth. This signal strengthens over time as more traces are ingested.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Expected Accuracy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80-85% agreement with LLM judge on task complexity classification, validated against a 500-trace benchmark. Accuracy improves as historical data accumulates.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DBO: Decision Branch Optimality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Current Approach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 judge evaluates whether alternative branches would have been shorter at each decision point.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Local Replacement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Historical comparison via graph queries against SurrealDB. Pure Rust computation, no model dependency.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Implementation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Pattern matching: </w:t>
            </w:r>
            <w:r>
              <w:rPr>
                <w:rFonts w:ascii="Arial" w:cs="Arial" w:eastAsia="Arial" w:hAnsi="Arial"/>
                <w:color w:val="333333"/>
                <w:sz w:val="20"/>
                <w:szCs w:val="20"/>
              </w:rPr>
              <w:t xml:space="preserve">Extract the tool-call sequence from the current trace (e.g., [get_order, check_eligibility, process_refund]). Query SurrealDB for all historical traces with the same or similar tool sequences.</w:t>
            </w:r>
          </w:p>
          <w:p>
            <w:pPr>
              <w:spacing w:after="40"/>
            </w:pPr>
            <w:r>
              <w:rPr>
                <w:rFonts w:ascii="Arial" w:cs="Arial" w:eastAsia="Arial" w:hAnsi="Arial"/>
                <w:b/>
                <w:bCs/>
                <w:color w:val="333333"/>
                <w:sz w:val="20"/>
                <w:szCs w:val="20"/>
              </w:rPr>
              <w:t xml:space="preserve">Optimal path lookup: </w:t>
            </w:r>
            <w:r>
              <w:rPr>
                <w:rFonts w:ascii="Arial" w:cs="Arial" w:eastAsia="Arial" w:hAnsi="Arial"/>
                <w:color w:val="333333"/>
                <w:sz w:val="20"/>
                <w:szCs w:val="20"/>
              </w:rPr>
              <w:t xml:space="preserve">From matching historical traces, identify the one with the lowest token count that still achieved task completion. Compare current trace branch decisions against this known-optimal path.</w:t>
            </w:r>
          </w:p>
          <w:p>
            <w:pPr>
              <w:spacing w:after="40"/>
            </w:pPr>
            <w:r>
              <w:rPr>
                <w:rFonts w:ascii="Arial" w:cs="Arial" w:eastAsia="Arial" w:hAnsi="Arial"/>
                <w:b/>
                <w:bCs/>
                <w:color w:val="333333"/>
                <w:sz w:val="20"/>
                <w:szCs w:val="20"/>
              </w:rPr>
              <w:t xml:space="preserve">Cold start handling: </w:t>
            </w:r>
            <w:r>
              <w:rPr>
                <w:rFonts w:ascii="Arial" w:cs="Arial" w:eastAsia="Arial" w:hAnsi="Arial"/>
                <w:color w:val="333333"/>
                <w:sz w:val="20"/>
                <w:szCs w:val="20"/>
              </w:rPr>
              <w:t xml:space="preserve">For new task types with no historical data, DBO defaults to a neutral score of 0.7 (passes the &gt;0.70 target). The score becomes more accurate as the knowledge base grows.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Expected Accuracy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After 50+ traces of the same task type: 85-90% agreement with LLM judge. Below 50 traces: neutral score, no false signals.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SRR Causal Verification (Sub-component)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Current Approach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 performs counterfactual test: remove a step and check if the final answer would change.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Local Replacement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Dependency graph analysis in Rust. Traces which step outputs are referenced by subsequent step inputs.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Implementation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Output-to-input tracing: </w:t>
            </w:r>
            <w:r>
              <w:rPr>
                <w:rFonts w:ascii="Arial" w:cs="Arial" w:eastAsia="Arial" w:hAnsi="Arial"/>
                <w:color w:val="333333"/>
                <w:sz w:val="20"/>
                <w:szCs w:val="20"/>
              </w:rPr>
              <w:t xml:space="preserve">For each step, extract key entities, identifiers, and data points from the output. Check if any subsequent step references these in its input. Uses string matching, key overlap, and entity co-occurrence detection in Rust.</w:t>
            </w:r>
          </w:p>
          <w:p>
            <w:pPr>
              <w:spacing w:after="40"/>
            </w:pPr>
            <w:r>
              <w:rPr>
                <w:rFonts w:ascii="Arial" w:cs="Arial" w:eastAsia="Arial" w:hAnsi="Arial"/>
                <w:b/>
                <w:bCs/>
                <w:color w:val="333333"/>
                <w:sz w:val="20"/>
                <w:szCs w:val="20"/>
              </w:rPr>
              <w:t xml:space="preserve">Disconnection detection: </w:t>
            </w:r>
            <w:r>
              <w:rPr>
                <w:rFonts w:ascii="Arial" w:cs="Arial" w:eastAsia="Arial" w:hAnsi="Arial"/>
                <w:color w:val="333333"/>
                <w:sz w:val="20"/>
                <w:szCs w:val="20"/>
              </w:rPr>
              <w:t xml:space="preserve">If step N's output is never referenced by steps N+1 through final, step N is causally disconnected from the outcome and flagged as potentially redundant.</w:t>
            </w:r>
          </w:p>
          <w:p>
            <w:pPr>
              <w:spacing w:after="40"/>
            </w:pPr>
            <w:r>
              <w:rPr>
                <w:rFonts w:ascii="Arial" w:cs="Arial" w:eastAsia="Arial" w:hAnsi="Arial"/>
                <w:b/>
                <w:bCs/>
                <w:color w:val="333333"/>
                <w:sz w:val="20"/>
                <w:szCs w:val="20"/>
              </w:rPr>
              <w:t xml:space="preserve">Combined scoring: </w:t>
            </w:r>
            <w:r>
              <w:rPr>
                <w:rFonts w:ascii="Arial" w:cs="Arial" w:eastAsia="Arial" w:hAnsi="Arial"/>
                <w:color w:val="333333"/>
                <w:sz w:val="20"/>
                <w:szCs w:val="20"/>
              </w:rPr>
              <w:t xml:space="preserve">Causal disconnection + embedding similarity (from ort all-MiniLM-L6-v2) above 0.85 threshold = high-confidence redundancy flag. Either signal alone = medium confidence.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Expected Accuracy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 agreement with LLM judge for causal disconnection detection. The embedding similarity layer catches the remaining cases where content is paraphrased rather than directly referenced.</w:t>
            </w:r>
          </w:p>
        </w:tc>
      </w:tr>
    </w:tbl>
    <w:p>
      <w:pPr>
        <w:spacing w:after="80"/>
      </w:pPr>
    </w:p>
    <w:p>
      <w:pPr>
        <w:pStyle w:val="Heading2"/>
        <w:spacing w:after="200" w:before="240"/>
      </w:pPr>
      <w:r>
        <w:rPr>
          <w:rFonts w:ascii="Arial" w:cs="Arial" w:eastAsia="Arial" w:hAnsi="Arial"/>
          <w:b/>
          <w:bCs/>
          <w:color w:val="1A3A5C"/>
          <w:sz w:val="28"/>
          <w:szCs w:val="28"/>
        </w:rPr>
        <w:t xml:space="preserve">2.3 Enhanced Mode (Opt-in LLM)</w:t>
      </w:r>
    </w:p>
    <w:p>
      <w:pPr>
        <w:spacing w:after="160" w:line="300"/>
      </w:pPr>
      <w:r>
        <w:rPr>
          <w:rFonts w:ascii="Arial" w:cs="Arial" w:eastAsia="Arial" w:hAnsi="Arial"/>
          <w:color w:val="333333"/>
          <w:sz w:val="22"/>
          <w:szCs w:val="22"/>
        </w:rPr>
        <w:t xml:space="preserve">Users who want higher accuracy on semantic metrics can opt into enhanced mode by providing their own API key. Enhanced mode re-enables LLM judge calls for RDA, DBO, and SRR causal verification, running them in addition to (not instead of) the local heuristics. The final score is a weighted blend of the local and LLM-based signals. This ensures enhanced mode is always at least as accurate as local-only mode.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pPr>
            <w:r>
              <w:rPr>
                <w:rFonts w:ascii="Courier New" w:cs="Courier New" w:eastAsia="Courier New" w:hAnsi="Courier New"/>
                <w:color w:val="333333"/>
                <w:sz w:val="19"/>
                <w:szCs w:val="19"/>
              </w:rPr>
              <w:t xml:space="preserve">from tracerazor import audit_trace</w:t>
            </w:r>
          </w:p>
          <w:p>
            <w:pPr>
              <w:spacing w:after="20"/>
            </w:pPr>
            <w:r>
              <w:rPr>
                <w:rFonts w:ascii="Courier New" w:cs="Courier New" w:eastAsia="Courier New" w:hAnsi="Courier New"/>
                <w:color w:val="333333"/>
                <w:sz w:val="19"/>
                <w:szCs w:val="19"/>
              </w:rPr>
              <w:t xml:space="preserve"> </w:t>
            </w:r>
          </w:p>
          <w:p>
            <w:pPr>
              <w:spacing w:after="20"/>
            </w:pPr>
            <w:r>
              <w:rPr>
                <w:rFonts w:ascii="Courier New" w:cs="Courier New" w:eastAsia="Courier New" w:hAnsi="Courier New"/>
                <w:color w:val="333333"/>
                <w:sz w:val="19"/>
                <w:szCs w:val="19"/>
              </w:rPr>
              <w:t xml:space="preserve"># Default: fully local, zero dependencies</w:t>
            </w:r>
          </w:p>
          <w:p>
            <w:pPr>
              <w:spacing w:after="20"/>
            </w:pPr>
            <w:r>
              <w:rPr>
                <w:rFonts w:ascii="Courier New" w:cs="Courier New" w:eastAsia="Courier New" w:hAnsi="Courier New"/>
                <w:color w:val="333333"/>
                <w:sz w:val="19"/>
                <w:szCs w:val="19"/>
              </w:rPr>
              <w:t xml:space="preserve">report = audit_trace("./trace.json")</w:t>
            </w:r>
          </w:p>
          <w:p>
            <w:pPr>
              <w:spacing w:after="20"/>
            </w:pPr>
            <w:r>
              <w:rPr>
                <w:rFonts w:ascii="Courier New" w:cs="Courier New" w:eastAsia="Courier New" w:hAnsi="Courier New"/>
                <w:color w:val="333333"/>
                <w:sz w:val="19"/>
                <w:szCs w:val="19"/>
              </w:rPr>
              <w:t xml:space="preserve"> </w:t>
            </w:r>
          </w:p>
          <w:p>
            <w:pPr>
              <w:spacing w:after="20"/>
            </w:pPr>
            <w:r>
              <w:rPr>
                <w:rFonts w:ascii="Courier New" w:cs="Courier New" w:eastAsia="Courier New" w:hAnsi="Courier New"/>
                <w:color w:val="333333"/>
                <w:sz w:val="19"/>
                <w:szCs w:val="19"/>
              </w:rPr>
              <w:t xml:space="preserve"># Enhanced: user provides their own API key</w:t>
            </w:r>
          </w:p>
          <w:p>
            <w:pPr>
              <w:spacing w:after="20"/>
            </w:pPr>
            <w:r>
              <w:rPr>
                <w:rFonts w:ascii="Courier New" w:cs="Courier New" w:eastAsia="Courier New" w:hAnsi="Courier New"/>
                <w:color w:val="333333"/>
                <w:sz w:val="19"/>
                <w:szCs w:val="19"/>
              </w:rPr>
              <w:t xml:space="preserve">report = audit_trace(</w:t>
            </w:r>
          </w:p>
          <w:p>
            <w:pPr>
              <w:spacing w:after="20"/>
            </w:pPr>
            <w:r>
              <w:rPr>
                <w:rFonts w:ascii="Courier New" w:cs="Courier New" w:eastAsia="Courier New" w:hAnsi="Courier New"/>
                <w:color w:val="333333"/>
                <w:sz w:val="19"/>
                <w:szCs w:val="19"/>
              </w:rPr>
              <w:t xml:space="preserve">    "./trace.json",</w:t>
            </w:r>
          </w:p>
          <w:p>
            <w:pPr>
              <w:spacing w:after="20"/>
            </w:pPr>
            <w:r>
              <w:rPr>
                <w:rFonts w:ascii="Courier New" w:cs="Courier New" w:eastAsia="Courier New" w:hAnsi="Courier New"/>
                <w:color w:val="333333"/>
                <w:sz w:val="19"/>
                <w:szCs w:val="19"/>
              </w:rPr>
              <w:t xml:space="preserve">    llm_provider="anthropic",</w:t>
            </w:r>
          </w:p>
          <w:p>
            <w:pPr>
              <w:spacing w:after="20"/>
            </w:pPr>
            <w:r>
              <w:rPr>
                <w:rFonts w:ascii="Courier New" w:cs="Courier New" w:eastAsia="Courier New" w:hAnsi="Courier New"/>
                <w:color w:val="333333"/>
                <w:sz w:val="19"/>
                <w:szCs w:val="19"/>
              </w:rPr>
              <w:t xml:space="preserve">    api_key="sk-ant-...",</w:t>
            </w:r>
          </w:p>
          <w:p>
            <w:pPr>
              <w:spacing w:after="20"/>
            </w:pPr>
            <w:r>
              <w:rPr>
                <w:rFonts w:ascii="Courier New" w:cs="Courier New" w:eastAsia="Courier New" w:hAnsi="Courier New"/>
                <w:color w:val="333333"/>
                <w:sz w:val="19"/>
                <w:szCs w:val="19"/>
              </w:rPr>
              <w:t xml:space="preserve">    enhanced_metrics=["rda", "dbo", "srr_causal"]</w:t>
            </w:r>
          </w:p>
          <w:p>
            <w:pPr>
              <w:spacing w:after="20"/>
            </w:pPr>
            <w:r>
              <w:rPr>
                <w:rFonts w:ascii="Courier New" w:cs="Courier New" w:eastAsia="Courier New" w:hAnsi="Courier New"/>
                <w:color w:val="333333"/>
                <w:sz w:val="19"/>
                <w:szCs w:val="19"/>
              </w:rPr>
              <w:t xml:space="preserve">)</w:t>
            </w:r>
          </w:p>
        </w:tc>
      </w:tr>
    </w:tbl>
    <w:p>
      <w:pPr>
        <w:spacing w:after="80"/>
      </w:pPr>
    </w:p>
    <w:p>
      <w:pPr>
        <w:pStyle w:val="Heading2"/>
        <w:spacing w:after="200" w:before="240"/>
      </w:pPr>
      <w:r>
        <w:rPr>
          <w:rFonts w:ascii="Arial" w:cs="Arial" w:eastAsia="Arial" w:hAnsi="Arial"/>
          <w:b/>
          <w:bCs/>
          <w:color w:val="1A3A5C"/>
          <w:sz w:val="28"/>
          <w:szCs w:val="28"/>
        </w:rPr>
        <w:t xml:space="preserve">2.4 Final Dependency Stack</w:t>
      </w:r>
    </w:p>
    <w:p>
      <w:pPr>
        <w:spacing w:after="160" w:line="300"/>
      </w:pPr>
      <w:r>
        <w:rPr>
          <w:rFonts w:ascii="Arial" w:cs="Arial" w:eastAsia="Arial" w:hAnsi="Arial"/>
          <w:color w:val="333333"/>
          <w:sz w:val="22"/>
          <w:szCs w:val="22"/>
        </w:rPr>
        <w:t xml:space="preserve">The following table shows every dependency in the pip-installable library, with no external services required for default operation.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1400"/>
        <w:gridCol w:w="15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Size Impact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Network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Graph engine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petgraph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~200KB</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59669"/>
                <w:sz w:val="20"/>
                <w:szCs w:val="20"/>
              </w:rPr>
              <w:t xml:space="preserve">Offline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Serialisation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serde + serde_json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~300KB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Offline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Embeddings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ort + all-MiniLM-L6-v2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~85MB</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59669"/>
                <w:sz w:val="20"/>
                <w:szCs w:val="20"/>
              </w:rPr>
              <w:t xml:space="preserve">Offline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Graph storage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SurrealDB embedded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~15MB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Offline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Token estimation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tiktoken-rs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~4MB</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Fallback</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59669"/>
                <w:sz w:val="20"/>
                <w:szCs w:val="20"/>
              </w:rPr>
              <w:t xml:space="preserve">Offline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HTTP proxy (Tier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Axum + hyper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~2MB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97706"/>
                <w:sz w:val="20"/>
                <w:szCs w:val="20"/>
              </w:rPr>
              <w:t xml:space="preserve">LAN/WAN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LLM judge (enhanced)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reqwest (HTTP client)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~1MB</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D97706"/>
                <w:sz w:val="20"/>
                <w:szCs w:val="20"/>
              </w:rPr>
              <w:t xml:space="preserve">WAN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Python bindings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PyO3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~500KB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Offline</w:t>
            </w:r>
          </w:p>
        </w:tc>
      </w:tr>
    </w:tbl>
    <w:p>
      <w:pPr>
        <w:spacing w:after="80"/>
      </w:pPr>
    </w:p>
    <w:p>
      <w:pPr>
        <w:spacing w:after="160" w:line="300"/>
      </w:pPr>
      <w:r>
        <w:rPr>
          <w:rFonts w:ascii="Arial" w:cs="Arial" w:eastAsia="Arial" w:hAnsi="Arial"/>
          <w:b/>
          <w:bCs/>
          <w:color w:val="1A3A5C"/>
          <w:sz w:val="22"/>
          <w:szCs w:val="22"/>
        </w:rPr>
        <w:t xml:space="preserve">Total estimated install size: </w:t>
      </w:r>
      <w:r>
        <w:rPr>
          <w:rFonts w:ascii="Arial" w:cs="Arial" w:eastAsia="Arial" w:hAnsi="Arial"/>
          <w:color w:val="333333"/>
          <w:sz w:val="22"/>
          <w:szCs w:val="22"/>
        </w:rPr>
        <w:t xml:space="preserve">~110MB. Comparable to numpy (~100MB) or scipy (~120MB). The embedding model (~85MB) is the largest component and is bundled as a pre-compiled ONNX file inside the wheel.</w:t>
      </w:r>
    </w:p>
    <w:p>
      <w:pPr>
        <w:spacing w:after="80"/>
      </w:pPr>
    </w:p>
    <w:p>
      <w:pPr>
        <w:pStyle w:val="Heading1"/>
        <w:spacing w:after="200" w:before="360"/>
      </w:pPr>
      <w:r>
        <w:rPr>
          <w:rFonts w:ascii="Arial" w:cs="Arial" w:eastAsia="Arial" w:hAnsi="Arial"/>
          <w:b/>
          <w:bCs/>
          <w:color w:val="1A3A5C"/>
          <w:sz w:val="32"/>
          <w:szCs w:val="32"/>
        </w:rPr>
        <w:t xml:space="preserve">3. Functional Enhancements</w:t>
      </w:r>
    </w:p>
    <w:p>
      <w:pPr>
        <w:spacing w:after="160" w:line="300"/>
      </w:pPr>
      <w:r>
        <w:rPr>
          <w:rFonts w:ascii="Arial" w:cs="Arial" w:eastAsia="Arial" w:hAnsi="Arial"/>
          <w:color w:val="333333"/>
          <w:sz w:val="22"/>
          <w:szCs w:val="22"/>
        </w:rPr>
        <w:t xml:space="preserve">The following eight enhancements extend TraceRazor from a diagnostic auditor into a complete agent efficiency platform. Each enhancement is specified with priority (P0 = must-have for initial release, P1 = fast-follow, P2 = future), target phase, implementation details, and a concrete API example showing how users would interact with the feature.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500"/>
        <w:gridCol w:w="15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E-01</w:t>
            </w:r>
          </w:p>
        </w:tc>
        <w:tc>
          <w:tcPr>
            <w:tcW w:type="dxa" w:w="5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Auto-Fix Generation</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color w:val="666666"/>
                <w:sz w:val="20"/>
                <w:szCs w:val="20"/>
              </w:rPr>
              <w:t xml:space="preserve">Phase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 actionable fix patches beyond diagnostic reports. For each flagged issue, TraceRazor produces a concrete fix that the user can apply directly to their agent configuration. This transforms the output from "here is what is wrong" to "here is the fix, apply 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 an AI engineer, I want TraceRazor to generate a fix for each flagged issue so that I can apply corrections without manually diagnosing the root cause.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Implementation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Tool description fixes: </w:t>
            </w:r>
            <w:r>
              <w:rPr>
                <w:rFonts w:ascii="Arial" w:cs="Arial" w:eastAsia="Arial" w:hAnsi="Arial"/>
                <w:color w:val="333333"/>
                <w:sz w:val="20"/>
                <w:szCs w:val="20"/>
              </w:rPr>
              <w:t xml:space="preserve">When TCA flags a tool misfire caused by missing required parameters, TraceRazor generates a corrected tool schema with the parameter marked as required. Output as a JSON patch.</w:t>
            </w:r>
          </w:p>
          <w:p>
            <w:pPr>
              <w:spacing w:after="40"/>
            </w:pPr>
            <w:r>
              <w:rPr>
                <w:rFonts w:ascii="Arial" w:cs="Arial" w:eastAsia="Arial" w:hAnsi="Arial"/>
                <w:b/>
                <w:bCs/>
                <w:color w:val="333333"/>
                <w:sz w:val="20"/>
                <w:szCs w:val="20"/>
              </w:rPr>
              <w:t xml:space="preserve">Context compression prompts: </w:t>
            </w:r>
            <w:r>
              <w:rPr>
                <w:rFonts w:ascii="Arial" w:cs="Arial" w:eastAsia="Arial" w:hAnsi="Arial"/>
                <w:color w:val="333333"/>
                <w:sz w:val="20"/>
                <w:szCs w:val="20"/>
              </w:rPr>
              <w:t xml:space="preserve">When CCE flags context bloat, TraceRazor generates a summarisation instruction that the user can insert into their agent system prompt (e.g., "Before each tool call, summarise the conversation to the last 3 relevant facts").</w:t>
            </w:r>
          </w:p>
          <w:p>
            <w:pPr>
              <w:spacing w:after="40"/>
            </w:pPr>
            <w:r>
              <w:rPr>
                <w:rFonts w:ascii="Arial" w:cs="Arial" w:eastAsia="Arial" w:hAnsi="Arial"/>
                <w:b/>
                <w:bCs/>
                <w:color w:val="333333"/>
                <w:sz w:val="20"/>
                <w:szCs w:val="20"/>
              </w:rPr>
              <w:t xml:space="preserve">Termination conditions: </w:t>
            </w:r>
            <w:r>
              <w:rPr>
                <w:rFonts w:ascii="Arial" w:cs="Arial" w:eastAsia="Arial" w:hAnsi="Arial"/>
                <w:color w:val="333333"/>
                <w:sz w:val="20"/>
                <w:szCs w:val="20"/>
              </w:rPr>
              <w:t xml:space="preserve">When LDI flags loops, TraceRazor generates a termination guard condition (e.g., "After process_refund succeeds, do not re-verify. Proceed to final response.") that can be added to the agent prompt.</w:t>
            </w:r>
          </w:p>
          <w:p>
            <w:pPr>
              <w:spacing w:after="40"/>
            </w:pPr>
            <w:r>
              <w:rPr>
                <w:rFonts w:ascii="Arial" w:cs="Arial" w:eastAsia="Arial" w:hAnsi="Arial"/>
                <w:b/>
                <w:bCs/>
                <w:color w:val="333333"/>
                <w:sz w:val="20"/>
                <w:szCs w:val="20"/>
              </w:rPr>
              <w:t xml:space="preserve">Output format: </w:t>
            </w:r>
            <w:r>
              <w:rPr>
                <w:rFonts w:ascii="Arial" w:cs="Arial" w:eastAsia="Arial" w:hAnsi="Arial"/>
                <w:color w:val="333333"/>
                <w:sz w:val="20"/>
                <w:szCs w:val="20"/>
              </w:rPr>
              <w:t xml:space="preserve">Fixes are attached to the report as a .patch file or a structured JSON array of fix objects, each with type, target (which config to modify), and the suggested change.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API Example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
            </w:pPr>
            <w:r>
              <w:rPr>
                <w:rFonts w:ascii="Courier New" w:cs="Courier New" w:eastAsia="Courier New" w:hAnsi="Courier New"/>
                <w:color w:val="555555"/>
                <w:sz w:val="18"/>
                <w:szCs w:val="18"/>
              </w:rPr>
              <w:t xml:space="preserve">report = audit_trace("./trace.json")</w:t>
            </w:r>
          </w:p>
          <w:p>
            <w:pPr>
              <w:spacing w:after="10"/>
            </w:pPr>
            <w:r>
              <w:rPr>
                <w:rFonts w:ascii="Courier New" w:cs="Courier New" w:eastAsia="Courier New" w:hAnsi="Courier New"/>
                <w:color w:val="555555"/>
                <w:sz w:val="18"/>
                <w:szCs w:val="18"/>
              </w:rPr>
              <w:t xml:space="preserve">for fix in report.fixes:</w:t>
            </w:r>
          </w:p>
          <w:p>
            <w:pPr>
              <w:spacing w:after="10"/>
            </w:pPr>
            <w:r>
              <w:rPr>
                <w:rFonts w:ascii="Courier New" w:cs="Courier New" w:eastAsia="Courier New" w:hAnsi="Courier New"/>
                <w:color w:val="555555"/>
                <w:sz w:val="18"/>
                <w:szCs w:val="18"/>
              </w:rPr>
              <w:t xml:space="preserve">    print(f"{fix.type}: {fix.target}")</w:t>
            </w:r>
          </w:p>
          <w:p>
            <w:pPr>
              <w:spacing w:after="10"/>
            </w:pPr>
            <w:r>
              <w:rPr>
                <w:rFonts w:ascii="Courier New" w:cs="Courier New" w:eastAsia="Courier New" w:hAnsi="Courier New"/>
                <w:color w:val="555555"/>
                <w:sz w:val="18"/>
                <w:szCs w:val="18"/>
              </w:rPr>
              <w:t xml:space="preserve">    print(f"  Suggested: {fix.patch}")</w:t>
            </w:r>
          </w:p>
          <w:p>
            <w:pPr>
              <w:spacing w:after="10"/>
            </w:pPr>
            <w:r>
              <w:rPr>
                <w:rFonts w:ascii="Courier New" w:cs="Courier New" w:eastAsia="Courier New" w:hAnsi="Courier New"/>
                <w:color w:val="555555"/>
                <w:sz w:val="18"/>
                <w:szCs w:val="18"/>
              </w:rPr>
              <w:t xml:space="preserve">    print(f"  Est. savings: {fix.estimated_token_savings} tokens/run")</w:t>
            </w:r>
          </w:p>
          <w:p>
            <w:pPr>
              <w:spacing w:after="10"/>
            </w:pPr>
            <w:r>
              <w:rPr>
                <w:rFonts w:ascii="Courier New" w:cs="Courier New" w:eastAsia="Courier New" w:hAnsi="Courier New"/>
                <w:color w:val="555555"/>
                <w:sz w:val="18"/>
                <w:szCs w:val="18"/>
              </w:rPr>
              <w:t xml:space="preserve"> </w:t>
            </w:r>
          </w:p>
          <w:p>
            <w:pPr>
              <w:spacing w:after="10"/>
            </w:pPr>
            <w:r>
              <w:rPr>
                <w:rFonts w:ascii="Courier New" w:cs="Courier New" w:eastAsia="Courier New" w:hAnsi="Courier New"/>
                <w:color w:val="555555"/>
                <w:sz w:val="18"/>
                <w:szCs w:val="18"/>
              </w:rPr>
              <w:t xml:space="preserve"># Output:</w:t>
            </w:r>
          </w:p>
          <w:p>
            <w:pPr>
              <w:spacing w:after="10"/>
            </w:pPr>
            <w:r>
              <w:rPr>
                <w:rFonts w:ascii="Courier New" w:cs="Courier New" w:eastAsia="Courier New" w:hAnsi="Courier New"/>
                <w:color w:val="555555"/>
                <w:sz w:val="18"/>
                <w:szCs w:val="18"/>
              </w:rPr>
              <w:t xml:space="preserve"># tool_schema: check_refund_eligibility</w:t>
            </w:r>
          </w:p>
          <w:p>
            <w:pPr>
              <w:spacing w:after="10"/>
            </w:pPr>
            <w:r>
              <w:rPr>
                <w:rFonts w:ascii="Courier New" w:cs="Courier New" w:eastAsia="Courier New" w:hAnsi="Courier New"/>
                <w:color w:val="555555"/>
                <w:sz w:val="18"/>
                <w:szCs w:val="18"/>
              </w:rPr>
              <w:t xml:space="preserve">#   Suggested: {"parameters.order_id.required": true}</w:t>
            </w:r>
          </w:p>
          <w:p>
            <w:pPr>
              <w:spacing w:after="10"/>
            </w:pPr>
            <w:r>
              <w:rPr>
                <w:rFonts w:ascii="Courier New" w:cs="Courier New" w:eastAsia="Courier New" w:hAnsi="Courier New"/>
                <w:color w:val="555555"/>
                <w:sz w:val="18"/>
                <w:szCs w:val="18"/>
              </w:rPr>
              <w:t xml:space="preserve">#   Est. savings: 1200 tokens/run</w:t>
            </w:r>
          </w:p>
          <w:p>
            <w:pPr>
              <w:spacing w:after="10"/>
            </w:pPr>
            <w:r>
              <w:rPr>
                <w:rFonts w:ascii="Courier New" w:cs="Courier New" w:eastAsia="Courier New" w:hAnsi="Courier New"/>
                <w:color w:val="555555"/>
                <w:sz w:val="18"/>
                <w:szCs w:val="18"/>
              </w:rPr>
              <w:t xml:space="preserve"># prompt_insert: system_prompt</w:t>
            </w:r>
          </w:p>
          <w:p>
            <w:pPr>
              <w:spacing w:after="10"/>
            </w:pPr>
            <w:r>
              <w:rPr>
                <w:rFonts w:ascii="Courier New" w:cs="Courier New" w:eastAsia="Courier New" w:hAnsi="Courier New"/>
                <w:color w:val="555555"/>
                <w:sz w:val="18"/>
                <w:szCs w:val="18"/>
              </w:rPr>
              <w:t xml:space="preserve">#   Suggested: "After successful refund, proceed directly..."</w:t>
            </w:r>
          </w:p>
          <w:p>
            <w:pPr>
              <w:spacing w:after="10"/>
            </w:pPr>
            <w:r>
              <w:rPr>
                <w:rFonts w:ascii="Courier New" w:cs="Courier New" w:eastAsia="Courier New" w:hAnsi="Courier New"/>
                <w:color w:val="555555"/>
                <w:sz w:val="18"/>
                <w:szCs w:val="18"/>
              </w:rPr>
              <w:t xml:space="preserve">#   Est. savings: 5440 tokens/run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Converts TraceRazor from read-only diagnostics to write-capable optimisation. Reduces mean-time-to-fix from hours to minutes.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500"/>
        <w:gridCol w:w="15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E-02</w:t>
            </w:r>
          </w:p>
        </w:tc>
        <w:tc>
          <w:tcPr>
            <w:tcW w:type="dxa" w:w="5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Trace Replay and Simulation</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color w:val="666666"/>
                <w:sz w:val="20"/>
                <w:szCs w:val="20"/>
              </w:rPr>
              <w:t xml:space="preserve">Phase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Let users modify a completed trace (remove steps, merge steps, change tool order) and simulate the projected impact on TAS score, token count, and latency without re-running the actual agent. All simulation is graph operations in Rust with no LLM calls.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 an AI engineer, I want to test "what if I removed step 3" before changing my agent config, so that I can validate optimisations without trial-and-error deployments.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Implementation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Graph mutation: </w:t>
            </w:r>
            <w:r>
              <w:rPr>
                <w:rFonts w:ascii="Arial" w:cs="Arial" w:eastAsia="Arial" w:hAnsi="Arial"/>
                <w:color w:val="333333"/>
                <w:sz w:val="20"/>
                <w:szCs w:val="20"/>
              </w:rPr>
              <w:t xml:space="preserve">The TraceGraph supports non-destructive mutations: remove_step(n), merge_steps(a, b), and reorder_steps(sequence). Each mutation produces a new graph variant.</w:t>
            </w:r>
          </w:p>
          <w:p>
            <w:pPr>
              <w:spacing w:after="40"/>
            </w:pPr>
            <w:r>
              <w:rPr>
                <w:rFonts w:ascii="Arial" w:cs="Arial" w:eastAsia="Arial" w:hAnsi="Arial"/>
                <w:b/>
                <w:bCs/>
                <w:color w:val="333333"/>
                <w:sz w:val="20"/>
                <w:szCs w:val="20"/>
              </w:rPr>
              <w:t xml:space="preserve">Token estimation: </w:t>
            </w:r>
            <w:r>
              <w:rPr>
                <w:rFonts w:ascii="Arial" w:cs="Arial" w:eastAsia="Arial" w:hAnsi="Arial"/>
                <w:color w:val="333333"/>
                <w:sz w:val="20"/>
                <w:szCs w:val="20"/>
              </w:rPr>
              <w:t xml:space="preserve">For removed steps, tokens are subtracted directly. For merged steps, token count is estimated as max(step_a, step_b) * 0.7 (merging typically produces a shorter combined step). For reordering, historical data for the new sequence is queried from SurrealDB.</w:t>
            </w:r>
          </w:p>
          <w:p>
            <w:pPr>
              <w:spacing w:after="40"/>
            </w:pPr>
            <w:r>
              <w:rPr>
                <w:rFonts w:ascii="Arial" w:cs="Arial" w:eastAsia="Arial" w:hAnsi="Arial"/>
                <w:b/>
                <w:bCs/>
                <w:color w:val="333333"/>
                <w:sz w:val="20"/>
                <w:szCs w:val="20"/>
              </w:rPr>
              <w:t xml:space="preserve">Score projection: </w:t>
            </w:r>
            <w:r>
              <w:rPr>
                <w:rFonts w:ascii="Arial" w:cs="Arial" w:eastAsia="Arial" w:hAnsi="Arial"/>
                <w:color w:val="333333"/>
                <w:sz w:val="20"/>
                <w:szCs w:val="20"/>
              </w:rPr>
              <w:t xml:space="preserve">The modified graph is scored using the same tracerazor-core engine. The output shows the delta between original and projected scores for all 8 metrics.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API Example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
            </w:pPr>
            <w:r>
              <w:rPr>
                <w:rFonts w:ascii="Courier New" w:cs="Courier New" w:eastAsia="Courier New" w:hAnsi="Courier New"/>
                <w:color w:val="555555"/>
                <w:sz w:val="18"/>
                <w:szCs w:val="18"/>
              </w:rPr>
              <w:t xml:space="preserve">from tracerazor import audit_trace, simulate</w:t>
            </w:r>
          </w:p>
          <w:p>
            <w:pPr>
              <w:spacing w:after="10"/>
            </w:pPr>
            <w:r>
              <w:rPr>
                <w:rFonts w:ascii="Courier New" w:cs="Courier New" w:eastAsia="Courier New" w:hAnsi="Courier New"/>
                <w:color w:val="555555"/>
                <w:sz w:val="18"/>
                <w:szCs w:val="18"/>
              </w:rPr>
              <w:t xml:space="preserve"> </w:t>
            </w:r>
          </w:p>
          <w:p>
            <w:pPr>
              <w:spacing w:after="10"/>
            </w:pPr>
            <w:r>
              <w:rPr>
                <w:rFonts w:ascii="Courier New" w:cs="Courier New" w:eastAsia="Courier New" w:hAnsi="Courier New"/>
                <w:color w:val="555555"/>
                <w:sz w:val="18"/>
                <w:szCs w:val="18"/>
              </w:rPr>
              <w:t xml:space="preserve">report = audit_trace("./trace.json")</w:t>
            </w:r>
          </w:p>
          <w:p>
            <w:pPr>
              <w:spacing w:after="10"/>
            </w:pPr>
            <w:r>
              <w:rPr>
                <w:rFonts w:ascii="Courier New" w:cs="Courier New" w:eastAsia="Courier New" w:hAnsi="Courier New"/>
                <w:color w:val="555555"/>
                <w:sz w:val="18"/>
                <w:szCs w:val="18"/>
              </w:rPr>
              <w:t xml:space="preserve"> </w:t>
            </w:r>
          </w:p>
          <w:p>
            <w:pPr>
              <w:spacing w:after="10"/>
            </w:pPr>
            <w:r>
              <w:rPr>
                <w:rFonts w:ascii="Courier New" w:cs="Courier New" w:eastAsia="Courier New" w:hAnsi="Courier New"/>
                <w:color w:val="555555"/>
                <w:sz w:val="18"/>
                <w:szCs w:val="18"/>
              </w:rPr>
              <w:t xml:space="preserve"># What if we removed the redundant step and the loop?</w:t>
            </w:r>
          </w:p>
          <w:p>
            <w:pPr>
              <w:spacing w:after="10"/>
            </w:pPr>
            <w:r>
              <w:rPr>
                <w:rFonts w:ascii="Courier New" w:cs="Courier New" w:eastAsia="Courier New" w:hAnsi="Courier New"/>
                <w:color w:val="555555"/>
                <w:sz w:val="18"/>
                <w:szCs w:val="18"/>
              </w:rPr>
              <w:t xml:space="preserve">sim = simulate(</w:t>
            </w:r>
          </w:p>
          <w:p>
            <w:pPr>
              <w:spacing w:after="10"/>
            </w:pPr>
            <w:r>
              <w:rPr>
                <w:rFonts w:ascii="Courier New" w:cs="Courier New" w:eastAsia="Courier New" w:hAnsi="Courier New"/>
                <w:color w:val="555555"/>
                <w:sz w:val="18"/>
                <w:szCs w:val="18"/>
              </w:rPr>
              <w:t xml:space="preserve">    report.trace,</w:t>
            </w:r>
          </w:p>
          <w:p>
            <w:pPr>
              <w:spacing w:after="10"/>
            </w:pPr>
            <w:r>
              <w:rPr>
                <w:rFonts w:ascii="Courier New" w:cs="Courier New" w:eastAsia="Courier New" w:hAnsi="Courier New"/>
                <w:color w:val="555555"/>
                <w:sz w:val="18"/>
                <w:szCs w:val="18"/>
              </w:rPr>
              <w:t xml:space="preserve">    remove=[3, 8, 9, 10],</w:t>
            </w:r>
          </w:p>
          <w:p>
            <w:pPr>
              <w:spacing w:after="10"/>
            </w:pPr>
            <w:r>
              <w:rPr>
                <w:rFonts w:ascii="Courier New" w:cs="Courier New" w:eastAsia="Courier New" w:hAnsi="Courier New"/>
                <w:color w:val="555555"/>
                <w:sz w:val="18"/>
                <w:szCs w:val="18"/>
              </w:rPr>
              <w:t xml:space="preserve">    merge=[(6, 7)]</w:t>
            </w:r>
          </w:p>
          <w:p>
            <w:pPr>
              <w:spacing w:after="10"/>
            </w:pPr>
            <w:r>
              <w:rPr>
                <w:rFonts w:ascii="Courier New" w:cs="Courier New" w:eastAsia="Courier New" w:hAnsi="Courier New"/>
                <w:color w:val="555555"/>
                <w:sz w:val="18"/>
                <w:szCs w:val="18"/>
              </w:rPr>
              <w:t xml:space="preserve">)</w:t>
            </w:r>
          </w:p>
          <w:p>
            <w:pPr>
              <w:spacing w:after="10"/>
            </w:pPr>
            <w:r>
              <w:rPr>
                <w:rFonts w:ascii="Courier New" w:cs="Courier New" w:eastAsia="Courier New" w:hAnsi="Courier New"/>
                <w:color w:val="555555"/>
                <w:sz w:val="18"/>
                <w:szCs w:val="18"/>
              </w:rPr>
              <w:t xml:space="preserve">print(f"Original: {report.tas_score} TAS, {report.total_tokens} tokens")</w:t>
            </w:r>
          </w:p>
          <w:p>
            <w:pPr>
              <w:spacing w:after="10"/>
            </w:pPr>
            <w:r>
              <w:rPr>
                <w:rFonts w:ascii="Courier New" w:cs="Courier New" w:eastAsia="Courier New" w:hAnsi="Courier New"/>
                <w:color w:val="555555"/>
                <w:sz w:val="18"/>
                <w:szCs w:val="18"/>
              </w:rPr>
              <w:t xml:space="preserve">print(f"Projected: {sim.tas_score} TAS, {sim.total_tokens} tokens")</w:t>
            </w:r>
          </w:p>
          <w:p>
            <w:pPr>
              <w:spacing w:after="10"/>
            </w:pPr>
            <w:r>
              <w:rPr>
                <w:rFonts w:ascii="Courier New" w:cs="Courier New" w:eastAsia="Courier New" w:hAnsi="Courier New"/>
                <w:color w:val="555555"/>
                <w:sz w:val="18"/>
                <w:szCs w:val="18"/>
              </w:rPr>
              <w:t xml:space="preserve">print(f"Delta: +{sim.tas_score - report.tas_score} TAS, "</w:t>
            </w:r>
          </w:p>
          <w:p>
            <w:pPr>
              <w:spacing w:after="10"/>
            </w:pPr>
            <w:r>
              <w:rPr>
                <w:rFonts w:ascii="Courier New" w:cs="Courier New" w:eastAsia="Courier New" w:hAnsi="Courier New"/>
                <w:color w:val="555555"/>
                <w:sz w:val="18"/>
                <w:szCs w:val="18"/>
              </w:rPr>
              <w:t xml:space="preserve">      f"-{report.total_tokens - sim.total_tokens} tokens")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Eliminates guesswork from agent optimisation. Users validate changes before deploying them, reducing iteration cycles from days to minutes.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500"/>
        <w:gridCol w:w="15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E-03</w:t>
            </w:r>
          </w:p>
        </w:tc>
        <w:tc>
          <w:tcPr>
            <w:tcW w:type="dxa" w:w="5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Comparative Version Benchmarking</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color w:val="666666"/>
                <w:sz w:val="20"/>
                <w:szCs w:val="20"/>
              </w:rPr>
              <w:t xml:space="preserve">Phase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Compare efficiency between agent versions (v1 vs v2 vs v3) with side-by-side metric deltas, regression detection, and trend visualisation. Answers the question: did my latest change actually make the agent more efficient?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 an engineering manager, I want to see whether the latest agent version improved or regressed on efficiency so that I can gate deployments on efficiency metrics.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Implementation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CLI compare mode: </w:t>
            </w:r>
            <w:r>
              <w:rPr>
                <w:rFonts w:ascii="Arial" w:cs="Arial" w:eastAsia="Arial" w:hAnsi="Arial"/>
                <w:color w:val="333333"/>
                <w:sz w:val="20"/>
                <w:szCs w:val="20"/>
              </w:rPr>
              <w:t xml:space="preserve">tracerazor compare accepts two or more trace files and outputs a delta report showing per-metric improvement or regression with percentage change.</w:t>
            </w:r>
          </w:p>
          <w:p>
            <w:pPr>
              <w:spacing w:after="40"/>
            </w:pPr>
            <w:r>
              <w:rPr>
                <w:rFonts w:ascii="Arial" w:cs="Arial" w:eastAsia="Arial" w:hAnsi="Arial"/>
                <w:b/>
                <w:bCs/>
                <w:color w:val="333333"/>
                <w:sz w:val="20"/>
                <w:szCs w:val="20"/>
              </w:rPr>
              <w:t xml:space="preserve">Regression detection: </w:t>
            </w:r>
            <w:r>
              <w:rPr>
                <w:rFonts w:ascii="Arial" w:cs="Arial" w:eastAsia="Arial" w:hAnsi="Arial"/>
                <w:color w:val="333333"/>
                <w:sz w:val="20"/>
                <w:szCs w:val="20"/>
              </w:rPr>
              <w:t xml:space="preserve">If any metric drops by more than 10% between versions, the report flags it as a regression with a suggested investigation area.</w:t>
            </w:r>
          </w:p>
          <w:p>
            <w:pPr>
              <w:spacing w:after="40"/>
            </w:pPr>
            <w:r>
              <w:rPr>
                <w:rFonts w:ascii="Arial" w:cs="Arial" w:eastAsia="Arial" w:hAnsi="Arial"/>
                <w:b/>
                <w:bCs/>
                <w:color w:val="333333"/>
                <w:sz w:val="20"/>
                <w:szCs w:val="20"/>
              </w:rPr>
              <w:t xml:space="preserve">CI/CD integration: </w:t>
            </w:r>
            <w:r>
              <w:rPr>
                <w:rFonts w:ascii="Arial" w:cs="Arial" w:eastAsia="Arial" w:hAnsi="Arial"/>
                <w:color w:val="333333"/>
                <w:sz w:val="20"/>
                <w:szCs w:val="20"/>
              </w:rPr>
              <w:t xml:space="preserve">The compare command returns a non-zero exit code if any regression exceeds a configurable threshold, enabling automated deployment gating.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API Example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
            </w:pPr>
            <w:r>
              <w:rPr>
                <w:rFonts w:ascii="Courier New" w:cs="Courier New" w:eastAsia="Courier New" w:hAnsi="Courier New"/>
                <w:color w:val="555555"/>
                <w:sz w:val="18"/>
                <w:szCs w:val="18"/>
              </w:rPr>
              <w:t xml:space="preserve"># CLI</w:t>
            </w:r>
          </w:p>
          <w:p>
            <w:pPr>
              <w:spacing w:after="10"/>
            </w:pPr>
            <w:r>
              <w:rPr>
                <w:rFonts w:ascii="Courier New" w:cs="Courier New" w:eastAsia="Courier New" w:hAnsi="Courier New"/>
                <w:color w:val="555555"/>
                <w:sz w:val="18"/>
                <w:szCs w:val="18"/>
              </w:rPr>
              <w:t xml:space="preserve">tracerazor compare ./traces/v2.json ./traces/v3.json</w:t>
            </w:r>
          </w:p>
          <w:p>
            <w:pPr>
              <w:spacing w:after="10"/>
            </w:pPr>
            <w:r>
              <w:rPr>
                <w:rFonts w:ascii="Courier New" w:cs="Courier New" w:eastAsia="Courier New" w:hAnsi="Courier New"/>
                <w:color w:val="555555"/>
                <w:sz w:val="18"/>
                <w:szCs w:val="18"/>
              </w:rPr>
              <w:t xml:space="preserve"> </w:t>
            </w:r>
          </w:p>
          <w:p>
            <w:pPr>
              <w:spacing w:after="10"/>
            </w:pPr>
            <w:r>
              <w:rPr>
                <w:rFonts w:ascii="Courier New" w:cs="Courier New" w:eastAsia="Courier New" w:hAnsi="Courier New"/>
                <w:color w:val="555555"/>
                <w:sz w:val="18"/>
                <w:szCs w:val="18"/>
              </w:rPr>
              <w:t xml:space="preserve"># Python</w:t>
            </w:r>
          </w:p>
          <w:p>
            <w:pPr>
              <w:spacing w:after="10"/>
            </w:pPr>
            <w:r>
              <w:rPr>
                <w:rFonts w:ascii="Courier New" w:cs="Courier New" w:eastAsia="Courier New" w:hAnsi="Courier New"/>
                <w:color w:val="555555"/>
                <w:sz w:val="18"/>
                <w:szCs w:val="18"/>
              </w:rPr>
              <w:t xml:space="preserve">from tracerazor import compare_traces</w:t>
            </w:r>
          </w:p>
          <w:p>
            <w:pPr>
              <w:spacing w:after="10"/>
            </w:pPr>
            <w:r>
              <w:rPr>
                <w:rFonts w:ascii="Courier New" w:cs="Courier New" w:eastAsia="Courier New" w:hAnsi="Courier New"/>
                <w:color w:val="555555"/>
                <w:sz w:val="18"/>
                <w:szCs w:val="18"/>
              </w:rPr>
              <w:t xml:space="preserve">delta = compare_traces("./v2.json", "./v3.json")</w:t>
            </w:r>
          </w:p>
          <w:p>
            <w:pPr>
              <w:spacing w:after="10"/>
            </w:pPr>
            <w:r>
              <w:rPr>
                <w:rFonts w:ascii="Courier New" w:cs="Courier New" w:eastAsia="Courier New" w:hAnsi="Courier New"/>
                <w:color w:val="555555"/>
                <w:sz w:val="18"/>
                <w:szCs w:val="18"/>
              </w:rPr>
              <w:t xml:space="preserve">print(delta.summary)</w:t>
            </w:r>
          </w:p>
          <w:p>
            <w:pPr>
              <w:spacing w:after="10"/>
            </w:pPr>
            <w:r>
              <w:rPr>
                <w:rFonts w:ascii="Courier New" w:cs="Courier New" w:eastAsia="Courier New" w:hAnsi="Courier New"/>
                <w:color w:val="555555"/>
                <w:sz w:val="18"/>
                <w:szCs w:val="18"/>
              </w:rPr>
              <w:t xml:space="preserve"># "v3 improved TAS by +12 (54 -&gt; 66). SRR improved 36% -&gt; 18%.</w:t>
            </w:r>
          </w:p>
          <w:p>
            <w:pPr>
              <w:spacing w:after="10"/>
            </w:pPr>
            <w:r>
              <w:rPr>
                <w:rFonts w:ascii="Courier New" w:cs="Courier New" w:eastAsia="Courier New" w:hAnsi="Courier New"/>
                <w:color w:val="555555"/>
                <w:sz w:val="18"/>
                <w:szCs w:val="18"/>
              </w:rPr>
              <w:t xml:space="preserve">#  Warning: CCE regressed 0.44 -&gt; 0.38 (-13.6%). Investigate</w:t>
            </w:r>
          </w:p>
          <w:p>
            <w:pPr>
              <w:spacing w:after="10"/>
            </w:pPr>
            <w:r>
              <w:rPr>
                <w:rFonts w:ascii="Courier New" w:cs="Courier New" w:eastAsia="Courier New" w:hAnsi="Courier New"/>
                <w:color w:val="555555"/>
                <w:sz w:val="18"/>
                <w:szCs w:val="18"/>
              </w:rPr>
              <w:t xml:space="preserve">#  context handling in the refund confirmation step."</w:t>
            </w:r>
          </w:p>
          <w:p>
            <w:pPr>
              <w:spacing w:after="10"/>
            </w:pPr>
            <w:r>
              <w:rPr>
                <w:rFonts w:ascii="Courier New" w:cs="Courier New" w:eastAsia="Courier New" w:hAnsi="Courier New"/>
                <w:color w:val="555555"/>
                <w:sz w:val="18"/>
                <w:szCs w:val="18"/>
              </w:rPr>
              <w:t xml:space="preserve">print(delta.regression_detected)  # True</w:t>
            </w:r>
          </w:p>
          <w:p>
            <w:pPr>
              <w:spacing w:after="10"/>
            </w:pPr>
            <w:r>
              <w:rPr>
                <w:rFonts w:ascii="Courier New" w:cs="Courier New" w:eastAsia="Courier New" w:hAnsi="Courier New"/>
                <w:color w:val="555555"/>
                <w:sz w:val="18"/>
                <w:szCs w:val="18"/>
              </w:rPr>
              <w:t xml:space="preserve">print(delta.exit_code)            # 1 (non-zero = regression)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Makes efficiency a first-class deployment metric alongside accuracy and latency. Prevents efficiency regressions from reaching production.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500"/>
        <w:gridCol w:w="15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E-04</w:t>
            </w:r>
          </w:p>
        </w:tc>
        <w:tc>
          <w:tcPr>
            <w:tcW w:type="dxa" w:w="5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Population Anomaly Detection</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color w:val="666666"/>
                <w:sz w:val="20"/>
                <w:szCs w:val="20"/>
              </w:rPr>
              <w:t xml:space="preserve">Phase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Automatically detect traces that deviate significantly from an agent's historical baseline. A support agent that usually scores 80 but suddenly scores 35 is a regression or a new edge case that needs investigation. Uses statistical deviation, not ML, so it runs in Rust with zero model dependency.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 a platform engineer, I want to be alerted when an agent's efficiency suddenly drops so that I can investigate before costs spike.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Implementation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Rolling baseline: </w:t>
            </w:r>
            <w:r>
              <w:rPr>
                <w:rFonts w:ascii="Arial" w:cs="Arial" w:eastAsia="Arial" w:hAnsi="Arial"/>
                <w:color w:val="333333"/>
                <w:sz w:val="20"/>
                <w:szCs w:val="20"/>
              </w:rPr>
              <w:t xml:space="preserve">Per agent, maintain a rolling mean and standard deviation for each metric in SurrealDB. Updated after every trace ingestion.</w:t>
            </w:r>
          </w:p>
          <w:p>
            <w:pPr>
              <w:spacing w:after="40"/>
            </w:pPr>
            <w:r>
              <w:rPr>
                <w:rFonts w:ascii="Arial" w:cs="Arial" w:eastAsia="Arial" w:hAnsi="Arial"/>
                <w:b/>
                <w:bCs/>
                <w:color w:val="333333"/>
                <w:sz w:val="20"/>
                <w:szCs w:val="20"/>
              </w:rPr>
              <w:t xml:space="preserve">Anomaly threshold: </w:t>
            </w:r>
            <w:r>
              <w:rPr>
                <w:rFonts w:ascii="Arial" w:cs="Arial" w:eastAsia="Arial" w:hAnsi="Arial"/>
                <w:color w:val="333333"/>
                <w:sz w:val="20"/>
                <w:szCs w:val="20"/>
              </w:rPr>
              <w:t xml:space="preserve">Default: flag traces where any metric deviates by more than 2 standard deviations from the rolling mean. Configurable per agent.</w:t>
            </w:r>
          </w:p>
          <w:p>
            <w:pPr>
              <w:spacing w:after="40"/>
            </w:pPr>
            <w:r>
              <w:rPr>
                <w:rFonts w:ascii="Arial" w:cs="Arial" w:eastAsia="Arial" w:hAnsi="Arial"/>
                <w:b/>
                <w:bCs/>
                <w:color w:val="333333"/>
                <w:sz w:val="20"/>
                <w:szCs w:val="20"/>
              </w:rPr>
              <w:t xml:space="preserve">Alert channels: </w:t>
            </w:r>
            <w:r>
              <w:rPr>
                <w:rFonts w:ascii="Arial" w:cs="Arial" w:eastAsia="Arial" w:hAnsi="Arial"/>
                <w:color w:val="333333"/>
                <w:sz w:val="20"/>
                <w:szCs w:val="20"/>
              </w:rPr>
              <w:t xml:space="preserve">Webhook (for Slack/PagerDuty integration), log file, or return value in the Python API. No infrastructure dependency required.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API Example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
            </w:pPr>
            <w:r>
              <w:rPr>
                <w:rFonts w:ascii="Courier New" w:cs="Courier New" w:eastAsia="Courier New" w:hAnsi="Courier New"/>
                <w:color w:val="555555"/>
                <w:sz w:val="18"/>
                <w:szCs w:val="18"/>
              </w:rPr>
              <w:t xml:space="preserve">from tracerazor import AnalysisEngine</w:t>
            </w:r>
          </w:p>
          <w:p>
            <w:pPr>
              <w:spacing w:after="10"/>
            </w:pPr>
            <w:r>
              <w:rPr>
                <w:rFonts w:ascii="Courier New" w:cs="Courier New" w:eastAsia="Courier New" w:hAnsi="Courier New"/>
                <w:color w:val="555555"/>
                <w:sz w:val="18"/>
                <w:szCs w:val="18"/>
              </w:rPr>
              <w:t xml:space="preserve"> </w:t>
            </w:r>
          </w:p>
          <w:p>
            <w:pPr>
              <w:spacing w:after="10"/>
            </w:pPr>
            <w:r>
              <w:rPr>
                <w:rFonts w:ascii="Courier New" w:cs="Courier New" w:eastAsia="Courier New" w:hAnsi="Courier New"/>
                <w:color w:val="555555"/>
                <w:sz w:val="18"/>
                <w:szCs w:val="18"/>
              </w:rPr>
              <w:t xml:space="preserve">engine = AnalysisEngine(anomaly_detection=True)</w:t>
            </w:r>
          </w:p>
          <w:p>
            <w:pPr>
              <w:spacing w:after="10"/>
            </w:pPr>
            <w:r>
              <w:rPr>
                <w:rFonts w:ascii="Courier New" w:cs="Courier New" w:eastAsia="Courier New" w:hAnsi="Courier New"/>
                <w:color w:val="555555"/>
                <w:sz w:val="18"/>
                <w:szCs w:val="18"/>
              </w:rPr>
              <w:t xml:space="preserve">report = engine.audit("./trace.json")</w:t>
            </w:r>
          </w:p>
          <w:p>
            <w:pPr>
              <w:spacing w:after="10"/>
            </w:pPr>
            <w:r>
              <w:rPr>
                <w:rFonts w:ascii="Courier New" w:cs="Courier New" w:eastAsia="Courier New" w:hAnsi="Courier New"/>
                <w:color w:val="555555"/>
                <w:sz w:val="18"/>
                <w:szCs w:val="18"/>
              </w:rPr>
              <w:t xml:space="preserve"> </w:t>
            </w:r>
          </w:p>
          <w:p>
            <w:pPr>
              <w:spacing w:after="10"/>
            </w:pPr>
            <w:r>
              <w:rPr>
                <w:rFonts w:ascii="Courier New" w:cs="Courier New" w:eastAsia="Courier New" w:hAnsi="Courier New"/>
                <w:color w:val="555555"/>
                <w:sz w:val="18"/>
                <w:szCs w:val="18"/>
              </w:rPr>
              <w:t xml:space="preserve">if report.anomalies:</w:t>
            </w:r>
          </w:p>
          <w:p>
            <w:pPr>
              <w:spacing w:after="10"/>
            </w:pPr>
            <w:r>
              <w:rPr>
                <w:rFonts w:ascii="Courier New" w:cs="Courier New" w:eastAsia="Courier New" w:hAnsi="Courier New"/>
                <w:color w:val="555555"/>
                <w:sz w:val="18"/>
                <w:szCs w:val="18"/>
              </w:rPr>
              <w:t xml:space="preserve">    for a in report.anomalies:</w:t>
            </w:r>
          </w:p>
          <w:p>
            <w:pPr>
              <w:spacing w:after="10"/>
            </w:pPr>
            <w:r>
              <w:rPr>
                <w:rFonts w:ascii="Courier New" w:cs="Courier New" w:eastAsia="Courier New" w:hAnsi="Courier New"/>
                <w:color w:val="555555"/>
                <w:sz w:val="18"/>
                <w:szCs w:val="18"/>
              </w:rPr>
              <w:t xml:space="preserve">        print(f"Anomaly: {a.metric} = {a.value} "</w:t>
            </w:r>
          </w:p>
          <w:p>
            <w:pPr>
              <w:spacing w:after="10"/>
            </w:pPr>
            <w:r>
              <w:rPr>
                <w:rFonts w:ascii="Courier New" w:cs="Courier New" w:eastAsia="Courier New" w:hAnsi="Courier New"/>
                <w:color w:val="555555"/>
                <w:sz w:val="18"/>
                <w:szCs w:val="18"/>
              </w:rPr>
              <w:t xml:space="preserve">              f"(baseline: {a.baseline_mean:.1f} +/- {a.baseline_std:.1f})")</w:t>
            </w:r>
          </w:p>
          <w:p>
            <w:pPr>
              <w:spacing w:after="10"/>
            </w:pPr>
            <w:r>
              <w:rPr>
                <w:rFonts w:ascii="Courier New" w:cs="Courier New" w:eastAsia="Courier New" w:hAnsi="Courier New"/>
                <w:color w:val="555555"/>
                <w:sz w:val="18"/>
                <w:szCs w:val="18"/>
              </w:rPr>
              <w:t xml:space="preserve"># Anomaly: SRR = 58.2% (baseline: 14.3 +/- 6.1)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Catches efficiency regressions in production before they compound into significant cost overruns. Early warning system for agent degradation.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500"/>
        <w:gridCol w:w="15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E-05</w:t>
            </w:r>
          </w:p>
        </w:tc>
        <w:tc>
          <w:tcPr>
            <w:tcW w:type="dxa" w:w="5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Cost Projection Engine</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color w:val="666666"/>
                <w:sz w:val="20"/>
                <w:szCs w:val="20"/>
              </w:rPr>
              <w:t xml:space="preserve">Phase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 monthly costs at a given run volume with current efficiency vs. optimised efficiency. Produces the dollar-value ROI number that sells TraceRazor to management. Pure arithmetic, no model needed.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 a platform team lead, I want to see the projected monthly savings in dollars if we apply TraceRazor recommendations, so that I can justify the engineering time to optimise our agents.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Implementation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Per-trace projection: </w:t>
            </w:r>
            <w:r>
              <w:rPr>
                <w:rFonts w:ascii="Arial" w:cs="Arial" w:eastAsia="Arial" w:hAnsi="Arial"/>
                <w:color w:val="333333"/>
                <w:sz w:val="20"/>
                <w:szCs w:val="20"/>
              </w:rPr>
              <w:t xml:space="preserve">Each report includes a savings estimate with configurable cost-per-token rates. Supports different rates for input vs output tokens.</w:t>
            </w:r>
          </w:p>
          <w:p>
            <w:pPr>
              <w:spacing w:after="40"/>
            </w:pPr>
            <w:r>
              <w:rPr>
                <w:rFonts w:ascii="Arial" w:cs="Arial" w:eastAsia="Arial" w:hAnsi="Arial"/>
                <w:b/>
                <w:bCs/>
                <w:color w:val="333333"/>
                <w:sz w:val="20"/>
                <w:szCs w:val="20"/>
              </w:rPr>
              <w:t xml:space="preserve">Fleet projection: </w:t>
            </w:r>
            <w:r>
              <w:rPr>
                <w:rFonts w:ascii="Arial" w:cs="Arial" w:eastAsia="Arial" w:hAnsi="Arial"/>
                <w:color w:val="333333"/>
                <w:sz w:val="20"/>
                <w:szCs w:val="20"/>
              </w:rPr>
              <w:t xml:space="preserve">Aggregate across multiple agent traces to produce a fleet-wide cost report. Ranks agents by waste (highest-cost offender first).</w:t>
            </w:r>
          </w:p>
          <w:p>
            <w:pPr>
              <w:spacing w:after="40"/>
            </w:pPr>
            <w:r>
              <w:rPr>
                <w:rFonts w:ascii="Arial" w:cs="Arial" w:eastAsia="Arial" w:hAnsi="Arial"/>
                <w:b/>
                <w:bCs/>
                <w:color w:val="333333"/>
                <w:sz w:val="20"/>
                <w:szCs w:val="20"/>
              </w:rPr>
              <w:t xml:space="preserve">Provider presets: </w:t>
            </w:r>
            <w:r>
              <w:rPr>
                <w:rFonts w:ascii="Arial" w:cs="Arial" w:eastAsia="Arial" w:hAnsi="Arial"/>
                <w:color w:val="333333"/>
                <w:sz w:val="20"/>
                <w:szCs w:val="20"/>
              </w:rPr>
              <w:t xml:space="preserve">Built-in cost tables for major providers (OpenAI, Anthropic, Google) that auto-update via a bundled JSON config. Users can override with custom rates.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API Example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
            </w:pPr>
            <w:r>
              <w:rPr>
                <w:rFonts w:ascii="Courier New" w:cs="Courier New" w:eastAsia="Courier New" w:hAnsi="Courier New"/>
                <w:color w:val="555555"/>
                <w:sz w:val="18"/>
                <w:szCs w:val="18"/>
              </w:rPr>
              <w:t xml:space="preserve">from tracerazor import project_cost</w:t>
            </w:r>
          </w:p>
          <w:p>
            <w:pPr>
              <w:spacing w:after="10"/>
            </w:pPr>
            <w:r>
              <w:rPr>
                <w:rFonts w:ascii="Courier New" w:cs="Courier New" w:eastAsia="Courier New" w:hAnsi="Courier New"/>
                <w:color w:val="555555"/>
                <w:sz w:val="18"/>
                <w:szCs w:val="18"/>
              </w:rPr>
              <w:t xml:space="preserve"> </w:t>
            </w:r>
          </w:p>
          <w:p>
            <w:pPr>
              <w:spacing w:after="10"/>
            </w:pPr>
            <w:r>
              <w:rPr>
                <w:rFonts w:ascii="Courier New" w:cs="Courier New" w:eastAsia="Courier New" w:hAnsi="Courier New"/>
                <w:color w:val="555555"/>
                <w:sz w:val="18"/>
                <w:szCs w:val="18"/>
              </w:rPr>
              <w:t xml:space="preserve">cost = project_cost(</w:t>
            </w:r>
          </w:p>
          <w:p>
            <w:pPr>
              <w:spacing w:after="10"/>
            </w:pPr>
            <w:r>
              <w:rPr>
                <w:rFonts w:ascii="Courier New" w:cs="Courier New" w:eastAsia="Courier New" w:hAnsi="Courier New"/>
                <w:color w:val="555555"/>
                <w:sz w:val="18"/>
                <w:szCs w:val="18"/>
              </w:rPr>
              <w:t xml:space="preserve">    traces=["./agent_a.json", "./agent_b.json"],</w:t>
            </w:r>
          </w:p>
          <w:p>
            <w:pPr>
              <w:spacing w:after="10"/>
            </w:pPr>
            <w:r>
              <w:rPr>
                <w:rFonts w:ascii="Courier New" w:cs="Courier New" w:eastAsia="Courier New" w:hAnsi="Courier New"/>
                <w:color w:val="555555"/>
                <w:sz w:val="18"/>
                <w:szCs w:val="18"/>
              </w:rPr>
              <w:t xml:space="preserve">    runs_per_month=50_000,</w:t>
            </w:r>
          </w:p>
          <w:p>
            <w:pPr>
              <w:spacing w:after="10"/>
            </w:pPr>
            <w:r>
              <w:rPr>
                <w:rFonts w:ascii="Courier New" w:cs="Courier New" w:eastAsia="Courier New" w:hAnsi="Courier New"/>
                <w:color w:val="555555"/>
                <w:sz w:val="18"/>
                <w:szCs w:val="18"/>
              </w:rPr>
              <w:t xml:space="preserve">    cost_per_1k_input=0.003,</w:t>
            </w:r>
          </w:p>
          <w:p>
            <w:pPr>
              <w:spacing w:after="10"/>
            </w:pPr>
            <w:r>
              <w:rPr>
                <w:rFonts w:ascii="Courier New" w:cs="Courier New" w:eastAsia="Courier New" w:hAnsi="Courier New"/>
                <w:color w:val="555555"/>
                <w:sz w:val="18"/>
                <w:szCs w:val="18"/>
              </w:rPr>
              <w:t xml:space="preserve">    cost_per_1k_output=0.015,</w:t>
            </w:r>
          </w:p>
          <w:p>
            <w:pPr>
              <w:spacing w:after="10"/>
            </w:pPr>
            <w:r>
              <w:rPr>
                <w:rFonts w:ascii="Courier New" w:cs="Courier New" w:eastAsia="Courier New" w:hAnsi="Courier New"/>
                <w:color w:val="555555"/>
                <w:sz w:val="18"/>
                <w:szCs w:val="18"/>
              </w:rPr>
              <w:t xml:space="preserve">)</w:t>
            </w:r>
          </w:p>
          <w:p>
            <w:pPr>
              <w:spacing w:after="10"/>
            </w:pPr>
            <w:r>
              <w:rPr>
                <w:rFonts w:ascii="Courier New" w:cs="Courier New" w:eastAsia="Courier New" w:hAnsi="Courier New"/>
                <w:color w:val="555555"/>
                <w:sz w:val="18"/>
                <w:szCs w:val="18"/>
              </w:rPr>
              <w:t xml:space="preserve">print(f"Current monthly cost:   ${cost.current_monthly:,.2f}")</w:t>
            </w:r>
          </w:p>
          <w:p>
            <w:pPr>
              <w:spacing w:after="10"/>
            </w:pPr>
            <w:r>
              <w:rPr>
                <w:rFonts w:ascii="Courier New" w:cs="Courier New" w:eastAsia="Courier New" w:hAnsi="Courier New"/>
                <w:color w:val="555555"/>
                <w:sz w:val="18"/>
                <w:szCs w:val="18"/>
              </w:rPr>
              <w:t xml:space="preserve">print(f"Optimised monthly cost: ${cost.optimised_monthly:,.2f}")</w:t>
            </w:r>
          </w:p>
          <w:p>
            <w:pPr>
              <w:spacing w:after="10"/>
            </w:pPr>
            <w:r>
              <w:rPr>
                <w:rFonts w:ascii="Courier New" w:cs="Courier New" w:eastAsia="Courier New" w:hAnsi="Courier New"/>
                <w:color w:val="555555"/>
                <w:sz w:val="18"/>
                <w:szCs w:val="18"/>
              </w:rPr>
              <w:t xml:space="preserve">print(f"Monthly savings:        ${cost.savings_monthly:,.2f}")</w:t>
            </w:r>
          </w:p>
          <w:p>
            <w:pPr>
              <w:spacing w:after="10"/>
            </w:pPr>
            <w:r>
              <w:rPr>
                <w:rFonts w:ascii="Courier New" w:cs="Courier New" w:eastAsia="Courier New" w:hAnsi="Courier New"/>
                <w:color w:val="555555"/>
                <w:sz w:val="18"/>
                <w:szCs w:val="18"/>
              </w:rPr>
              <w:t xml:space="preserve">print(f"Annual savings:         ${cost.savings_annual:,.2f}")</w:t>
            </w:r>
          </w:p>
          <w:p>
            <w:pPr>
              <w:spacing w:after="10"/>
            </w:pPr>
            <w:r>
              <w:rPr>
                <w:rFonts w:ascii="Courier New" w:cs="Courier New" w:eastAsia="Courier New" w:hAnsi="Courier New"/>
                <w:color w:val="555555"/>
                <w:sz w:val="18"/>
                <w:szCs w:val="18"/>
              </w:rPr>
              <w:t xml:space="preserve">print(f"Worst offender:         {cost.worst_agent} "</w:t>
            </w:r>
          </w:p>
          <w:p>
            <w:pPr>
              <w:spacing w:after="10"/>
            </w:pPr>
            <w:r>
              <w:rPr>
                <w:rFonts w:ascii="Courier New" w:cs="Courier New" w:eastAsia="Courier New" w:hAnsi="Courier New"/>
                <w:color w:val="555555"/>
                <w:sz w:val="18"/>
                <w:szCs w:val="18"/>
              </w:rPr>
              <w:t xml:space="preserve">      f"({cost.worst_agent_waste_pct:.0f}% waste)")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Converts abstract efficiency scores into concrete dollar amounts. This is the number that appears in budget reviews and justifies continued investment in agent optimisation.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500"/>
        <w:gridCol w:w="15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E-06</w:t>
            </w:r>
          </w:p>
        </w:tc>
        <w:tc>
          <w:tcPr>
            <w:tcW w:type="dxa" w:w="5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Custom Rule Engine</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666666"/>
                <w:sz w:val="20"/>
                <w:szCs w:val="20"/>
              </w:rPr>
              <w:t xml:space="preserve">P2</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color w:val="666666"/>
                <w:sz w:val="20"/>
                <w:szCs w:val="20"/>
              </w:rPr>
              <w:t xml:space="preserve">Phase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Let users define domain-specific efficiency rules beyond the 8 built-in metrics. Rules are expressed in a simple DSL and compiled to Rust predicates at load time for native-speed evaluation. Enables organisation-specific policies without forking the codebase.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 a platform architect, I want to enforce custom efficiency policies (e.g., no agent should call the same tool more than 3 times) without modifying TraceRazor source code.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Implementation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Rule DSL: </w:t>
            </w:r>
            <w:r>
              <w:rPr>
                <w:rFonts w:ascii="Arial" w:cs="Arial" w:eastAsia="Arial" w:hAnsi="Arial"/>
                <w:color w:val="333333"/>
                <w:sz w:val="20"/>
                <w:szCs w:val="20"/>
              </w:rPr>
              <w:t xml:space="preserve">YAML-based configuration file. Rules specify a condition (metric threshold, pattern match, or step count constraint), a severity (error, warning, info), and a message.</w:t>
            </w:r>
          </w:p>
          <w:p>
            <w:pPr>
              <w:spacing w:after="40"/>
            </w:pPr>
            <w:r>
              <w:rPr>
                <w:rFonts w:ascii="Arial" w:cs="Arial" w:eastAsia="Arial" w:hAnsi="Arial"/>
                <w:b/>
                <w:bCs/>
                <w:color w:val="333333"/>
                <w:sz w:val="20"/>
                <w:szCs w:val="20"/>
              </w:rPr>
              <w:t xml:space="preserve">Compilation: </w:t>
            </w:r>
            <w:r>
              <w:rPr>
                <w:rFonts w:ascii="Arial" w:cs="Arial" w:eastAsia="Arial" w:hAnsi="Arial"/>
                <w:color w:val="333333"/>
                <w:sz w:val="20"/>
                <w:szCs w:val="20"/>
              </w:rPr>
              <w:t xml:space="preserve">Rules are parsed at engine initialisation and compiled into Rust closures that execute against the TraceGraph. No interpretation overhead at analysis time.</w:t>
            </w:r>
          </w:p>
          <w:p>
            <w:pPr>
              <w:spacing w:after="40"/>
            </w:pPr>
            <w:r>
              <w:rPr>
                <w:rFonts w:ascii="Arial" w:cs="Arial" w:eastAsia="Arial" w:hAnsi="Arial"/>
                <w:b/>
                <w:bCs/>
                <w:color w:val="333333"/>
                <w:sz w:val="20"/>
                <w:szCs w:val="20"/>
              </w:rPr>
              <w:t xml:space="preserve">Built-in rule templates: </w:t>
            </w:r>
            <w:r>
              <w:rPr>
                <w:rFonts w:ascii="Arial" w:cs="Arial" w:eastAsia="Arial" w:hAnsi="Arial"/>
                <w:color w:val="333333"/>
                <w:sz w:val="20"/>
                <w:szCs w:val="20"/>
              </w:rPr>
              <w:t xml:space="preserve">Ship with 10-15 common rules that users can enable/disable: max tool retries, max total tokens, max reasoning depth for simple queries, required tool-call-before-response patterns, etc.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API Example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
            </w:pPr>
            <w:r>
              <w:rPr>
                <w:rFonts w:ascii="Courier New" w:cs="Courier New" w:eastAsia="Courier New" w:hAnsi="Courier New"/>
                <w:color w:val="555555"/>
                <w:sz w:val="18"/>
                <w:szCs w:val="18"/>
              </w:rPr>
              <w:t xml:space="preserve"># tracerazor-rules.yaml</w:t>
            </w:r>
          </w:p>
          <w:p>
            <w:pPr>
              <w:spacing w:after="10"/>
            </w:pPr>
            <w:r>
              <w:rPr>
                <w:rFonts w:ascii="Courier New" w:cs="Courier New" w:eastAsia="Courier New" w:hAnsi="Courier New"/>
                <w:color w:val="555555"/>
                <w:sz w:val="18"/>
                <w:szCs w:val="18"/>
              </w:rPr>
              <w:t xml:space="preserve">rules:</w:t>
            </w:r>
          </w:p>
          <w:p>
            <w:pPr>
              <w:spacing w:after="10"/>
            </w:pPr>
            <w:r>
              <w:rPr>
                <w:rFonts w:ascii="Courier New" w:cs="Courier New" w:eastAsia="Courier New" w:hAnsi="Courier New"/>
                <w:color w:val="555555"/>
                <w:sz w:val="18"/>
                <w:szCs w:val="18"/>
              </w:rPr>
              <w:t xml:space="preserve">  - name: max_tool_retries</w:t>
            </w:r>
          </w:p>
          <w:p>
            <w:pPr>
              <w:spacing w:after="10"/>
            </w:pPr>
            <w:r>
              <w:rPr>
                <w:rFonts w:ascii="Courier New" w:cs="Courier New" w:eastAsia="Courier New" w:hAnsi="Courier New"/>
                <w:color w:val="555555"/>
                <w:sz w:val="18"/>
                <w:szCs w:val="18"/>
              </w:rPr>
              <w:t xml:space="preserve">    condition: "tool_retries &gt; 3"</w:t>
            </w:r>
          </w:p>
          <w:p>
            <w:pPr>
              <w:spacing w:after="10"/>
            </w:pPr>
            <w:r>
              <w:rPr>
                <w:rFonts w:ascii="Courier New" w:cs="Courier New" w:eastAsia="Courier New" w:hAnsi="Courier New"/>
                <w:color w:val="555555"/>
                <w:sz w:val="18"/>
                <w:szCs w:val="18"/>
              </w:rPr>
              <w:t xml:space="preserve">    severity: error</w:t>
            </w:r>
          </w:p>
          <w:p>
            <w:pPr>
              <w:spacing w:after="10"/>
            </w:pPr>
            <w:r>
              <w:rPr>
                <w:rFonts w:ascii="Courier New" w:cs="Courier New" w:eastAsia="Courier New" w:hAnsi="Courier New"/>
                <w:color w:val="555555"/>
                <w:sz w:val="18"/>
                <w:szCs w:val="18"/>
              </w:rPr>
              <w:t xml:space="preserve">    message: "Tool retried more than 3 times. Fix tool description."</w:t>
            </w:r>
          </w:p>
          <w:p>
            <w:pPr>
              <w:spacing w:after="10"/>
            </w:pPr>
            <w:r>
              <w:rPr>
                <w:rFonts w:ascii="Courier New" w:cs="Courier New" w:eastAsia="Courier New" w:hAnsi="Courier New"/>
                <w:color w:val="555555"/>
                <w:sz w:val="18"/>
                <w:szCs w:val="18"/>
              </w:rPr>
              <w:t xml:space="preserve"> </w:t>
            </w:r>
          </w:p>
          <w:p>
            <w:pPr>
              <w:spacing w:after="10"/>
            </w:pPr>
            <w:r>
              <w:rPr>
                <w:rFonts w:ascii="Courier New" w:cs="Courier New" w:eastAsia="Courier New" w:hAnsi="Courier New"/>
                <w:color w:val="555555"/>
                <w:sz w:val="18"/>
                <w:szCs w:val="18"/>
              </w:rPr>
              <w:t xml:space="preserve">  - name: token_budget</w:t>
            </w:r>
          </w:p>
          <w:p>
            <w:pPr>
              <w:spacing w:after="10"/>
            </w:pPr>
            <w:r>
              <w:rPr>
                <w:rFonts w:ascii="Courier New" w:cs="Courier New" w:eastAsia="Courier New" w:hAnsi="Courier New"/>
                <w:color w:val="555555"/>
                <w:sz w:val="18"/>
                <w:szCs w:val="18"/>
              </w:rPr>
              <w:t xml:space="preserve">    condition: "total_tokens &gt; 10000 AND task_type == 'customer_support'"</w:t>
            </w:r>
          </w:p>
          <w:p>
            <w:pPr>
              <w:spacing w:after="10"/>
            </w:pPr>
            <w:r>
              <w:rPr>
                <w:rFonts w:ascii="Courier New" w:cs="Courier New" w:eastAsia="Courier New" w:hAnsi="Courier New"/>
                <w:color w:val="555555"/>
                <w:sz w:val="18"/>
                <w:szCs w:val="18"/>
              </w:rPr>
              <w:t xml:space="preserve">    severity: warning</w:t>
            </w:r>
          </w:p>
          <w:p>
            <w:pPr>
              <w:spacing w:after="10"/>
            </w:pPr>
            <w:r>
              <w:rPr>
                <w:rFonts w:ascii="Courier New" w:cs="Courier New" w:eastAsia="Courier New" w:hAnsi="Courier New"/>
                <w:color w:val="555555"/>
                <w:sz w:val="18"/>
                <w:szCs w:val="18"/>
              </w:rPr>
              <w:t xml:space="preserve">    message: "Support agent exceeded 10k token budget."</w:t>
            </w:r>
          </w:p>
          <w:p>
            <w:pPr>
              <w:spacing w:after="10"/>
            </w:pPr>
            <w:r>
              <w:rPr>
                <w:rFonts w:ascii="Courier New" w:cs="Courier New" w:eastAsia="Courier New" w:hAnsi="Courier New"/>
                <w:color w:val="555555"/>
                <w:sz w:val="18"/>
                <w:szCs w:val="18"/>
              </w:rPr>
              <w:t xml:space="preserve"> </w:t>
            </w:r>
          </w:p>
          <w:p>
            <w:pPr>
              <w:spacing w:after="10"/>
            </w:pPr>
            <w:r>
              <w:rPr>
                <w:rFonts w:ascii="Courier New" w:cs="Courier New" w:eastAsia="Courier New" w:hAnsi="Courier New"/>
                <w:color w:val="555555"/>
                <w:sz w:val="18"/>
                <w:szCs w:val="18"/>
              </w:rPr>
              <w:t xml:space="preserve"># Python</w:t>
            </w:r>
          </w:p>
          <w:p>
            <w:pPr>
              <w:spacing w:after="10"/>
            </w:pPr>
            <w:r>
              <w:rPr>
                <w:rFonts w:ascii="Courier New" w:cs="Courier New" w:eastAsia="Courier New" w:hAnsi="Courier New"/>
                <w:color w:val="555555"/>
                <w:sz w:val="18"/>
                <w:szCs w:val="18"/>
              </w:rPr>
              <w:t xml:space="preserve">report = audit_trace("./trace.json", rules="./tracerazor-rules.yaml")</w:t>
            </w:r>
          </w:p>
          <w:p>
            <w:pPr>
              <w:spacing w:after="10"/>
            </w:pPr>
            <w:r>
              <w:rPr>
                <w:rFonts w:ascii="Courier New" w:cs="Courier New" w:eastAsia="Courier New" w:hAnsi="Courier New"/>
                <w:color w:val="555555"/>
                <w:sz w:val="18"/>
                <w:szCs w:val="18"/>
              </w:rPr>
              <w:t xml:space="preserve">for violation in report.rule_violations:</w:t>
            </w:r>
          </w:p>
          <w:p>
            <w:pPr>
              <w:spacing w:after="10"/>
            </w:pPr>
            <w:r>
              <w:rPr>
                <w:rFonts w:ascii="Courier New" w:cs="Courier New" w:eastAsia="Courier New" w:hAnsi="Courier New"/>
                <w:color w:val="555555"/>
                <w:sz w:val="18"/>
                <w:szCs w:val="18"/>
              </w:rPr>
              <w:t xml:space="preserve">    print(f"[{violation.severity}] {violation.rule}: {violation.message}")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Makes TraceRazor adaptable to any organisation's policies without code changes. Rules become enforceable standards, not just guidelines.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500"/>
        <w:gridCol w:w="15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E-07</w:t>
            </w:r>
          </w:p>
        </w:tc>
        <w:tc>
          <w:tcPr>
            <w:tcW w:type="dxa" w:w="5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Observability Platform Export</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color w:val="666666"/>
                <w:sz w:val="20"/>
                <w:szCs w:val="20"/>
              </w:rPr>
              <w:t xml:space="preserve">Phase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Export TraceRazor annotations (per-step flags, TAS score, savings estimates) back into existing observability platforms as enrichment data. Users keep their current dashboards and get TraceRazor insights layered on top. This is an adoption accelerator because it does not require users to switch tools.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 a platform engineer, I want TraceRazor scores to appear in my existing LangSmith dashboard so that my team does not need to learn a new tool to benefit from efficiency analysis.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Implementation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LangSmith export: </w:t>
            </w:r>
            <w:r>
              <w:rPr>
                <w:rFonts w:ascii="Arial" w:cs="Arial" w:eastAsia="Arial" w:hAnsi="Arial"/>
                <w:color w:val="333333"/>
                <w:sz w:val="20"/>
                <w:szCs w:val="20"/>
              </w:rPr>
              <w:t xml:space="preserve">Push TAS score as run metadata and per-step flags as step-level tags via the LangSmith API.</w:t>
            </w:r>
          </w:p>
          <w:p>
            <w:pPr>
              <w:spacing w:after="40"/>
            </w:pPr>
            <w:r>
              <w:rPr>
                <w:rFonts w:ascii="Arial" w:cs="Arial" w:eastAsia="Arial" w:hAnsi="Arial"/>
                <w:b/>
                <w:bCs/>
                <w:color w:val="333333"/>
                <w:sz w:val="20"/>
                <w:szCs w:val="20"/>
              </w:rPr>
              <w:t xml:space="preserve">Langfuse export: </w:t>
            </w:r>
            <w:r>
              <w:rPr>
                <w:rFonts w:ascii="Arial" w:cs="Arial" w:eastAsia="Arial" w:hAnsi="Arial"/>
                <w:color w:val="333333"/>
                <w:sz w:val="20"/>
                <w:szCs w:val="20"/>
              </w:rPr>
              <w:t xml:space="preserve">Push TAS as a score and step flags as observation-level metadata via the Langfuse API.</w:t>
            </w:r>
          </w:p>
          <w:p>
            <w:pPr>
              <w:spacing w:after="40"/>
            </w:pPr>
            <w:r>
              <w:rPr>
                <w:rFonts w:ascii="Arial" w:cs="Arial" w:eastAsia="Arial" w:hAnsi="Arial"/>
                <w:b/>
                <w:bCs/>
                <w:color w:val="333333"/>
                <w:sz w:val="20"/>
                <w:szCs w:val="20"/>
              </w:rPr>
              <w:t xml:space="preserve">OpenTelemetry export: </w:t>
            </w:r>
            <w:r>
              <w:rPr>
                <w:rFonts w:ascii="Arial" w:cs="Arial" w:eastAsia="Arial" w:hAnsi="Arial"/>
                <w:color w:val="333333"/>
                <w:sz w:val="20"/>
                <w:szCs w:val="20"/>
              </w:rPr>
              <w:t xml:space="preserve">Emit TraceRazor metrics as OTEL span attributes (tracerazor.tas_score, tracerazor.srr, etc.) that any OTEL-compatible backend (Datadog, Grafana, Jaeger) can ingest.</w:t>
            </w:r>
          </w:p>
          <w:p>
            <w:pPr>
              <w:spacing w:after="40"/>
            </w:pPr>
            <w:r>
              <w:rPr>
                <w:rFonts w:ascii="Arial" w:cs="Arial" w:eastAsia="Arial" w:hAnsi="Arial"/>
                <w:b/>
                <w:bCs/>
                <w:color w:val="333333"/>
                <w:sz w:val="20"/>
                <w:szCs w:val="20"/>
              </w:rPr>
              <w:t xml:space="preserve">Webhook export: </w:t>
            </w:r>
            <w:r>
              <w:rPr>
                <w:rFonts w:ascii="Arial" w:cs="Arial" w:eastAsia="Arial" w:hAnsi="Arial"/>
                <w:color w:val="333333"/>
                <w:sz w:val="20"/>
                <w:szCs w:val="20"/>
              </w:rPr>
              <w:t xml:space="preserve">Generic webhook that POSTs the JSON report to any URL. Users wire it to Slack, PagerDuty, or internal systems.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API Example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
            </w:pPr>
            <w:r>
              <w:rPr>
                <w:rFonts w:ascii="Courier New" w:cs="Courier New" w:eastAsia="Courier New" w:hAnsi="Courier New"/>
                <w:color w:val="555555"/>
                <w:sz w:val="18"/>
                <w:szCs w:val="18"/>
              </w:rPr>
              <w:t xml:space="preserve">from tracerazor import audit_trace</w:t>
            </w:r>
          </w:p>
          <w:p>
            <w:pPr>
              <w:spacing w:after="10"/>
            </w:pPr>
            <w:r>
              <w:rPr>
                <w:rFonts w:ascii="Courier New" w:cs="Courier New" w:eastAsia="Courier New" w:hAnsi="Courier New"/>
                <w:color w:val="555555"/>
                <w:sz w:val="18"/>
                <w:szCs w:val="18"/>
              </w:rPr>
              <w:t xml:space="preserve">from tracerazor.export import LangSmithExporter, OTELExporter</w:t>
            </w:r>
          </w:p>
          <w:p>
            <w:pPr>
              <w:spacing w:after="10"/>
            </w:pPr>
            <w:r>
              <w:rPr>
                <w:rFonts w:ascii="Courier New" w:cs="Courier New" w:eastAsia="Courier New" w:hAnsi="Courier New"/>
                <w:color w:val="555555"/>
                <w:sz w:val="18"/>
                <w:szCs w:val="18"/>
              </w:rPr>
              <w:t xml:space="preserve"> </w:t>
            </w:r>
          </w:p>
          <w:p>
            <w:pPr>
              <w:spacing w:after="10"/>
            </w:pPr>
            <w:r>
              <w:rPr>
                <w:rFonts w:ascii="Courier New" w:cs="Courier New" w:eastAsia="Courier New" w:hAnsi="Courier New"/>
                <w:color w:val="555555"/>
                <w:sz w:val="18"/>
                <w:szCs w:val="18"/>
              </w:rPr>
              <w:t xml:space="preserve">report = audit_trace("./trace.json")</w:t>
            </w:r>
          </w:p>
          <w:p>
            <w:pPr>
              <w:spacing w:after="10"/>
            </w:pPr>
            <w:r>
              <w:rPr>
                <w:rFonts w:ascii="Courier New" w:cs="Courier New" w:eastAsia="Courier New" w:hAnsi="Courier New"/>
                <w:color w:val="555555"/>
                <w:sz w:val="18"/>
                <w:szCs w:val="18"/>
              </w:rPr>
              <w:t xml:space="preserve"> </w:t>
            </w:r>
          </w:p>
          <w:p>
            <w:pPr>
              <w:spacing w:after="10"/>
            </w:pPr>
            <w:r>
              <w:rPr>
                <w:rFonts w:ascii="Courier New" w:cs="Courier New" w:eastAsia="Courier New" w:hAnsi="Courier New"/>
                <w:color w:val="555555"/>
                <w:sz w:val="18"/>
                <w:szCs w:val="18"/>
              </w:rPr>
              <w:t xml:space="preserve"># Push to LangSmith</w:t>
            </w:r>
          </w:p>
          <w:p>
            <w:pPr>
              <w:spacing w:after="10"/>
            </w:pPr>
            <w:r>
              <w:rPr>
                <w:rFonts w:ascii="Courier New" w:cs="Courier New" w:eastAsia="Courier New" w:hAnsi="Courier New"/>
                <w:color w:val="555555"/>
                <w:sz w:val="18"/>
                <w:szCs w:val="18"/>
              </w:rPr>
              <w:t xml:space="preserve">LangSmithExporter(api_key="ls-...").push(report)</w:t>
            </w:r>
          </w:p>
          <w:p>
            <w:pPr>
              <w:spacing w:after="10"/>
            </w:pPr>
            <w:r>
              <w:rPr>
                <w:rFonts w:ascii="Courier New" w:cs="Courier New" w:eastAsia="Courier New" w:hAnsi="Courier New"/>
                <w:color w:val="555555"/>
                <w:sz w:val="18"/>
                <w:szCs w:val="18"/>
              </w:rPr>
              <w:t xml:space="preserve"> </w:t>
            </w:r>
          </w:p>
          <w:p>
            <w:pPr>
              <w:spacing w:after="10"/>
            </w:pPr>
            <w:r>
              <w:rPr>
                <w:rFonts w:ascii="Courier New" w:cs="Courier New" w:eastAsia="Courier New" w:hAnsi="Courier New"/>
                <w:color w:val="555555"/>
                <w:sz w:val="18"/>
                <w:szCs w:val="18"/>
              </w:rPr>
              <w:t xml:space="preserve"># Push to any OTEL backend</w:t>
            </w:r>
          </w:p>
          <w:p>
            <w:pPr>
              <w:spacing w:after="10"/>
            </w:pPr>
            <w:r>
              <w:rPr>
                <w:rFonts w:ascii="Courier New" w:cs="Courier New" w:eastAsia="Courier New" w:hAnsi="Courier New"/>
                <w:color w:val="555555"/>
                <w:sz w:val="18"/>
                <w:szCs w:val="18"/>
              </w:rPr>
              <w:t xml:space="preserve">OTELExporter(endpoint="http://localhost:4317").push(report)</w:t>
            </w:r>
          </w:p>
          <w:p>
            <w:pPr>
              <w:spacing w:after="10"/>
            </w:pPr>
            <w:r>
              <w:rPr>
                <w:rFonts w:ascii="Courier New" w:cs="Courier New" w:eastAsia="Courier New" w:hAnsi="Courier New"/>
                <w:color w:val="555555"/>
                <w:sz w:val="18"/>
                <w:szCs w:val="18"/>
              </w:rPr>
              <w:t xml:space="preserve"> </w:t>
            </w:r>
          </w:p>
          <w:p>
            <w:pPr>
              <w:spacing w:after="10"/>
            </w:pPr>
            <w:r>
              <w:rPr>
                <w:rFonts w:ascii="Courier New" w:cs="Courier New" w:eastAsia="Courier New" w:hAnsi="Courier New"/>
                <w:color w:val="555555"/>
                <w:sz w:val="18"/>
                <w:szCs w:val="18"/>
              </w:rPr>
              <w:t xml:space="preserve"># Generic webhook</w:t>
            </w:r>
          </w:p>
          <w:p>
            <w:pPr>
              <w:spacing w:after="10"/>
            </w:pPr>
            <w:r>
              <w:rPr>
                <w:rFonts w:ascii="Courier New" w:cs="Courier New" w:eastAsia="Courier New" w:hAnsi="Courier New"/>
                <w:color w:val="555555"/>
                <w:sz w:val="18"/>
                <w:szCs w:val="18"/>
              </w:rPr>
              <w:t xml:space="preserve">report.webhook("https://hooks.slack.com/services/...",</w:t>
            </w:r>
          </w:p>
          <w:p>
            <w:pPr>
              <w:spacing w:after="10"/>
            </w:pPr>
            <w:r>
              <w:rPr>
                <w:rFonts w:ascii="Courier New" w:cs="Courier New" w:eastAsia="Courier New" w:hAnsi="Courier New"/>
                <w:color w:val="555555"/>
                <w:sz w:val="18"/>
                <w:szCs w:val="18"/>
              </w:rPr>
              <w:t xml:space="preserve">               template="Agent {agent_name}: TAS {tas_score} ({grade})")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Removes the adoption barrier of switching tools. TraceRazor becomes invisible infrastructure that enriches existing workflows rather than replacing them.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500"/>
        <w:gridCol w:w="15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E-08</w:t>
            </w:r>
          </w:p>
        </w:tc>
        <w:tc>
          <w:tcPr>
            <w:tcW w:type="dxa" w:w="5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Natural Language Report Summaries</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666666"/>
                <w:sz w:val="20"/>
                <w:szCs w:val="20"/>
              </w:rPr>
              <w:t xml:space="preserve">P2</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color w:val="666666"/>
                <w:sz w:val="20"/>
                <w:szCs w:val="20"/>
              </w:rPr>
              <w:t xml:space="preserve">Phase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 plain-English summaries of audit reports that non-technical stakeholders can read. Uses a template engine by default (no model needed) with optional LLM-enhanced generation for richer narratives. The template engine covers 90% of cases; the LLM mode is for executive-facing reports.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User 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 an engineering manager, I want to share a one-paragraph summary of our agent efficiency with my VP without them needing to understand TAS scores or SRR percentages.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Implementation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Template engine (default): </w:t>
            </w:r>
            <w:r>
              <w:rPr>
                <w:rFonts w:ascii="Arial" w:cs="Arial" w:eastAsia="Arial" w:hAnsi="Arial"/>
                <w:color w:val="333333"/>
                <w:sz w:val="20"/>
                <w:szCs w:val="20"/>
              </w:rPr>
              <w:t xml:space="preserve">Rule-based sentence generation in Rust. Selects from pre-written sentence fragments based on metric values, grade bands, and flagged issues. Produces consistent, accurate summaries without any model.</w:t>
            </w:r>
          </w:p>
          <w:p>
            <w:pPr>
              <w:spacing w:after="40"/>
            </w:pPr>
            <w:r>
              <w:rPr>
                <w:rFonts w:ascii="Arial" w:cs="Arial" w:eastAsia="Arial" w:hAnsi="Arial"/>
                <w:b/>
                <w:bCs/>
                <w:color w:val="333333"/>
                <w:sz w:val="20"/>
                <w:szCs w:val="20"/>
              </w:rPr>
              <w:t xml:space="preserve">LLM-enhanced (opt-in): </w:t>
            </w:r>
            <w:r>
              <w:rPr>
                <w:rFonts w:ascii="Arial" w:cs="Arial" w:eastAsia="Arial" w:hAnsi="Arial"/>
                <w:color w:val="333333"/>
                <w:sz w:val="20"/>
                <w:szCs w:val="20"/>
              </w:rPr>
              <w:t xml:space="preserve">Passes the structured report to the user's configured LLM for narrative generation. Produces more natural, context-aware summaries but requires API key.</w:t>
            </w:r>
          </w:p>
          <w:p>
            <w:pPr>
              <w:spacing w:after="40"/>
            </w:pPr>
            <w:r>
              <w:rPr>
                <w:rFonts w:ascii="Arial" w:cs="Arial" w:eastAsia="Arial" w:hAnsi="Arial"/>
                <w:b/>
                <w:bCs/>
                <w:color w:val="333333"/>
                <w:sz w:val="20"/>
                <w:szCs w:val="20"/>
              </w:rPr>
              <w:t xml:space="preserve">Output formats: </w:t>
            </w:r>
            <w:r>
              <w:rPr>
                <w:rFonts w:ascii="Arial" w:cs="Arial" w:eastAsia="Arial" w:hAnsi="Arial"/>
                <w:color w:val="333333"/>
                <w:sz w:val="20"/>
                <w:szCs w:val="20"/>
              </w:rPr>
              <w:t xml:space="preserve">Plain text, Markdown, and HTML. The HTML version includes inline colour coding for quick scanning.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API Example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
            </w:pPr>
            <w:r>
              <w:rPr>
                <w:rFonts w:ascii="Courier New" w:cs="Courier New" w:eastAsia="Courier New" w:hAnsi="Courier New"/>
                <w:color w:val="555555"/>
                <w:sz w:val="18"/>
                <w:szCs w:val="18"/>
              </w:rPr>
              <w:t xml:space="preserve">report = audit_trace("./trace.json")</w:t>
            </w:r>
          </w:p>
          <w:p>
            <w:pPr>
              <w:spacing w:after="10"/>
            </w:pPr>
            <w:r>
              <w:rPr>
                <w:rFonts w:ascii="Courier New" w:cs="Courier New" w:eastAsia="Courier New" w:hAnsi="Courier New"/>
                <w:color w:val="555555"/>
                <w:sz w:val="18"/>
                <w:szCs w:val="18"/>
              </w:rPr>
              <w:t xml:space="preserve"> </w:t>
            </w:r>
          </w:p>
          <w:p>
            <w:pPr>
              <w:spacing w:after="10"/>
            </w:pPr>
            <w:r>
              <w:rPr>
                <w:rFonts w:ascii="Courier New" w:cs="Courier New" w:eastAsia="Courier New" w:hAnsi="Courier New"/>
                <w:color w:val="555555"/>
                <w:sz w:val="18"/>
                <w:szCs w:val="18"/>
              </w:rPr>
              <w:t xml:space="preserve">print(report.summary())</w:t>
            </w:r>
          </w:p>
          <w:p>
            <w:pPr>
              <w:spacing w:after="10"/>
            </w:pPr>
            <w:r>
              <w:rPr>
                <w:rFonts w:ascii="Courier New" w:cs="Courier New" w:eastAsia="Courier New" w:hAnsi="Courier New"/>
                <w:color w:val="555555"/>
                <w:sz w:val="18"/>
                <w:szCs w:val="18"/>
              </w:rPr>
              <w:t xml:space="preserve"># "This customer support agent completed the refund task</w:t>
            </w:r>
          </w:p>
          <w:p>
            <w:pPr>
              <w:spacing w:after="10"/>
            </w:pPr>
            <w:r>
              <w:rPr>
                <w:rFonts w:ascii="Courier New" w:cs="Courier New" w:eastAsia="Courier New" w:hAnsi="Courier New"/>
                <w:color w:val="555555"/>
                <w:sz w:val="18"/>
                <w:szCs w:val="18"/>
              </w:rPr>
              <w:t xml:space="preserve">#  successfully but wasted 60% of its token budget. The</w:t>
            </w:r>
          </w:p>
          <w:p>
            <w:pPr>
              <w:spacing w:after="10"/>
            </w:pPr>
            <w:r>
              <w:rPr>
                <w:rFonts w:ascii="Courier New" w:cs="Courier New" w:eastAsia="Courier New" w:hAnsi="Courier New"/>
                <w:color w:val="555555"/>
                <w:sz w:val="18"/>
                <w:szCs w:val="18"/>
              </w:rPr>
              <w:t xml:space="preserve">#  biggest issue is a 3-step reasoning loop at steps 8-10</w:t>
            </w:r>
          </w:p>
          <w:p>
            <w:pPr>
              <w:spacing w:after="10"/>
            </w:pPr>
            <w:r>
              <w:rPr>
                <w:rFonts w:ascii="Courier New" w:cs="Courier New" w:eastAsia="Courier New" w:hAnsi="Courier New"/>
                <w:color w:val="555555"/>
                <w:sz w:val="18"/>
                <w:szCs w:val="18"/>
              </w:rPr>
              <w:t xml:space="preserve">#  where it re-verified a refund that was already processed.</w:t>
            </w:r>
          </w:p>
          <w:p>
            <w:pPr>
              <w:spacing w:after="10"/>
            </w:pPr>
            <w:r>
              <w:rPr>
                <w:rFonts w:ascii="Courier New" w:cs="Courier New" w:eastAsia="Courier New" w:hAnsi="Courier New"/>
                <w:color w:val="555555"/>
                <w:sz w:val="18"/>
                <w:szCs w:val="18"/>
              </w:rPr>
              <w:t xml:space="preserve">#  Removing this loop alone would save 5,440 tokens per run.</w:t>
            </w:r>
          </w:p>
          <w:p>
            <w:pPr>
              <w:spacing w:after="10"/>
            </w:pPr>
            <w:r>
              <w:rPr>
                <w:rFonts w:ascii="Courier New" w:cs="Courier New" w:eastAsia="Courier New" w:hAnsi="Courier New"/>
                <w:color w:val="555555"/>
                <w:sz w:val="18"/>
                <w:szCs w:val="18"/>
              </w:rPr>
              <w:t xml:space="preserve">#  At current volume (50K runs/month), this agent costs</w:t>
            </w:r>
          </w:p>
          <w:p>
            <w:pPr>
              <w:spacing w:after="10"/>
            </w:pPr>
            <w:r>
              <w:rPr>
                <w:rFonts w:ascii="Courier New" w:cs="Courier New" w:eastAsia="Courier New" w:hAnsi="Courier New"/>
                <w:color w:val="555555"/>
                <w:sz w:val="18"/>
                <w:szCs w:val="18"/>
              </w:rPr>
              <w:t xml:space="preserve">#  $1,296/month more than necessary."</w:t>
            </w:r>
          </w:p>
          <w:p>
            <w:pPr>
              <w:spacing w:after="10"/>
            </w:pPr>
            <w:r>
              <w:rPr>
                <w:rFonts w:ascii="Courier New" w:cs="Courier New" w:eastAsia="Courier New" w:hAnsi="Courier New"/>
                <w:color w:val="555555"/>
                <w:sz w:val="18"/>
                <w:szCs w:val="18"/>
              </w:rPr>
              <w:t xml:space="preserve"> </w:t>
            </w:r>
          </w:p>
          <w:p>
            <w:pPr>
              <w:spacing w:after="10"/>
            </w:pPr>
            <w:r>
              <w:rPr>
                <w:rFonts w:ascii="Courier New" w:cs="Courier New" w:eastAsia="Courier New" w:hAnsi="Courier New"/>
                <w:color w:val="555555"/>
                <w:sz w:val="18"/>
                <w:szCs w:val="18"/>
              </w:rPr>
              <w:t xml:space="preserve"># Executive one-liner</w:t>
            </w:r>
          </w:p>
          <w:p>
            <w:pPr>
              <w:spacing w:after="10"/>
            </w:pPr>
            <w:r>
              <w:rPr>
                <w:rFonts w:ascii="Courier New" w:cs="Courier New" w:eastAsia="Courier New" w:hAnsi="Courier New"/>
                <w:color w:val="555555"/>
                <w:sz w:val="18"/>
                <w:szCs w:val="18"/>
              </w:rPr>
              <w:t xml:space="preserve">print(report.summary(style="oneliner"))</w:t>
            </w:r>
          </w:p>
          <w:p>
            <w:pPr>
              <w:spacing w:after="10"/>
            </w:pPr>
            <w:r>
              <w:rPr>
                <w:rFonts w:ascii="Courier New" w:cs="Courier New" w:eastAsia="Courier New" w:hAnsi="Courier New"/>
                <w:color w:val="555555"/>
                <w:sz w:val="18"/>
                <w:szCs w:val="18"/>
              </w:rPr>
              <w:t xml:space="preserve"># "Support agent is 60% over budget. Fix: remove post-refund</w:t>
            </w:r>
          </w:p>
          <w:p>
            <w:pPr>
              <w:spacing w:after="10"/>
            </w:pPr>
            <w:r>
              <w:rPr>
                <w:rFonts w:ascii="Courier New" w:cs="Courier New" w:eastAsia="Courier New" w:hAnsi="Courier New"/>
                <w:color w:val="555555"/>
                <w:sz w:val="18"/>
                <w:szCs w:val="18"/>
              </w:rPr>
              <w:t xml:space="preserve">#  verification loop. Saves $1,296/month."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Makes TraceRazor insights accessible to non-technical decision-makers. Bridges the gap between engineering diagnostics and business communication.</w:t>
            </w:r>
          </w:p>
        </w:tc>
      </w:tr>
    </w:tbl>
    <w:p>
      <w:pPr>
        <w:spacing w:after="80"/>
      </w:pPr>
    </w:p>
    <w:p>
      <w:pPr>
        <w:pStyle w:val="Heading1"/>
        <w:spacing w:after="200" w:before="360"/>
      </w:pPr>
      <w:r>
        <w:rPr>
          <w:rFonts w:ascii="Arial" w:cs="Arial" w:eastAsia="Arial" w:hAnsi="Arial"/>
          <w:b/>
          <w:bCs/>
          <w:color w:val="1A3A5C"/>
          <w:sz w:val="32"/>
          <w:szCs w:val="32"/>
        </w:rPr>
        <w:t xml:space="preserve">4. Enhancement Priority Matrix</w:t>
      </w:r>
    </w:p>
    <w:p>
      <w:pPr>
        <w:spacing w:after="160" w:line="300"/>
      </w:pPr>
      <w:r>
        <w:rPr>
          <w:rFonts w:ascii="Arial" w:cs="Arial" w:eastAsia="Arial" w:hAnsi="Arial"/>
          <w:color w:val="333333"/>
          <w:sz w:val="22"/>
          <w:szCs w:val="22"/>
        </w:rPr>
        <w:t xml:space="preserve">The following matrix summarises all enhancements with their dependencies, estimated effort, and target release.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900"/>
        <w:gridCol w:w="1200"/>
        <w:gridCol w:w="1800"/>
        <w:gridCol w:w="2060"/>
      </w:tblGrid>
      <w:t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20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Effort (weeks)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E-03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Version Benchmarking</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59669"/>
                <w:sz w:val="20"/>
                <w:szCs w:val="20"/>
              </w:rPr>
              <w:t xml:space="preserve">P0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Core engine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Cost Projection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engine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E-01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Auto-Fix Generation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Core engine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Trace Replay / Simulation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 Store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E-04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Anomaly Detection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Store (historical)</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Observability Export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engine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E-06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Custom Rule Engine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20"/>
                <w:szCs w:val="20"/>
              </w:rPr>
              <w:t xml:space="preserve">P2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Core engine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E-08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NL Summaries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engine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r>
    </w:tbl>
    <w:p>
      <w:pPr>
        <w:spacing w:after="80"/>
      </w:pPr>
    </w:p>
    <w:p>
      <w:pPr>
        <w:spacing w:after="160" w:line="300"/>
      </w:pPr>
      <w:r>
        <w:rPr>
          <w:rFonts w:ascii="Arial" w:cs="Arial" w:eastAsia="Arial" w:hAnsi="Arial"/>
          <w:b/>
          <w:bCs/>
          <w:color w:val="1A3A5C"/>
          <w:sz w:val="22"/>
          <w:szCs w:val="22"/>
        </w:rPr>
        <w:t xml:space="preserve">Total estimated effort: </w:t>
      </w:r>
      <w:r>
        <w:rPr>
          <w:rFonts w:ascii="Arial" w:cs="Arial" w:eastAsia="Arial" w:hAnsi="Arial"/>
          <w:color w:val="333333"/>
          <w:sz w:val="22"/>
          <w:szCs w:val="22"/>
        </w:rPr>
        <w:t xml:space="preserve">18 engineer-weeks across all 8 enhancements. Phase 1 enhancements (E-03, E-05) add 3 weeks to the core PRD Phase 1 timeline. Phase 2 enhancements add approximately 10 weeks. Phase 3 enhancements add 5 weeks. All timelines assume a single developer.</w:t>
      </w:r>
    </w:p>
    <w:p>
      <w:pPr>
        <w:spacing w:after="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TraceRazor Enhancement Roadmap</w:t>
    </w:r>
    <w:r>
      <w:ptab w:alignment="right" w:relativeTo="margin" w:leader="none"/>
    </w:r>
    <w:r>
      <w:rPr>
        <w:rFonts w:ascii="Arial" w:cs="Arial" w:eastAsia="Arial" w:hAnsi="Arial"/>
        <w:i/>
        <w:iCs/>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A3A5C"/>
      <w:sz w:val="28"/>
      <w:szCs w:val="28"/>
    </w:rPr>
  </w:style>
  <w:style w:type="paragraph" w:styleId="Heading3">
    <w:name w:val="Heading 3"/>
    <w:basedOn w:val="Normal"/>
    <w:next w:val="Normal"/>
    <w:qFormat/>
    <w:pPr>
      <w:spacing w:after="16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2026-04-05T07:05:32.462Z</dcterms:created>
  <dcterms:modified xsi:type="dcterms:W3CDTF">2026-04-05T07:05:32.464Z</dcterms:modified>
</cp:coreProperties>
</file>

<file path=docProps/custom.xml><?xml version="1.0" encoding="utf-8"?>
<Properties xmlns="http://schemas.openxmlformats.org/officeDocument/2006/custom-properties" xmlns:vt="http://schemas.openxmlformats.org/officeDocument/2006/docPropsVTypes"/>
</file>