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AI Boardroom</w:t>
        <w:br/>
      </w:r>
      <w:r>
        <w:rPr>
          <w:b/>
          <w:sz w:val="36"/>
        </w:rPr>
        <w:t>Complete Project Documentation</w:t>
      </w:r>
    </w:p>
    <w:p>
      <w:pPr>
        <w:jc w:val="center"/>
      </w:pPr>
      <w:r>
        <w:rPr>
          <w:i/>
          <w:sz w:val="22"/>
        </w:rPr>
        <w:t>A premium Streamlit boardroom simulator for AI startup strategy discussions, investor pitching, and business-plan generation.</w:t>
      </w:r>
    </w:p>
    <w:p/>
    <w:p>
      <w:pPr>
        <w:jc w:val="center"/>
      </w:pPr>
      <w:r>
        <w:rPr>
          <w:sz w:val="20"/>
        </w:rPr>
        <w:t>Generated from the current codebase on May 2, 2026</w:t>
      </w:r>
    </w:p>
    <w:p>
      <w:r>
        <w:br w:type="page"/>
      </w:r>
    </w:p>
    <w:p>
      <w:pPr>
        <w:pStyle w:val="Heading1"/>
      </w:pPr>
      <w:r>
        <w:t>1. Project Overview</w:t>
      </w:r>
    </w:p>
    <w:p>
      <w:pPr>
        <w:pStyle w:val="ListBullet"/>
      </w:pPr>
      <w:r>
        <w:rPr>
          <w:sz w:val="21"/>
        </w:rPr>
        <w:t>AI Boardroom is a Streamlit application that simulates a live executive boardroom for startup ideas.</w:t>
      </w:r>
    </w:p>
    <w:p>
      <w:pPr>
        <w:pStyle w:val="ListBullet"/>
      </w:pPr>
      <w:r>
        <w:rPr>
          <w:sz w:val="21"/>
        </w:rPr>
        <w:t>The user acts as the Chairperson and controls five AI agents: CEO, CTO, CFO, CMO, and Investor.</w:t>
      </w:r>
    </w:p>
    <w:p>
      <w:pPr>
        <w:pStyle w:val="ListBullet"/>
      </w:pPr>
      <w:r>
        <w:rPr>
          <w:sz w:val="21"/>
        </w:rPr>
        <w:t>The app supports conversational debate, live response rendering, investor pitch generation, and downloadable business-plan output.</w:t>
      </w:r>
    </w:p>
    <w:p>
      <w:pPr>
        <w:pStyle w:val="Heading1"/>
      </w:pPr>
      <w:r>
        <w:t>2. Core Capabilities</w:t>
      </w:r>
    </w:p>
    <w:p>
      <w:pPr>
        <w:pStyle w:val="ListBullet"/>
      </w:pPr>
      <w:r>
        <w:rPr>
          <w:sz w:val="21"/>
        </w:rPr>
        <w:t>Dark premium UI with a 3-column layout: board members, live session, and chairperson controls.</w:t>
      </w:r>
    </w:p>
    <w:p>
      <w:pPr>
        <w:pStyle w:val="ListBullet"/>
      </w:pPr>
      <w:r>
        <w:rPr>
          <w:sz w:val="21"/>
        </w:rPr>
        <w:t>Role-based AI participants with distinct personalities and color-coded message bubbles.</w:t>
      </w:r>
    </w:p>
    <w:p>
      <w:pPr>
        <w:pStyle w:val="ListBullet"/>
      </w:pPr>
      <w:r>
        <w:rPr>
          <w:sz w:val="21"/>
        </w:rPr>
        <w:t>Session tracking with history management, turn counts, and debate state control.</w:t>
      </w:r>
    </w:p>
    <w:p>
      <w:pPr>
        <w:pStyle w:val="ListBullet"/>
      </w:pPr>
      <w:r>
        <w:rPr>
          <w:sz w:val="21"/>
        </w:rPr>
        <w:t>Structured investor pitch generation plus business-plan generation and download.</w:t>
      </w:r>
    </w:p>
    <w:p>
      <w:pPr>
        <w:pStyle w:val="Heading1"/>
      </w:pPr>
      <w:r>
        <w:t>3. User Experience Flow</w:t>
      </w:r>
    </w:p>
    <w:p>
      <w:pPr>
        <w:pStyle w:val="ListBullet"/>
      </w:pPr>
      <w:r>
        <w:rPr>
          <w:sz w:val="21"/>
        </w:rPr>
        <w:t>Enter a startup idea in the landing state.</w:t>
      </w:r>
    </w:p>
    <w:p>
      <w:pPr>
        <w:pStyle w:val="ListBullet"/>
      </w:pPr>
      <w:r>
        <w:rPr>
          <w:sz w:val="21"/>
        </w:rPr>
        <w:t>Start the boardroom session to initialize conversation state.</w:t>
      </w:r>
    </w:p>
    <w:p>
      <w:pPr>
        <w:pStyle w:val="ListBullet"/>
      </w:pPr>
      <w:r>
        <w:rPr>
          <w:sz w:val="21"/>
        </w:rPr>
        <w:t>Summon any agent or speak as the Chairperson.</w:t>
      </w:r>
    </w:p>
    <w:p>
      <w:pPr>
        <w:pStyle w:val="ListBullet"/>
      </w:pPr>
      <w:r>
        <w:rPr>
          <w:sz w:val="21"/>
        </w:rPr>
        <w:t>Review the latest response in the center panel, with optional history expansion.</w:t>
      </w:r>
    </w:p>
    <w:p>
      <w:pPr>
        <w:pStyle w:val="ListBullet"/>
      </w:pPr>
      <w:r>
        <w:rPr>
          <w:sz w:val="21"/>
        </w:rPr>
        <w:t>Finish the debate and generate an investor pitch.</w:t>
      </w:r>
    </w:p>
    <w:p>
      <w:pPr>
        <w:pStyle w:val="ListBullet"/>
      </w:pPr>
      <w:r>
        <w:rPr>
          <w:sz w:val="21"/>
        </w:rPr>
        <w:t>Generate and download a structured business plan.</w:t>
      </w:r>
    </w:p>
    <w:p>
      <w:pPr>
        <w:pStyle w:val="Heading1"/>
      </w:pPr>
      <w:r>
        <w:t>4. Architecture</w:t>
      </w:r>
    </w:p>
    <w:p>
      <w:pPr>
        <w:pStyle w:val="ListBullet"/>
      </w:pPr>
      <w:r>
        <w:rPr>
          <w:sz w:val="21"/>
        </w:rPr>
        <w:t>app.py: main Streamlit application and layout orchestration.</w:t>
      </w:r>
    </w:p>
    <w:p>
      <w:pPr>
        <w:pStyle w:val="ListBullet"/>
      </w:pPr>
      <w:r>
        <w:rPr>
          <w:sz w:val="21"/>
        </w:rPr>
        <w:t>agent_definitions.py: agent personalities, colors, and system-prompt construction.</w:t>
      </w:r>
    </w:p>
    <w:p>
      <w:pPr>
        <w:pStyle w:val="ListBullet"/>
      </w:pPr>
      <w:r>
        <w:rPr>
          <w:sz w:val="21"/>
        </w:rPr>
        <w:t>agent_runner.py: Groq API client setup and agent response orchestration.</w:t>
      </w:r>
    </w:p>
    <w:p>
      <w:pPr>
        <w:pStyle w:val="ListBullet"/>
      </w:pPr>
      <w:r>
        <w:rPr>
          <w:sz w:val="21"/>
        </w:rPr>
        <w:t>pitch_generator.py: JSON investor pitch generation and Markdown business-plan generation.</w:t>
      </w:r>
    </w:p>
    <w:p>
      <w:pPr>
        <w:pStyle w:val="ListBullet"/>
      </w:pPr>
      <w:r>
        <w:rPr>
          <w:sz w:val="21"/>
        </w:rPr>
        <w:t>ui_helpers.py: CSS injection and reusable rendering helpers.</w:t>
      </w:r>
    </w:p>
    <w:p>
      <w:pPr>
        <w:pStyle w:val="Heading1"/>
      </w:pPr>
      <w:r>
        <w:t>5. File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2937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  <w:shd w:fill="1F2937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  <w:shd w:fill="1F2937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app.py</w:t>
            </w:r>
          </w:p>
        </w:tc>
        <w:tc>
          <w:tcPr>
            <w:tcW w:type="dxa" w:w="2880"/>
          </w:tcPr>
          <w:p>
            <w:r>
              <w:t>Main UI, session state, controls, pitch/business-plan workflow</w:t>
            </w:r>
          </w:p>
        </w:tc>
        <w:tc>
          <w:tcPr>
            <w:tcW w:type="dxa" w:w="2880"/>
          </w:tcPr>
          <w:p>
            <w:r>
              <w:t>3-column dashboard plus tabs</w:t>
            </w:r>
          </w:p>
        </w:tc>
      </w:tr>
      <w:tr>
        <w:tc>
          <w:tcPr>
            <w:tcW w:type="dxa" w:w="2880"/>
          </w:tcPr>
          <w:p>
            <w:r>
              <w:t>pitch_generator.py</w:t>
            </w:r>
          </w:p>
        </w:tc>
        <w:tc>
          <w:tcPr>
            <w:tcW w:type="dxa" w:w="2880"/>
          </w:tcPr>
          <w:p>
            <w:r>
              <w:t>AI synthesis for pitch JSON and business-plan Markdown</w:t>
            </w:r>
          </w:p>
        </w:tc>
        <w:tc>
          <w:tcPr>
            <w:tcW w:type="dxa" w:w="2880"/>
          </w:tcPr>
          <w:p>
            <w:r>
              <w:t>Uses Groq chat completions</w:t>
            </w:r>
          </w:p>
        </w:tc>
      </w:tr>
      <w:tr>
        <w:tc>
          <w:tcPr>
            <w:tcW w:type="dxa" w:w="2880"/>
          </w:tcPr>
          <w:p>
            <w:r>
              <w:t>agent_runner.py</w:t>
            </w:r>
          </w:p>
        </w:tc>
        <w:tc>
          <w:tcPr>
            <w:tcW w:type="dxa" w:w="2880"/>
          </w:tcPr>
          <w:p>
            <w:r>
              <w:t>Calls each AI agent and constructs message context</w:t>
            </w:r>
          </w:p>
        </w:tc>
        <w:tc>
          <w:tcPr>
            <w:tcW w:type="dxa" w:w="2880"/>
          </w:tcPr>
          <w:p>
            <w:r>
              <w:t>Reads GROQ_API_KEY from session or env</w:t>
            </w:r>
          </w:p>
        </w:tc>
      </w:tr>
      <w:tr>
        <w:tc>
          <w:tcPr>
            <w:tcW w:type="dxa" w:w="2880"/>
          </w:tcPr>
          <w:p>
            <w:r>
              <w:t>agent_definitions.py</w:t>
            </w:r>
          </w:p>
        </w:tc>
        <w:tc>
          <w:tcPr>
            <w:tcW w:type="dxa" w:w="2880"/>
          </w:tcPr>
          <w:p>
            <w:r>
              <w:t>Agent roster, personalities, and round-aware prompt rules</w:t>
            </w:r>
          </w:p>
        </w:tc>
        <w:tc>
          <w:tcPr>
            <w:tcW w:type="dxa" w:w="2880"/>
          </w:tcPr>
          <w:p>
            <w:r>
              <w:t>Five executive personas</w:t>
            </w:r>
          </w:p>
        </w:tc>
      </w:tr>
      <w:tr>
        <w:tc>
          <w:tcPr>
            <w:tcW w:type="dxa" w:w="2880"/>
          </w:tcPr>
          <w:p>
            <w:r>
              <w:t>ui_helpers.py</w:t>
            </w:r>
          </w:p>
        </w:tc>
        <w:tc>
          <w:tcPr>
            <w:tcW w:type="dxa" w:w="2880"/>
          </w:tcPr>
          <w:p>
            <w:r>
              <w:t>Custom CSS and all visual rendering helpers</w:t>
            </w:r>
          </w:p>
        </w:tc>
        <w:tc>
          <w:tcPr>
            <w:tcW w:type="dxa" w:w="2880"/>
          </w:tcPr>
          <w:p>
            <w:r>
              <w:t>Boardroom theme, pitch cards, insights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Runtime dependencies</w:t>
            </w:r>
          </w:p>
        </w:tc>
        <w:tc>
          <w:tcPr>
            <w:tcW w:type="dxa" w:w="2880"/>
          </w:tcPr>
          <w:p>
            <w:r>
              <w:t>Streamlit, Groq, python-dotenv, python-docx</w:t>
            </w:r>
          </w:p>
        </w:tc>
      </w:tr>
    </w:tbl>
    <w:p>
      <w:pPr>
        <w:pStyle w:val="Heading1"/>
      </w:pPr>
      <w:r>
        <w:t>6. Agent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2937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728"/>
            <w:shd w:fill="1F2937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  <w:shd w:fill="1F2937"/>
          </w:tcPr>
          <w:p>
            <w:r>
              <w:rPr>
                <w:b/>
              </w:rPr>
              <w:t>Personality</w:t>
            </w:r>
          </w:p>
        </w:tc>
        <w:tc>
          <w:tcPr>
            <w:tcW w:type="dxa" w:w="1728"/>
            <w:shd w:fill="1F2937"/>
          </w:tcPr>
          <w:p>
            <w:r>
              <w:rPr>
                <w:b/>
              </w:rPr>
              <w:t>Color</w:t>
            </w:r>
          </w:p>
        </w:tc>
        <w:tc>
          <w:tcPr>
            <w:tcW w:type="dxa" w:w="1728"/>
            <w:shd w:fill="1F2937"/>
          </w:tcPr>
          <w:p>
            <w:r>
              <w:rPr>
                <w:b/>
              </w:rPr>
              <w:t>Primary focus</w:t>
            </w:r>
          </w:p>
        </w:tc>
      </w:tr>
      <w:tr>
        <w:tc>
          <w:tcPr>
            <w:tcW w:type="dxa" w:w="1728"/>
          </w:tcPr>
          <w:p>
            <w:r>
              <w:t>CEO</w:t>
            </w:r>
          </w:p>
        </w:tc>
        <w:tc>
          <w:tcPr>
            <w:tcW w:type="dxa" w:w="1728"/>
          </w:tcPr>
          <w:p>
            <w:r>
              <w:t>Sarah Chen</w:t>
            </w:r>
          </w:p>
        </w:tc>
        <w:tc>
          <w:tcPr>
            <w:tcW w:type="dxa" w:w="1728"/>
          </w:tcPr>
          <w:p>
            <w:r>
              <w:t>Visionary, optimistic, market-timing focused</w:t>
            </w:r>
          </w:p>
        </w:tc>
        <w:tc>
          <w:tcPr>
            <w:tcW w:type="dxa" w:w="1728"/>
          </w:tcPr>
          <w:p>
            <w:r>
              <w:t>Indigo</w:t>
            </w:r>
          </w:p>
        </w:tc>
        <w:tc>
          <w:tcPr>
            <w:tcW w:type="dxa" w:w="1728"/>
          </w:tcPr>
          <w:p>
            <w:r>
              <w:t>Strategy and category creation</w:t>
            </w:r>
          </w:p>
        </w:tc>
      </w:tr>
      <w:tr>
        <w:tc>
          <w:tcPr>
            <w:tcW w:type="dxa" w:w="1728"/>
          </w:tcPr>
          <w:p>
            <w:r>
              <w:t>CTO</w:t>
            </w:r>
          </w:p>
        </w:tc>
        <w:tc>
          <w:tcPr>
            <w:tcW w:type="dxa" w:w="1728"/>
          </w:tcPr>
          <w:p>
            <w:r>
              <w:t>Marcus Webb</w:t>
            </w:r>
          </w:p>
        </w:tc>
        <w:tc>
          <w:tcPr>
            <w:tcW w:type="dxa" w:w="1728"/>
          </w:tcPr>
          <w:p>
            <w:r>
              <w:t>Technical, pragmatic, feasibility-focused</w:t>
            </w:r>
          </w:p>
        </w:tc>
        <w:tc>
          <w:tcPr>
            <w:tcW w:type="dxa" w:w="1728"/>
          </w:tcPr>
          <w:p>
            <w:r>
              <w:t>Emerald</w:t>
            </w:r>
          </w:p>
        </w:tc>
        <w:tc>
          <w:tcPr>
            <w:tcW w:type="dxa" w:w="1728"/>
          </w:tcPr>
          <w:p>
            <w:r>
              <w:t>Engineering tradeoffs and scalability</w:t>
            </w:r>
          </w:p>
        </w:tc>
      </w:tr>
      <w:tr>
        <w:tc>
          <w:tcPr>
            <w:tcW w:type="dxa" w:w="1728"/>
          </w:tcPr>
          <w:p>
            <w:r>
              <w:t>CFO</w:t>
            </w:r>
          </w:p>
        </w:tc>
        <w:tc>
          <w:tcPr>
            <w:tcW w:type="dxa" w:w="1728"/>
          </w:tcPr>
          <w:p>
            <w:r>
              <w:t>Diana Okafor</w:t>
            </w:r>
          </w:p>
        </w:tc>
        <w:tc>
          <w:tcPr>
            <w:tcW w:type="dxa" w:w="1728"/>
          </w:tcPr>
          <w:p>
            <w:r>
              <w:t>Skeptical, financial-risk focused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Unit economics and profitability</w:t>
            </w:r>
          </w:p>
        </w:tc>
      </w:tr>
      <w:tr>
        <w:tc>
          <w:tcPr>
            <w:tcW w:type="dxa" w:w="1728"/>
          </w:tcPr>
          <w:p>
            <w:r>
              <w:t>CMO</w:t>
            </w:r>
          </w:p>
        </w:tc>
        <w:tc>
          <w:tcPr>
            <w:tcW w:type="dxa" w:w="1728"/>
          </w:tcPr>
          <w:p>
            <w:r>
              <w:t>Jake Rivera</w:t>
            </w:r>
          </w:p>
        </w:tc>
        <w:tc>
          <w:tcPr>
            <w:tcW w:type="dxa" w:w="1728"/>
          </w:tcPr>
          <w:p>
            <w:r>
              <w:t>Growth-oriented, customer-obsessed</w:t>
            </w:r>
          </w:p>
        </w:tc>
        <w:tc>
          <w:tcPr>
            <w:tcW w:type="dxa" w:w="1728"/>
          </w:tcPr>
          <w:p>
            <w:r>
              <w:t>Pink</w:t>
            </w:r>
          </w:p>
        </w:tc>
        <w:tc>
          <w:tcPr>
            <w:tcW w:type="dxa" w:w="1728"/>
          </w:tcPr>
          <w:p>
            <w:r>
              <w:t>Brand, positioning, and GTM</w:t>
            </w:r>
          </w:p>
        </w:tc>
      </w:tr>
      <w:tr>
        <w:tc>
          <w:tcPr>
            <w:tcW w:type="dxa" w:w="1728"/>
          </w:tcPr>
          <w:p>
            <w:r>
              <w:t>Investor</w:t>
            </w:r>
          </w:p>
        </w:tc>
        <w:tc>
          <w:tcPr>
            <w:tcW w:type="dxa" w:w="1728"/>
          </w:tcPr>
          <w:p>
            <w:r>
              <w:t>Victoria Stone</w:t>
            </w:r>
          </w:p>
        </w:tc>
        <w:tc>
          <w:tcPr>
            <w:tcW w:type="dxa" w:w="1728"/>
          </w:tcPr>
          <w:p>
            <w:r>
              <w:t>Blunt, synthesis-driven, final evaluator</w:t>
            </w:r>
          </w:p>
        </w:tc>
        <w:tc>
          <w:tcPr>
            <w:tcW w:type="dxa" w:w="1728"/>
          </w:tcPr>
          <w:p>
            <w:r>
              <w:t>Violet</w:t>
            </w:r>
          </w:p>
        </w:tc>
        <w:tc>
          <w:tcPr>
            <w:tcW w:type="dxa" w:w="1728"/>
          </w:tcPr>
          <w:p>
            <w:r>
              <w:t>VC verdict and risk summary</w:t>
            </w:r>
          </w:p>
        </w:tc>
      </w:tr>
    </w:tbl>
    <w:p>
      <w:pPr>
        <w:pStyle w:val="Heading1"/>
      </w:pPr>
      <w:r>
        <w:t>7. Session State and Behavior</w:t>
      </w:r>
    </w:p>
    <w:p>
      <w:pPr>
        <w:pStyle w:val="ListBullet"/>
      </w:pPr>
      <w:r>
        <w:rPr>
          <w:sz w:val="21"/>
        </w:rPr>
        <w:t>conversation_history: full list of user and agent messages.</w:t>
      </w:r>
    </w:p>
    <w:p>
      <w:pPr>
        <w:pStyle w:val="ListBullet"/>
      </w:pPr>
      <w:r>
        <w:rPr>
          <w:sz w:val="21"/>
        </w:rPr>
        <w:t>pitch: structured investor pitch JSON returned by pitch_generator.py.</w:t>
      </w:r>
    </w:p>
    <w:p>
      <w:pPr>
        <w:pStyle w:val="ListBullet"/>
      </w:pPr>
      <w:r>
        <w:rPr>
          <w:sz w:val="21"/>
        </w:rPr>
        <w:t>business_plan: Markdown business-plan output for preview/download.</w:t>
      </w:r>
    </w:p>
    <w:p>
      <w:pPr>
        <w:pStyle w:val="ListBullet"/>
      </w:pPr>
      <w:r>
        <w:rPr>
          <w:sz w:val="21"/>
        </w:rPr>
        <w:t>current_idea: startup idea currently under discussion.</w:t>
      </w:r>
    </w:p>
    <w:p>
      <w:pPr>
        <w:pStyle w:val="ListBullet"/>
      </w:pPr>
      <w:r>
        <w:rPr>
          <w:sz w:val="21"/>
        </w:rPr>
        <w:t>debate_finished: flag used to gate pitch generation.</w:t>
      </w:r>
    </w:p>
    <w:p>
      <w:pPr>
        <w:pStyle w:val="ListBullet"/>
      </w:pPr>
      <w:r>
        <w:rPr>
          <w:sz w:val="21"/>
        </w:rPr>
        <w:t>session_started: indicates whether the session has been initialized.</w:t>
      </w:r>
    </w:p>
    <w:p>
      <w:pPr>
        <w:pStyle w:val="ListBullet"/>
      </w:pPr>
      <w:r>
        <w:rPr>
          <w:sz w:val="21"/>
        </w:rPr>
        <w:t>active_agent: tracks the most recent speaking agent.</w:t>
      </w:r>
    </w:p>
    <w:p>
      <w:pPr>
        <w:pStyle w:val="ListBullet"/>
      </w:pPr>
      <w:r>
        <w:rPr>
          <w:sz w:val="21"/>
        </w:rPr>
        <w:t>show_history: controls whether the full transcript is visible.</w:t>
      </w:r>
    </w:p>
    <w:p>
      <w:pPr>
        <w:pStyle w:val="Heading1"/>
      </w:pPr>
      <w:r>
        <w:t>8. Investor Pitch Output Schema</w:t>
      </w:r>
    </w:p>
    <w:p>
      <w:pPr>
        <w:pStyle w:val="ListBullet"/>
      </w:pPr>
      <w:r>
        <w:rPr>
          <w:sz w:val="21"/>
        </w:rPr>
        <w:t>The pitch generator returns a JSON object with fields such as startup_name, tagline, problem, solution, target_market, business_model, vision, key_features, competitive_advantage, elevator_pitch, investor_score, critical_risk, and key_risks.</w:t>
      </w:r>
    </w:p>
    <w:p>
      <w:pPr>
        <w:pStyle w:val="ListBullet"/>
      </w:pPr>
      <w:r>
        <w:rPr>
          <w:sz w:val="21"/>
        </w:rPr>
        <w:t>The UI is designed to present the pitch in professional cards, with fallback behavior if a field is missing.</w:t>
      </w:r>
    </w:p>
    <w:p>
      <w:pPr>
        <w:pStyle w:val="Heading1"/>
      </w:pPr>
      <w:r>
        <w:t>9. Business Plan Workflow</w:t>
      </w:r>
    </w:p>
    <w:p>
      <w:pPr>
        <w:pStyle w:val="ListBullet"/>
      </w:pPr>
      <w:r>
        <w:rPr>
          <w:sz w:val="21"/>
        </w:rPr>
        <w:t>The Generate Business Plan button appears in the Pitch Deck tab after a pitch exists.</w:t>
      </w:r>
    </w:p>
    <w:p>
      <w:pPr>
        <w:pStyle w:val="ListBullet"/>
      </w:pPr>
      <w:r>
        <w:rPr>
          <w:sz w:val="21"/>
        </w:rPr>
        <w:t>The plan is created from the startup idea, pitch JSON, and boardroom transcript.</w:t>
      </w:r>
    </w:p>
    <w:p>
      <w:pPr>
        <w:pStyle w:val="ListBullet"/>
      </w:pPr>
      <w:r>
        <w:rPr>
          <w:sz w:val="21"/>
        </w:rPr>
        <w:t>The output is formatted as Markdown and stored in session state.</w:t>
      </w:r>
    </w:p>
    <w:p>
      <w:pPr>
        <w:pStyle w:val="ListBullet"/>
      </w:pPr>
      <w:r>
        <w:rPr>
          <w:sz w:val="21"/>
        </w:rPr>
        <w:t>Users can preview the document in the app and download it as business_plan.md.</w:t>
      </w:r>
    </w:p>
    <w:p>
      <w:pPr>
        <w:pStyle w:val="Heading1"/>
      </w:pPr>
      <w:r>
        <w:t>10. Setup Instructions</w:t>
      </w:r>
    </w:p>
    <w:p>
      <w:pPr>
        <w:pStyle w:val="ListNumber"/>
      </w:pPr>
      <w:r>
        <w:rPr>
          <w:sz w:val="21"/>
        </w:rPr>
        <w:t>Create or activate the project virtual environment.</w:t>
      </w:r>
    </w:p>
    <w:p>
      <w:pPr>
        <w:pStyle w:val="ListNumber"/>
      </w:pPr>
      <w:r>
        <w:rPr>
          <w:sz w:val="21"/>
        </w:rPr>
        <w:t>Install dependencies with pip install -r requirements.txt.</w:t>
      </w:r>
    </w:p>
    <w:p>
      <w:pPr>
        <w:pStyle w:val="ListNumber"/>
      </w:pPr>
      <w:r>
        <w:rPr>
          <w:sz w:val="21"/>
        </w:rPr>
        <w:t>Set GROQ_API_KEY in the environment or enter it in the Streamlit sidebar.</w:t>
      </w:r>
    </w:p>
    <w:p>
      <w:pPr>
        <w:pStyle w:val="ListNumber"/>
      </w:pPr>
      <w:r>
        <w:rPr>
          <w:sz w:val="21"/>
        </w:rPr>
        <w:t>Run the app with streamlit run app.py.</w:t>
      </w:r>
    </w:p>
    <w:p>
      <w:pPr>
        <w:pStyle w:val="IntenseQuote"/>
      </w:pPr>
      <w:r>
        <w:rPr>
          <w:b/>
        </w:rPr>
        <w:t>PowerShell example:</w:t>
        <w:br/>
      </w:r>
      <w:r>
        <w:t>.\.venv\Scripts\Activate.ps1</w:t>
        <w:br/>
        <w:t>streamlit run app.py</w:t>
      </w:r>
    </w:p>
    <w:p>
      <w:pPr>
        <w:pStyle w:val="Heading1"/>
      </w:pPr>
      <w:r>
        <w:t>11. Troubleshooting</w:t>
      </w:r>
    </w:p>
    <w:p>
      <w:pPr>
        <w:pStyle w:val="ListBullet"/>
      </w:pPr>
      <w:r>
        <w:rPr>
          <w:sz w:val="21"/>
        </w:rPr>
        <w:t>If no agent responses appear, verify GROQ_API_KEY is available and valid.</w:t>
      </w:r>
    </w:p>
    <w:p>
      <w:pPr>
        <w:pStyle w:val="ListBullet"/>
      </w:pPr>
      <w:r>
        <w:rPr>
          <w:sz w:val="21"/>
        </w:rPr>
        <w:t>If the pitch is missing fields, re-run the pitch generation after the debate is finished.</w:t>
      </w:r>
    </w:p>
    <w:p>
      <w:pPr>
        <w:pStyle w:val="ListBullet"/>
      </w:pPr>
      <w:r>
        <w:rPr>
          <w:sz w:val="21"/>
        </w:rPr>
        <w:t>If the business plan button is disabled, generate a pitch first.</w:t>
      </w:r>
    </w:p>
    <w:p>
      <w:pPr>
        <w:pStyle w:val="ListBullet"/>
      </w:pPr>
      <w:r>
        <w:rPr>
          <w:sz w:val="21"/>
        </w:rPr>
        <w:t>If Streamlit styling looks stale, refresh the browser or restart the app.</w:t>
      </w:r>
    </w:p>
    <w:p>
      <w:pPr>
        <w:pStyle w:val="Heading1"/>
      </w:pPr>
      <w:r>
        <w:t>12. Dependencies</w:t>
      </w:r>
    </w:p>
    <w:p>
      <w:pPr>
        <w:pStyle w:val="ListBullet"/>
      </w:pPr>
      <w:r>
        <w:rPr>
          <w:sz w:val="21"/>
        </w:rPr>
        <w:t>streamlit: UI framework and app runtime.</w:t>
      </w:r>
    </w:p>
    <w:p>
      <w:pPr>
        <w:pStyle w:val="ListBullet"/>
      </w:pPr>
      <w:r>
        <w:rPr>
          <w:sz w:val="21"/>
        </w:rPr>
        <w:t>groq: API client used for agent responses and synthesis.</w:t>
      </w:r>
    </w:p>
    <w:p>
      <w:pPr>
        <w:pStyle w:val="ListBullet"/>
      </w:pPr>
      <w:r>
        <w:rPr>
          <w:sz w:val="21"/>
        </w:rPr>
        <w:t>python-dotenv: loads local environment variables.</w:t>
      </w:r>
    </w:p>
    <w:p>
      <w:pPr>
        <w:pStyle w:val="ListBullet"/>
      </w:pPr>
      <w:r>
        <w:rPr>
          <w:sz w:val="21"/>
        </w:rPr>
        <w:t>python-docx: used for generating this documentation file during build time.</w:t>
      </w:r>
    </w:p>
    <w:p>
      <w:pPr>
        <w:pStyle w:val="Heading1"/>
      </w:pPr>
      <w:r>
        <w:t>13. Verified Implementation Notes</w:t>
      </w:r>
    </w:p>
    <w:p>
      <w:pPr>
        <w:pStyle w:val="ListBullet"/>
      </w:pPr>
      <w:r>
        <w:rPr>
          <w:sz w:val="21"/>
        </w:rPr>
        <w:t>The app uses a dark boardroom aesthetic with custom CSS injected from ui_helpers.py.</w:t>
      </w:r>
    </w:p>
    <w:p>
      <w:pPr>
        <w:pStyle w:val="ListBullet"/>
      </w:pPr>
      <w:r>
        <w:rPr>
          <w:sz w:val="21"/>
        </w:rPr>
        <w:t>The live session panel emphasizes the latest response while allowing users to expand the full transcript.</w:t>
      </w:r>
    </w:p>
    <w:p>
      <w:pPr>
        <w:pStyle w:val="ListBullet"/>
      </w:pPr>
      <w:r>
        <w:rPr>
          <w:sz w:val="21"/>
        </w:rPr>
        <w:t>The start-session control now creates a visible session-start event so the center panel is not empty.</w:t>
      </w:r>
    </w:p>
    <w:p>
      <w:pPr>
        <w:pStyle w:val="ListBullet"/>
      </w:pPr>
      <w:r>
        <w:rPr>
          <w:sz w:val="21"/>
        </w:rPr>
        <w:t>Pitch rendering includes fallback handling for vision and key risk fields if the upstream model omits them.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