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SERVICIO NACIONAL DE APRENDIZAJE — SENA</w:t>
        <w:br/>
        <w:t>Centro de Comercio y Turismo — SENA Regional Quindío</w:t>
        <w:br/>
        <w:t>Análisis y Desarrollo de Software</w:t>
      </w:r>
    </w:p>
    <w:p>
      <w:r>
        <w:rPr>
          <w:b/>
          <w:color w:val="00843D"/>
          <w:sz w:val="48"/>
        </w:rPr>
        <w:t>GA8-220501096-AA1-EV02 — Módulos integrados</w:t>
      </w:r>
    </w:p>
    <w:p>
      <w:r>
        <w:t>Proyecto InvenXis — Sistema de gestión de inventarios, proveedores, ventas y facturación electrónica</w:t>
      </w:r>
    </w:p>
    <w:p>
      <w:pPr>
        <w:jc w:val="center"/>
      </w:pPr>
      <w:r>
        <w:rPr>
          <w:b/>
        </w:rPr>
        <w:t>Aprendiz: [NOMBRE DEL APRENDIZ]</w:t>
      </w:r>
    </w:p>
    <w:p>
      <w:pPr>
        <w:jc w:val="center"/>
      </w:pPr>
      <w:r>
        <w:rPr>
          <w:b/>
        </w:rPr>
        <w:t>Ficha: 3235904</w:t>
      </w:r>
    </w:p>
    <w:p>
      <w:pPr>
        <w:jc w:val="center"/>
      </w:pPr>
      <w:r>
        <w:rPr>
          <w:b/>
        </w:rPr>
        <w:t>Ciudad: Pereira, Risaralda</w:t>
      </w:r>
    </w:p>
    <w:p>
      <w:pPr>
        <w:jc w:val="center"/>
      </w:pPr>
      <w:r>
        <w:rPr>
          <w:b/>
        </w:rPr>
        <w:t>Instructor: Carlos Alberto Fuel Tulcán</w:t>
      </w:r>
    </w:p>
    <w:p>
      <w:pPr>
        <w:jc w:val="center"/>
      </w:pPr>
      <w:r>
        <w:rPr>
          <w:b/>
        </w:rPr>
        <w:t>Fecha de entrega: 08 de agosto de 2026</w:t>
      </w:r>
    </w:p>
    <w:p>
      <w:r>
        <w:br w:type="page"/>
      </w:r>
    </w:p>
    <w:p>
      <w:pPr>
        <w:pStyle w:val="Heading1"/>
      </w:pPr>
      <w:r>
        <w:rPr>
          <w:color w:val="00843D"/>
        </w:rPr>
        <w:t>Tabla de contenido</w:t>
      </w:r>
    </w:p>
    <w:p>
      <w:r>
        <w:fldChar w:fldCharType="begin"/>
      </w:r>
      <w:r>
        <w:instrText xml:space="preserve">TOC \o "1-1" \h \z \u</w:instrText>
      </w:r>
      <w:r>
        <w:fldChar w:fldCharType="end"/>
      </w:r>
    </w:p>
    <w:p>
      <w:r>
        <w:rPr>
          <w:sz w:val="16"/>
        </w:rPr>
        <w:t>Nota: clic derecho sobre el índice → Actualizar campo para ver los números de página.</w:t>
      </w:r>
    </w:p>
    <w:p>
      <w:r>
        <w:br w:type="page"/>
      </w:r>
    </w:p>
    <w:p>
      <w:pPr>
        <w:pStyle w:val="Heading1"/>
      </w:pPr>
      <w:r>
        <w:rPr>
          <w:color w:val="00843D"/>
        </w:rPr>
        <w:t>1. Introducción</w:t>
      </w:r>
    </w:p>
    <w:p>
      <w:r>
        <w:t>Este documento presenta la entrega de la evidencia GA8-220501096-AA1-EV02: Módulos integrados, correspondiente al proyecto InvenXis. La evidencia es de producto: no busca mostrar de nuevo el proceso de codificación, sino entregar el sistema con sus módulos ya integrados, documentados y probados.</w:t>
      </w:r>
    </w:p>
    <w:p>
      <w:r>
        <w:t>El criterio con el que se evalúa es: “Integra los módulos del software de acuerdo con los propósitos del sistema”. InvenXis lo cumple integrando ocho módulos funcionales en un mismo sistema API-first, de modo que una venta descuenta inventario, genera factura con IVA y puede emitirse electrónicamente.</w:t>
      </w:r>
    </w:p>
    <w:p>
      <w:r>
        <w:t>La entrega se organiza según los cinco ítems del instrumento de evaluación (IE-GA8-220501096-AA1-EV02), más acta de aceptación y anexos.</w:t>
      </w:r>
    </w:p>
    <w:p>
      <w:pPr>
        <w:pStyle w:val="Heading1"/>
      </w:pPr>
      <w:r>
        <w:rPr>
          <w:color w:val="00843D"/>
        </w:rPr>
        <w:t>2. Ítem 1 — Módulos codificados y documentados</w:t>
      </w:r>
    </w:p>
    <w:p>
      <w:r>
        <w:t>Backend Django (app productos) más SPA React, con ocho módulos funcionales: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Responsabilidad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Entrada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Salida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Se conecta con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Autenticación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Sesión y permisos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usuario + clave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JWT + sesión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Ventas, Facturación, Admin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Productos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Inventario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nombre, precio, stock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Producto disponible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Ventas, Pedidos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Proveedores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Aliados e historial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razón social, NIT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Proveedor con pedidos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Productos, Pedidos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Pedidos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Pedidos que integran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proveedor, productos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Pedido con total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Proveedores, Productos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Ventas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Punto de venta atómico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cliente, líneas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Venta + descuento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Productos, Facturación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Facturación FE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Facturar/emitir/anular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venta + NIT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Factura, CUFE, UBL, PDF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Ventas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KPIs y recientes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Panel con indicadores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Reportes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Analítica y exports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filtros + formato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Excel/PDF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Ventas, Productos</w:t>
            </w:r>
          </w:p>
        </w:tc>
      </w:tr>
    </w:tbl>
    <w:p/>
    <w:p>
      <w:r>
        <w:rPr>
          <w:b/>
        </w:rPr>
        <w:t>Punto de integración. La venta integra a los demás (descuento atómico de stock):</w:t>
      </w:r>
    </w:p>
    <w:p>
      <w:r>
        <w:rPr>
          <w:rFonts w:ascii="Courier New" w:hAnsi="Courier New"/>
          <w:sz w:val="16"/>
        </w:rPr>
        <w:t># productos/serializers.py</w:t>
      </w:r>
    </w:p>
    <w:p>
      <w:r>
        <w:rPr>
          <w:rFonts w:ascii="Courier New" w:hAnsi="Courier New"/>
          <w:sz w:val="16"/>
        </w:rPr>
        <w:t>with transaction.atomic():</w:t>
      </w:r>
    </w:p>
    <w:p>
      <w:r>
        <w:rPr>
          <w:rFonts w:ascii="Courier New" w:hAnsi="Courier New"/>
          <w:sz w:val="16"/>
        </w:rPr>
        <w:t xml:space="preserve">    producto = Producto.objects.select_for_update().get(pk=...)</w:t>
      </w:r>
    </w:p>
    <w:p>
      <w:r>
        <w:rPr>
          <w:rFonts w:ascii="Courier New" w:hAnsi="Courier New"/>
          <w:sz w:val="16"/>
        </w:rPr>
        <w:t xml:space="preserve">    if producto.cantidad &lt; cantidad:</w:t>
      </w:r>
    </w:p>
    <w:p>
      <w:r>
        <w:rPr>
          <w:rFonts w:ascii="Courier New" w:hAnsi="Courier New"/>
          <w:sz w:val="16"/>
        </w:rPr>
        <w:t xml:space="preserve">        raise serializers.ValidationError({'detalles': 'Stock insuficiente...'})</w:t>
      </w:r>
    </w:p>
    <w:p/>
    <w:p>
      <w:r>
        <w:rPr>
          <w:b/>
        </w:rPr>
        <w:t>Integración validada por regla de negocio (CUFE estilo DIAN):</w:t>
      </w:r>
    </w:p>
    <w:p>
      <w:r>
        <w:rPr>
          <w:rFonts w:ascii="Courier New" w:hAnsi="Courier New"/>
          <w:sz w:val="16"/>
        </w:rPr>
        <w:t># productos/fe/cufe.py</w:t>
      </w:r>
    </w:p>
    <w:p>
      <w:r>
        <w:rPr>
          <w:rFonts w:ascii="Courier New" w:hAnsi="Courier New"/>
          <w:sz w:val="16"/>
        </w:rPr>
        <w:t>base = (f"{numero}{fecha}{nit_emisor}{doc_adquiriente}"</w:t>
      </w:r>
    </w:p>
    <w:p>
      <w:r>
        <w:rPr>
          <w:rFonts w:ascii="Courier New" w:hAnsi="Courier New"/>
          <w:sz w:val="16"/>
        </w:rPr>
        <w:t xml:space="preserve">        f"{total}{iva}01{iva}{clave_tecnica}")</w:t>
      </w:r>
    </w:p>
    <w:p>
      <w:r>
        <w:rPr>
          <w:rFonts w:ascii="Courier New" w:hAnsi="Courier New"/>
          <w:sz w:val="16"/>
        </w:rPr>
        <w:t>return hashlib.sha384(base.encode('utf-8')).hexdigest()</w:t>
      </w:r>
    </w:p>
    <w:p/>
    <w:p>
      <w:pPr>
        <w:pStyle w:val="Heading1"/>
      </w:pPr>
      <w:r>
        <w:rPr>
          <w:color w:val="00843D"/>
        </w:rPr>
        <w:t>3. Ítem 2 — Documento técnico del sistema</w:t>
      </w:r>
    </w:p>
    <w:p>
      <w:r>
        <w:t>Descripción general. InvenXis gestiona inventario, proveedores, pedidos, ventas con descuento automático y facturación electrónica (CUFE + UBL 2.1, IVA 19%, notas crédito).</w:t>
      </w:r>
    </w:p>
    <w:p>
      <w:r>
        <w:t>Arquitectura. API-first sobre MVT: Petición → config/urls.py → productos/urls_api.py → APIView/serializers → ORM → JSON → TanStack Query → React.</w:t>
      </w:r>
    </w:p>
    <w:p>
      <w:r>
        <w:t>Modelo de datos. Proveedor 1—N Producto/Pedido; Pedido/Venta 1—N Detalles; Venta 1—1 Factura 1—N NotaCredito; User/Group para RBAC. (Anexo A: ER.)</w:t>
      </w:r>
    </w:p>
    <w:p>
      <w:pPr>
        <w:pStyle w:val="Heading2"/>
      </w:pPr>
      <w:r>
        <w:rPr>
          <w:color w:val="00843D"/>
        </w:rPr>
        <w:t>Tecnologías utilizadas (verificadas)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Tecnología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Lenguaje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Python 3.13.7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Django 6.0.7 (API-first sobre MVT)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DRF 3.17.1 + SimpleJWT + drf-spectacular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Base de datos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SQLite (dev) / PostgreSQL 16 (prod)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React 19.2.8 + Vite 8.1.5 + TypeScript 6.0.3 + Tailwind v4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Datos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Axios + TanStack Query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Calidad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pytest + Playwright + oxlint + tsc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Runtime/CI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Node 24.16.0 / npm 11.13.0 / GitHub Actions</w:t>
            </w:r>
          </w:p>
        </w:tc>
      </w:tr>
    </w:tbl>
    <w:p/>
    <w:p>
      <w:r>
        <w:t>Hallazgo documentado (pendiente real). La emisión productiva ante la DIAN exige certificado digital y proveedor tecnológico; el sistema incluye mock intercambiable (TC-12).</w:t>
      </w:r>
    </w:p>
    <w:p>
      <w:pPr>
        <w:pStyle w:val="Heading1"/>
      </w:pPr>
      <w:r>
        <w:rPr>
          <w:color w:val="00843D"/>
        </w:rPr>
        <w:t>4. Ítem 3 — Ambiente de desarrollo y pruebas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3.13.7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Lenguaje backend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Django / DRF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6.0.7 / 3.17.1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Framework y API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Node.js / npm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24.16.0 / 11.13.0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Runtime frontend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React / Vite / TS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19.2.8 / 8.1.5 / 6.0.3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SPA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SQLite / PostgreSQL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dev / 16 prod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Base de datos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Git + GitHub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Versiones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Chromium (Playwright)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Pruebas e2e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Windows + PowerShell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SO desarrollo</w:t>
            </w:r>
          </w:p>
        </w:tc>
      </w:tr>
    </w:tbl>
    <w:p/>
    <w:p>
      <w:r>
        <w:t>Cómo levantar: python -m venv venv; pip install -r requirements.txt; copiar .env.example a .env; python manage.py migrate &amp;&amp; python manage.py seed_data; python manage.py runserver (:8000); cd frontend &amp;&amp; npm install &amp;&amp; npm run dev (:3000). Verificar con pytest -q y npm run build. Demo: admin/admin, operador/operador123.</w:t>
      </w:r>
    </w:p>
    <w:p>
      <w:pPr>
        <w:pStyle w:val="Heading1"/>
      </w:pPr>
      <w:r>
        <w:rPr>
          <w:color w:val="00843D"/>
        </w:rPr>
        <w:t>5. Ítem 4 — Código por control de versiones</w:t>
      </w:r>
    </w:p>
    <w:p>
      <w:r>
        <w:t>Repositorio remoto (público): https://github.com/Zultes-Dev/InvenXis, rama main, 18 commits convencionales:</w:t>
      </w:r>
    </w:p>
    <w:p>
      <w:pPr>
        <w:pStyle w:val="ListBullet"/>
      </w:pPr>
      <w:r>
        <w:t>ee2616f feat: modulo de ventas completo con facturacion y FE DIAN-ready</w:t>
      </w:r>
    </w:p>
    <w:p>
      <w:pPr>
        <w:pStyle w:val="ListBullet"/>
      </w:pPr>
      <w:r>
        <w:t>6ca0e78 fix: login conserva next al admin + RBAC demo</w:t>
      </w:r>
    </w:p>
    <w:p>
      <w:pPr>
        <w:pStyle w:val="ListBullet"/>
      </w:pPr>
      <w:r>
        <w:t>95e020e feat: acceso al panel Django admin desde el sidebar</w:t>
      </w:r>
    </w:p>
    <w:p>
      <w:pPr>
        <w:pStyle w:val="ListBullet"/>
      </w:pPr>
      <w:r>
        <w:t>39e5ced feat: hardening senior x10 (health, throttle, factura uuid, a11y)</w:t>
      </w:r>
    </w:p>
    <w:p>
      <w:pPr>
        <w:pStyle w:val="ListBullet"/>
      </w:pPr>
      <w:r>
        <w:t>cd0dabd feat: seed_data --force purga demo y resiembra determinista</w:t>
      </w:r>
    </w:p>
    <w:p>
      <w:pPr>
        <w:pStyle w:val="ListBullet"/>
      </w:pPr>
      <w:r>
        <w:t>390eb1e feat: TanStack Query en SPA, API en /api, e2e Playwright, retiro SSR</w:t>
      </w:r>
    </w:p>
    <w:p>
      <w:pPr>
        <w:pStyle w:val="ListBullet"/>
      </w:pPr>
      <w:r>
        <w:t>9d21c8c feat: P0+P1 hardening (venta atómica, logout blacklist, docker)</w:t>
      </w:r>
    </w:p>
    <w:p>
      <w:pPr>
        <w:pStyle w:val="ListBullet"/>
      </w:pPr>
      <w:r>
        <w:t>d12bb07 chore: rename InvenSoft Pro to InvenXis</w:t>
      </w:r>
    </w:p>
    <w:p>
      <w:r>
        <w:t>.gitignore: venv/, __pycache__/, *.sqlite3, .env, node_modules/, frontend/dist/, test-results/. CI: backend, frontend y e2e.</w:t>
      </w:r>
    </w:p>
    <w:p>
      <w:pPr>
        <w:pStyle w:val="Heading1"/>
      </w:pPr>
      <w:r>
        <w:rPr>
          <w:color w:val="00843D"/>
        </w:rPr>
        <w:t>6. Ítem 5 — Acta de pruebas y aceptación</w:t>
      </w:r>
    </w:p>
    <w:p>
      <w:r>
        <w:t>Este ítem solo aparece en el instrumento de evaluación. Plan ejecutado sobre el sistema real: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Esperado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Obtenido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Inicio de sesión válido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Acceso y panel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Acceso y panel (API + e2e)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Crear producto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Registro creado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Creado vía API y UI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Listar/buscar/paginar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Datos paginados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Filtros y páginas OK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Editar producto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Dato actualizado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Actualizado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Eliminar producto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Registro eliminado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Eliminado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Registrar venta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Venta + descuento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Descuento atómico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TC-07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Venta sin stock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Rechazo 400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400 + rollback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TC-08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Facturar (IVA 19%)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Totales correctos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Subtotal/IVA/total OK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TC-09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Emitir FE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CUFE + UBL válido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Aceptada mock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TC-10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Anular + RBAC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NC + 403 operador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NC + stock + 403 OK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TC-11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Logout + throttle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Blacklist + 429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Ambos OK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TC-12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DIAN en producción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Emisión real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Falta certificado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 cumple</w:t>
            </w:r>
          </w:p>
        </w:tc>
      </w:tr>
    </w:tbl>
    <w:p/>
    <w:p>
      <w:r>
        <w:t>Ejecución: 45 pytest en verde sin warnings; tsc + build OK; oxlint 0 errores; Playwright 2/2.</w:t>
      </w:r>
    </w:p>
    <w:p>
      <w:r>
        <w:t>Hallazgo (TC-12). Emisión productiva exige certificado, firma UBL y proveedor; mock intercambiable en productos/fe/proveedores.py. Prioridad media.</w:t>
      </w:r>
    </w:p>
    <w:p>
      <w:pPr>
        <w:pStyle w:val="Heading1"/>
      </w:pPr>
      <w:r>
        <w:rPr>
          <w:color w:val="00843D"/>
        </w:rPr>
        <w:t>7. Acta de aceptación (formato de propuesta)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Proyecto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InvenXis — Sistema de Gestión de Inventarios (v1.0)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Evidencia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GA8-220501096-AA1-EV02 — Módulos integrados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Aprendiz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[NOMBRE DEL APRENDIZ]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Ficha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3235904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Instructor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Carlos Alberto Fuel Tulcán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08 de septiembre de 2026</w:t>
            </w:r>
          </w:p>
        </w:tc>
      </w:tr>
    </w:tbl>
    <w:p/>
    <w:p>
      <w:r>
        <w:t>Resultado: 12 casos ejecutados, 11 cumplen y 1 pendiente documentado (TC-12).</w:t>
      </w:r>
    </w:p>
    <w:p>
      <w:r>
        <w:t>Declaración: se acepta el producto con las salvedades documentadas; la configuración aún no es apta para producción real ante la DIAN.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Elabora y entrega (Aprendiz)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Recibe (Instructor)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[NOMBRE DEL APRENDIZ] — Ficha 3235904</w:t>
              <w:br/>
              <w:t>Firma: ___________________________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Carlos Alberto Fuel Tulcán</w:t>
              <w:br/>
              <w:t>Firma: ___________________________</w:t>
            </w:r>
          </w:p>
        </w:tc>
      </w:tr>
    </w:tbl>
    <w:p/>
    <w:p>
      <w:pPr>
        <w:pStyle w:val="Heading1"/>
      </w:pPr>
      <w:r>
        <w:rPr>
          <w:color w:val="00843D"/>
        </w:rPr>
        <w:t>8. Anexos</w:t>
      </w:r>
    </w:p>
    <w:p>
      <w:pPr>
        <w:pStyle w:val="ListBullet"/>
      </w:pPr>
      <w:r>
        <w:t>Anexo A: diagrama entidad-relación — docs/ev02/ER-InvenXis.svg (11 entidades, 13 relaciones; Mermaid en ER-InvenXis.mmd).</w:t>
      </w:r>
    </w:p>
    <w:p>
      <w:pPr>
        <w:pStyle w:val="ListBullet"/>
      </w:pPr>
      <w:r>
        <w:t>Anexo B: capturas por módulo — docs/ev02/anexos/01-login.png, 02-dashboard.png, 03-productos.png, 04-proveedores.png, 05-ventas.png, 06-facturacion.png, 07-reportes.png (Playwright contra el sistema real, una por módulo).</w:t>
      </w:r>
    </w:p>
    <w:p>
      <w:pPr>
        <w:pStyle w:val="ListBullet"/>
      </w:pPr>
      <w:r>
        <w:t>Anexo C: repositorio remoto con historial — https://github.com/Zultes-Dev/InvenXis.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GA8-220501096-AA1-EV02 · Página </w:t>
    </w: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