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977" w:rsidRPr="00DA46FB" w:rsidRDefault="00896977" w:rsidP="00896977">
      <w:pPr>
        <w:pStyle w:val="Titre1"/>
        <w:rPr>
          <w:lang w:val="en-US"/>
        </w:rPr>
      </w:pPr>
      <w:r w:rsidRPr="00DA46FB">
        <w:rPr>
          <w:lang w:val="en-US"/>
        </w:rPr>
        <w:t>Appendix</w:t>
      </w:r>
    </w:p>
    <w:p w:rsidR="00896977" w:rsidRDefault="00896977" w:rsidP="003642B1">
      <w:pPr>
        <w:spacing w:after="120" w:line="276" w:lineRule="auto"/>
        <w:rPr>
          <w:b/>
          <w:lang w:val="en-US"/>
        </w:rPr>
      </w:pPr>
      <w:r w:rsidRPr="00025D7D">
        <w:rPr>
          <w:b/>
          <w:lang w:val="en-US"/>
        </w:rPr>
        <w:t xml:space="preserve">Table A1: Considered </w:t>
      </w:r>
      <w:r w:rsidR="00A81E61">
        <w:rPr>
          <w:b/>
          <w:lang w:val="en-US"/>
        </w:rPr>
        <w:t>N</w:t>
      </w:r>
      <w:r w:rsidRPr="00025D7D">
        <w:rPr>
          <w:b/>
          <w:lang w:val="en-US"/>
        </w:rPr>
        <w:t xml:space="preserve">ewspapers </w:t>
      </w:r>
      <w:r>
        <w:rPr>
          <w:b/>
          <w:lang w:val="en-US"/>
        </w:rPr>
        <w:t xml:space="preserve">as </w:t>
      </w:r>
      <w:r w:rsidR="00A81E61">
        <w:rPr>
          <w:b/>
          <w:lang w:val="en-US"/>
        </w:rPr>
        <w:t>S</w:t>
      </w:r>
      <w:r>
        <w:rPr>
          <w:b/>
          <w:lang w:val="en-US"/>
        </w:rPr>
        <w:t xml:space="preserve">ource of </w:t>
      </w:r>
      <w:r w:rsidR="00A81E61">
        <w:rPr>
          <w:b/>
          <w:lang w:val="en-US"/>
        </w:rPr>
        <w:t>P</w:t>
      </w:r>
      <w:r>
        <w:rPr>
          <w:b/>
          <w:lang w:val="en-US"/>
        </w:rPr>
        <w:t xml:space="preserve">olitical </w:t>
      </w:r>
      <w:r w:rsidR="00A81E61">
        <w:rPr>
          <w:b/>
          <w:lang w:val="en-US"/>
        </w:rPr>
        <w:t>A</w:t>
      </w:r>
      <w:r>
        <w:rPr>
          <w:b/>
          <w:lang w:val="en-US"/>
        </w:rPr>
        <w:t>dvertisements</w:t>
      </w:r>
    </w:p>
    <w:tbl>
      <w:tblPr>
        <w:tblStyle w:val="Grilledutableau"/>
        <w:tblW w:w="4563" w:type="pct"/>
        <w:tblBorders>
          <w:insideH w:val="none" w:sz="0" w:space="0" w:color="auto"/>
          <w:insideV w:val="none" w:sz="0" w:space="0" w:color="auto"/>
        </w:tblBorders>
        <w:tblLook w:val="04A0" w:firstRow="1" w:lastRow="0" w:firstColumn="1" w:lastColumn="0" w:noHBand="0" w:noVBand="1"/>
      </w:tblPr>
      <w:tblGrid>
        <w:gridCol w:w="3376"/>
        <w:gridCol w:w="1681"/>
        <w:gridCol w:w="1541"/>
        <w:gridCol w:w="1676"/>
      </w:tblGrid>
      <w:tr w:rsidR="00896977" w:rsidRPr="00833C61" w:rsidTr="003B1850">
        <w:tc>
          <w:tcPr>
            <w:tcW w:w="2040" w:type="pct"/>
            <w:tcBorders>
              <w:top w:val="single" w:sz="4" w:space="0" w:color="auto"/>
              <w:left w:val="nil"/>
              <w:bottom w:val="single" w:sz="4" w:space="0" w:color="auto"/>
              <w:right w:val="nil"/>
            </w:tcBorders>
            <w:vAlign w:val="center"/>
          </w:tcPr>
          <w:p w:rsidR="00896977" w:rsidRPr="00833C61" w:rsidRDefault="00896977" w:rsidP="003B1850">
            <w:pPr>
              <w:spacing w:line="240" w:lineRule="auto"/>
              <w:jc w:val="left"/>
              <w:rPr>
                <w:rFonts w:cstheme="minorHAnsi"/>
                <w:b/>
                <w:color w:val="000000"/>
                <w:lang w:val="fr-CH"/>
              </w:rPr>
            </w:pPr>
            <w:r w:rsidRPr="00833C61">
              <w:rPr>
                <w:rFonts w:cstheme="minorHAnsi"/>
                <w:b/>
                <w:color w:val="000000"/>
                <w:lang w:val="fr-CH"/>
              </w:rPr>
              <w:t xml:space="preserve">Name of </w:t>
            </w:r>
            <w:proofErr w:type="spellStart"/>
            <w:r w:rsidRPr="00833C61">
              <w:rPr>
                <w:rFonts w:cstheme="minorHAnsi"/>
                <w:b/>
                <w:color w:val="000000"/>
                <w:lang w:val="fr-CH"/>
              </w:rPr>
              <w:t>Newspaper</w:t>
            </w:r>
            <w:proofErr w:type="spellEnd"/>
            <w:r w:rsidRPr="00833C61">
              <w:rPr>
                <w:rFonts w:cstheme="minorHAnsi"/>
                <w:b/>
                <w:color w:val="000000"/>
                <w:lang w:val="fr-CH"/>
              </w:rPr>
              <w:t xml:space="preserve"> </w:t>
            </w:r>
          </w:p>
        </w:tc>
        <w:tc>
          <w:tcPr>
            <w:tcW w:w="1016" w:type="pct"/>
            <w:tcBorders>
              <w:top w:val="single" w:sz="4" w:space="0" w:color="auto"/>
              <w:left w:val="nil"/>
              <w:bottom w:val="single" w:sz="4" w:space="0" w:color="auto"/>
            </w:tcBorders>
            <w:vAlign w:val="bottom"/>
          </w:tcPr>
          <w:p w:rsidR="00896977" w:rsidRPr="00833C61" w:rsidRDefault="00896977" w:rsidP="003B1850">
            <w:pPr>
              <w:spacing w:line="240" w:lineRule="auto"/>
              <w:jc w:val="center"/>
              <w:rPr>
                <w:rFonts w:cstheme="minorHAnsi"/>
                <w:b/>
                <w:color w:val="000000"/>
                <w:lang w:val="fr-CH"/>
              </w:rPr>
            </w:pPr>
            <w:proofErr w:type="spellStart"/>
            <w:r w:rsidRPr="00833C61">
              <w:rPr>
                <w:rFonts w:cstheme="minorHAnsi"/>
                <w:b/>
                <w:color w:val="000000"/>
                <w:lang w:val="fr-CH"/>
              </w:rPr>
              <w:t>Language</w:t>
            </w:r>
            <w:proofErr w:type="spellEnd"/>
            <w:r w:rsidRPr="00833C61">
              <w:rPr>
                <w:rFonts w:cstheme="minorHAnsi"/>
                <w:b/>
                <w:color w:val="000000"/>
                <w:lang w:val="fr-CH"/>
              </w:rPr>
              <w:t xml:space="preserve"> </w:t>
            </w:r>
            <w:proofErr w:type="spellStart"/>
            <w:r w:rsidRPr="00833C61">
              <w:rPr>
                <w:rFonts w:cstheme="minorHAnsi"/>
                <w:b/>
                <w:color w:val="000000"/>
                <w:lang w:val="fr-CH"/>
              </w:rPr>
              <w:t>region</w:t>
            </w:r>
            <w:proofErr w:type="spellEnd"/>
          </w:p>
        </w:tc>
        <w:tc>
          <w:tcPr>
            <w:tcW w:w="931" w:type="pct"/>
            <w:tcBorders>
              <w:top w:val="single" w:sz="4" w:space="0" w:color="auto"/>
              <w:bottom w:val="single" w:sz="4" w:space="0" w:color="auto"/>
            </w:tcBorders>
            <w:vAlign w:val="bottom"/>
          </w:tcPr>
          <w:p w:rsidR="00896977" w:rsidRPr="00833C61" w:rsidRDefault="00896977" w:rsidP="003B1850">
            <w:pPr>
              <w:spacing w:line="240" w:lineRule="auto"/>
              <w:jc w:val="center"/>
              <w:rPr>
                <w:rFonts w:cstheme="minorHAnsi"/>
                <w:b/>
                <w:color w:val="000000"/>
                <w:lang w:val="fr-CH"/>
              </w:rPr>
            </w:pPr>
            <w:r w:rsidRPr="00833C61">
              <w:rPr>
                <w:rFonts w:cstheme="minorHAnsi"/>
                <w:b/>
                <w:color w:val="000000"/>
                <w:lang w:val="fr-CH"/>
              </w:rPr>
              <w:t>Canton</w:t>
            </w:r>
          </w:p>
        </w:tc>
        <w:tc>
          <w:tcPr>
            <w:tcW w:w="1013" w:type="pct"/>
            <w:tcBorders>
              <w:top w:val="single" w:sz="4" w:space="0" w:color="auto"/>
              <w:bottom w:val="single" w:sz="4" w:space="0" w:color="auto"/>
              <w:right w:val="nil"/>
            </w:tcBorders>
            <w:vAlign w:val="bottom"/>
          </w:tcPr>
          <w:p w:rsidR="00896977" w:rsidRPr="00833C61" w:rsidRDefault="00896977" w:rsidP="003B1850">
            <w:pPr>
              <w:spacing w:line="240" w:lineRule="auto"/>
              <w:jc w:val="center"/>
              <w:rPr>
                <w:rFonts w:cstheme="minorHAnsi"/>
                <w:b/>
                <w:color w:val="000000"/>
                <w:lang w:val="fr-CH"/>
              </w:rPr>
            </w:pPr>
            <w:r w:rsidRPr="00833C61">
              <w:rPr>
                <w:rFonts w:cstheme="minorHAnsi"/>
                <w:b/>
                <w:color w:val="000000"/>
                <w:lang w:val="fr-CH"/>
              </w:rPr>
              <w:t xml:space="preserve">Issues per </w:t>
            </w:r>
            <w:proofErr w:type="spellStart"/>
            <w:r w:rsidRPr="00833C61">
              <w:rPr>
                <w:rFonts w:cstheme="minorHAnsi"/>
                <w:b/>
                <w:color w:val="000000"/>
                <w:lang w:val="fr-CH"/>
              </w:rPr>
              <w:t>week</w:t>
            </w:r>
            <w:proofErr w:type="spellEnd"/>
          </w:p>
        </w:tc>
      </w:tr>
      <w:tr w:rsidR="00896977" w:rsidRPr="00833C61" w:rsidTr="003B1850">
        <w:tc>
          <w:tcPr>
            <w:tcW w:w="2040" w:type="pct"/>
            <w:tcBorders>
              <w:top w:val="single" w:sz="4" w:space="0" w:color="auto"/>
              <w:left w:val="nil"/>
              <w:bottom w:val="nil"/>
              <w:right w:val="nil"/>
            </w:tcBorders>
            <w:vAlign w:val="center"/>
          </w:tcPr>
          <w:p w:rsidR="00896977" w:rsidRPr="00833C61" w:rsidRDefault="00896977" w:rsidP="003B1850">
            <w:pPr>
              <w:spacing w:line="240" w:lineRule="auto"/>
              <w:jc w:val="left"/>
              <w:rPr>
                <w:rFonts w:cstheme="minorHAnsi"/>
                <w:color w:val="000000"/>
                <w:lang w:val="fr-CH"/>
              </w:rPr>
            </w:pPr>
            <w:r w:rsidRPr="00833C61">
              <w:rPr>
                <w:rFonts w:cstheme="minorHAnsi"/>
                <w:color w:val="000000"/>
                <w:lang w:val="fr-CH"/>
              </w:rPr>
              <w:t xml:space="preserve">20 </w:t>
            </w:r>
            <w:proofErr w:type="spellStart"/>
            <w:r w:rsidRPr="00833C61">
              <w:rPr>
                <w:rFonts w:cstheme="minorHAnsi"/>
                <w:color w:val="000000"/>
                <w:lang w:val="fr-CH"/>
              </w:rPr>
              <w:t>Minute</w:t>
            </w:r>
            <w:r>
              <w:rPr>
                <w:rFonts w:cstheme="minorHAnsi"/>
                <w:color w:val="000000"/>
                <w:lang w:val="fr-CH"/>
              </w:rPr>
              <w:t>n</w:t>
            </w:r>
            <w:proofErr w:type="spellEnd"/>
            <w:r>
              <w:rPr>
                <w:rFonts w:cstheme="minorHAnsi"/>
                <w:color w:val="000000"/>
                <w:lang w:val="fr-CH"/>
              </w:rPr>
              <w:t xml:space="preserve"> </w:t>
            </w:r>
            <w:r w:rsidRPr="00833C61">
              <w:rPr>
                <w:rFonts w:cstheme="minorHAnsi"/>
                <w:color w:val="000000"/>
                <w:vertAlign w:val="superscript"/>
                <w:lang w:val="fr-CH"/>
              </w:rPr>
              <w:t>a)</w:t>
            </w:r>
          </w:p>
        </w:tc>
        <w:tc>
          <w:tcPr>
            <w:tcW w:w="1016" w:type="pct"/>
            <w:tcBorders>
              <w:top w:val="single" w:sz="4" w:space="0" w:color="auto"/>
              <w:left w:val="nil"/>
              <w:bottom w:val="nil"/>
              <w:right w:val="nil"/>
            </w:tcBorders>
            <w:vAlign w:val="bottom"/>
          </w:tcPr>
          <w:p w:rsidR="00896977" w:rsidRPr="00833C61" w:rsidRDefault="00896977" w:rsidP="003B1850">
            <w:pPr>
              <w:spacing w:line="240" w:lineRule="auto"/>
              <w:jc w:val="center"/>
              <w:rPr>
                <w:rFonts w:cstheme="minorHAnsi"/>
                <w:color w:val="000000"/>
                <w:lang w:val="fr-CH"/>
              </w:rPr>
            </w:pPr>
            <w:proofErr w:type="spellStart"/>
            <w:r w:rsidRPr="00833C61">
              <w:rPr>
                <w:rFonts w:cstheme="minorHAnsi"/>
                <w:color w:val="000000"/>
                <w:lang w:val="fr-CH"/>
              </w:rPr>
              <w:t>German</w:t>
            </w:r>
            <w:proofErr w:type="spellEnd"/>
          </w:p>
        </w:tc>
        <w:tc>
          <w:tcPr>
            <w:tcW w:w="931" w:type="pct"/>
            <w:tcBorders>
              <w:top w:val="single" w:sz="4" w:space="0" w:color="auto"/>
              <w:left w:val="nil"/>
              <w:bottom w:val="nil"/>
              <w:right w:val="nil"/>
            </w:tcBorders>
            <w:vAlign w:val="bottom"/>
          </w:tcPr>
          <w:p w:rsidR="00896977" w:rsidRPr="00833C61" w:rsidRDefault="00896977" w:rsidP="003B1850">
            <w:pPr>
              <w:spacing w:line="240" w:lineRule="auto"/>
              <w:jc w:val="center"/>
              <w:rPr>
                <w:rFonts w:cstheme="minorHAnsi"/>
                <w:color w:val="000000"/>
                <w:lang w:val="fr-CH"/>
              </w:rPr>
            </w:pPr>
            <w:r>
              <w:rPr>
                <w:rFonts w:cstheme="minorHAnsi"/>
                <w:color w:val="000000"/>
                <w:lang w:val="fr-CH"/>
              </w:rPr>
              <w:t>Supraregional</w:t>
            </w:r>
          </w:p>
        </w:tc>
        <w:tc>
          <w:tcPr>
            <w:tcW w:w="1013" w:type="pct"/>
            <w:tcBorders>
              <w:top w:val="single" w:sz="4" w:space="0" w:color="auto"/>
              <w:left w:val="nil"/>
              <w:bottom w:val="nil"/>
              <w:right w:val="nil"/>
            </w:tcBorders>
            <w:vAlign w:val="bottom"/>
          </w:tcPr>
          <w:p w:rsidR="00896977" w:rsidRPr="00833C61" w:rsidRDefault="00896977" w:rsidP="003B1850">
            <w:pPr>
              <w:spacing w:line="240" w:lineRule="auto"/>
              <w:jc w:val="center"/>
              <w:rPr>
                <w:rFonts w:cstheme="minorHAnsi"/>
                <w:color w:val="000000"/>
                <w:lang w:val="fr-CH"/>
              </w:rPr>
            </w:pPr>
            <w:r w:rsidRPr="00833C61">
              <w:rPr>
                <w:rFonts w:cstheme="minorHAnsi"/>
                <w:color w:val="000000"/>
                <w:lang w:val="fr-CH"/>
              </w:rPr>
              <w:t>5</w:t>
            </w:r>
          </w:p>
        </w:tc>
      </w:tr>
      <w:tr w:rsidR="00896977" w:rsidRPr="00833C61" w:rsidTr="003B1850">
        <w:tc>
          <w:tcPr>
            <w:tcW w:w="2040" w:type="pct"/>
            <w:tcBorders>
              <w:top w:val="nil"/>
              <w:left w:val="nil"/>
              <w:bottom w:val="nil"/>
              <w:right w:val="nil"/>
            </w:tcBorders>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20 minutes </w:t>
            </w:r>
            <w:r w:rsidRPr="00833C61">
              <w:rPr>
                <w:rFonts w:cstheme="minorHAnsi"/>
                <w:color w:val="000000"/>
                <w:vertAlign w:val="superscript"/>
                <w:lang w:val="fr-CH"/>
              </w:rPr>
              <w:t>a)</w:t>
            </w:r>
          </w:p>
        </w:tc>
        <w:tc>
          <w:tcPr>
            <w:tcW w:w="1016"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Pr>
                <w:rFonts w:cstheme="minorHAnsi"/>
                <w:color w:val="000000"/>
              </w:rPr>
              <w:t>Supraregional</w:t>
            </w:r>
          </w:p>
        </w:tc>
        <w:tc>
          <w:tcPr>
            <w:tcW w:w="1013"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sidRPr="00833C61">
              <w:rPr>
                <w:rFonts w:cstheme="minorHAnsi"/>
                <w:color w:val="000000"/>
              </w:rPr>
              <w:t>5</w:t>
            </w:r>
          </w:p>
        </w:tc>
      </w:tr>
      <w:tr w:rsidR="00896977" w:rsidRPr="00833C61" w:rsidTr="003B1850">
        <w:tc>
          <w:tcPr>
            <w:tcW w:w="2040" w:type="pct"/>
            <w:tcBorders>
              <w:top w:val="nil"/>
              <w:left w:val="nil"/>
              <w:bottom w:val="nil"/>
              <w:right w:val="nil"/>
            </w:tcBorders>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20 </w:t>
            </w:r>
            <w:proofErr w:type="spellStart"/>
            <w:r w:rsidRPr="00833C61">
              <w:rPr>
                <w:rFonts w:cstheme="minorHAnsi"/>
                <w:color w:val="000000"/>
              </w:rPr>
              <w:t>minuti</w:t>
            </w:r>
            <w:proofErr w:type="spellEnd"/>
            <w:r w:rsidRPr="00833C61">
              <w:rPr>
                <w:rFonts w:cstheme="minorHAnsi"/>
                <w:color w:val="000000"/>
              </w:rPr>
              <w:t xml:space="preserve"> </w:t>
            </w:r>
          </w:p>
        </w:tc>
        <w:tc>
          <w:tcPr>
            <w:tcW w:w="1016"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sidRPr="00833C61">
              <w:rPr>
                <w:rFonts w:cstheme="minorHAnsi"/>
                <w:color w:val="000000"/>
              </w:rPr>
              <w:t>Italian</w:t>
            </w:r>
          </w:p>
        </w:tc>
        <w:tc>
          <w:tcPr>
            <w:tcW w:w="931"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sidRPr="00833C61">
              <w:rPr>
                <w:rFonts w:cstheme="minorHAnsi"/>
                <w:color w:val="000000"/>
              </w:rPr>
              <w:t>TI</w:t>
            </w:r>
          </w:p>
        </w:tc>
        <w:tc>
          <w:tcPr>
            <w:tcW w:w="1013"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sidRPr="00833C61">
              <w:rPr>
                <w:rFonts w:cstheme="minorHAnsi"/>
                <w:color w:val="000000"/>
              </w:rPr>
              <w:t>5</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24 </w:t>
            </w:r>
            <w:proofErr w:type="spellStart"/>
            <w:r w:rsidRPr="00833C61">
              <w:rPr>
                <w:rFonts w:cstheme="minorHAnsi"/>
                <w:color w:val="000000"/>
              </w:rPr>
              <w:t>heures</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VD</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Aargauer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AG</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Appenzeller </w:t>
            </w:r>
            <w:proofErr w:type="spellStart"/>
            <w:r w:rsidRPr="00833C61">
              <w:rPr>
                <w:rFonts w:cstheme="minorHAnsi"/>
                <w:color w:val="000000"/>
              </w:rPr>
              <w:t>Volksfreund</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AI</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3</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Appenzeller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AR</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Basellandschaftliche</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BL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Basler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BS</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Berner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BE</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Blick</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Supraregional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Blick</w:t>
            </w:r>
            <w:proofErr w:type="spellEnd"/>
            <w:r w:rsidRPr="00833C61">
              <w:rPr>
                <w:rFonts w:cstheme="minorHAnsi"/>
                <w:color w:val="000000"/>
              </w:rPr>
              <w:t xml:space="preserve"> am Abend</w:t>
            </w:r>
          </w:p>
        </w:tc>
        <w:tc>
          <w:tcPr>
            <w:tcW w:w="1016"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sidRPr="00833C61">
              <w:rPr>
                <w:rFonts w:cstheme="minorHAnsi"/>
                <w:color w:val="000000"/>
              </w:rPr>
              <w:t>Supraregional</w:t>
            </w:r>
          </w:p>
        </w:tc>
        <w:tc>
          <w:tcPr>
            <w:tcW w:w="1013" w:type="pct"/>
            <w:tcBorders>
              <w:top w:val="nil"/>
              <w:left w:val="nil"/>
              <w:bottom w:val="nil"/>
              <w:right w:val="nil"/>
            </w:tcBorders>
          </w:tcPr>
          <w:p w:rsidR="00896977" w:rsidRPr="00833C61" w:rsidRDefault="00896977" w:rsidP="003B1850">
            <w:pPr>
              <w:spacing w:line="240" w:lineRule="auto"/>
              <w:jc w:val="center"/>
              <w:rPr>
                <w:rFonts w:cstheme="minorHAnsi"/>
                <w:color w:val="000000"/>
              </w:rPr>
            </w:pPr>
            <w:r w:rsidRPr="00833C61">
              <w:rPr>
                <w:rFonts w:cstheme="minorHAnsi"/>
                <w:color w:val="000000"/>
              </w:rPr>
              <w:t>5</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Bote</w:t>
            </w:r>
            <w:proofErr w:type="spellEnd"/>
            <w:r w:rsidRPr="00833C61">
              <w:rPr>
                <w:rFonts w:cstheme="minorHAnsi"/>
                <w:color w:val="000000"/>
              </w:rPr>
              <w:t xml:space="preserve"> der </w:t>
            </w:r>
            <w:proofErr w:type="spellStart"/>
            <w:r w:rsidRPr="00833C61">
              <w:rPr>
                <w:rFonts w:cstheme="minorHAnsi"/>
                <w:color w:val="000000"/>
              </w:rPr>
              <w:t>Urschweiz</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SZ</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Bund, Der</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BE</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Caffè</w:t>
            </w:r>
            <w:proofErr w:type="spellEnd"/>
            <w:r w:rsidRPr="00833C61">
              <w:rPr>
                <w:rFonts w:cstheme="minorHAnsi"/>
                <w:color w:val="000000"/>
              </w:rPr>
              <w:t>, Il</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Italian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TI</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Corriere del Ticino</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Italian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TI</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L’Express</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NE</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Le Temps</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Liberté</w:t>
            </w:r>
            <w:proofErr w:type="spellEnd"/>
            <w:r w:rsidRPr="00833C61">
              <w:rPr>
                <w:rFonts w:cstheme="minorHAnsi"/>
                <w:color w:val="000000"/>
              </w:rPr>
              <w:t>, La</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Matin</w:t>
            </w:r>
            <w:proofErr w:type="spellEnd"/>
            <w:r w:rsidRPr="00833C61">
              <w:rPr>
                <w:rFonts w:cstheme="minorHAnsi"/>
                <w:color w:val="000000"/>
              </w:rPr>
              <w:t xml:space="preserve"> Dimanche, Le</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Supraregional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Matin</w:t>
            </w:r>
            <w:proofErr w:type="spellEnd"/>
            <w:r w:rsidRPr="00833C61">
              <w:rPr>
                <w:rFonts w:cstheme="minorHAnsi"/>
                <w:color w:val="000000"/>
              </w:rPr>
              <w:t>, Le</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Supraregional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Mattino</w:t>
            </w:r>
            <w:proofErr w:type="spellEnd"/>
            <w:r w:rsidRPr="00833C61">
              <w:rPr>
                <w:rFonts w:cstheme="minorHAnsi"/>
                <w:color w:val="000000"/>
              </w:rPr>
              <w:t xml:space="preserve"> </w:t>
            </w:r>
            <w:proofErr w:type="spellStart"/>
            <w:r w:rsidRPr="00833C61">
              <w:rPr>
                <w:rFonts w:cstheme="minorHAnsi"/>
                <w:color w:val="000000"/>
              </w:rPr>
              <w:t>della</w:t>
            </w:r>
            <w:proofErr w:type="spellEnd"/>
            <w:r w:rsidRPr="00833C61">
              <w:rPr>
                <w:rFonts w:cstheme="minorHAnsi"/>
                <w:color w:val="000000"/>
              </w:rPr>
              <w:t xml:space="preserve"> Domenica, Il</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Italian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TI</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Neue </w:t>
            </w:r>
            <w:proofErr w:type="spellStart"/>
            <w:r w:rsidRPr="00833C61">
              <w:rPr>
                <w:rFonts w:cstheme="minorHAnsi"/>
                <w:color w:val="000000"/>
              </w:rPr>
              <w:t>Luzerner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LU</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Neue </w:t>
            </w:r>
            <w:proofErr w:type="spellStart"/>
            <w:r w:rsidRPr="00833C61">
              <w:rPr>
                <w:rFonts w:cstheme="minorHAnsi"/>
                <w:color w:val="000000"/>
              </w:rPr>
              <w:t>Nidwaldner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NW</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Neue </w:t>
            </w:r>
            <w:proofErr w:type="spellStart"/>
            <w:r w:rsidRPr="00833C61">
              <w:rPr>
                <w:rFonts w:cstheme="minorHAnsi"/>
                <w:color w:val="000000"/>
              </w:rPr>
              <w:t>Obwaldner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OW</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Neue </w:t>
            </w:r>
            <w:proofErr w:type="spellStart"/>
            <w:r w:rsidRPr="00833C61">
              <w:rPr>
                <w:rFonts w:cstheme="minorHAnsi"/>
                <w:color w:val="000000"/>
              </w:rPr>
              <w:t>Urner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UR</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lastRenderedPageBreak/>
              <w:t xml:space="preserve">Neue </w:t>
            </w:r>
            <w:proofErr w:type="spellStart"/>
            <w:r w:rsidRPr="00833C61">
              <w:rPr>
                <w:rFonts w:cstheme="minorHAnsi"/>
                <w:color w:val="000000"/>
              </w:rPr>
              <w:t>Zuger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ZG</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Neue </w:t>
            </w:r>
            <w:proofErr w:type="spellStart"/>
            <w:r w:rsidRPr="00833C61">
              <w:rPr>
                <w:rFonts w:cstheme="minorHAnsi"/>
                <w:color w:val="000000"/>
              </w:rPr>
              <w:t>Zürcher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ZH</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Nouvelliste</w:t>
            </w:r>
            <w:proofErr w:type="spellEnd"/>
            <w:r w:rsidRPr="00833C61">
              <w:rPr>
                <w:rFonts w:cstheme="minorHAnsi"/>
                <w:color w:val="000000"/>
              </w:rPr>
              <w:t>, Le</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VS</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NZZ am Sonntag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Supraregional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Ostschweiz</w:t>
            </w:r>
            <w:proofErr w:type="spellEnd"/>
            <w:r w:rsidRPr="00833C61">
              <w:rPr>
                <w:rFonts w:cstheme="minorHAnsi"/>
                <w:color w:val="000000"/>
              </w:rPr>
              <w:t xml:space="preserve"> am Sonntag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SG</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Quotidien </w:t>
            </w:r>
            <w:proofErr w:type="spellStart"/>
            <w:r w:rsidRPr="00833C61">
              <w:rPr>
                <w:rFonts w:cstheme="minorHAnsi"/>
                <w:color w:val="000000"/>
              </w:rPr>
              <w:t>Jurassien</w:t>
            </w:r>
            <w:proofErr w:type="spellEnd"/>
            <w:r w:rsidRPr="00833C61">
              <w:rPr>
                <w:rFonts w:cstheme="minorHAnsi"/>
                <w:color w:val="000000"/>
              </w:rPr>
              <w:t>, Le</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JU</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Regione</w:t>
            </w:r>
            <w:proofErr w:type="spellEnd"/>
            <w:r w:rsidRPr="00833C61">
              <w:rPr>
                <w:rFonts w:cstheme="minorHAnsi"/>
                <w:color w:val="000000"/>
              </w:rPr>
              <w:t xml:space="preserve"> Ticino, La</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Italian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TI</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Schaffhauser</w:t>
            </w:r>
            <w:proofErr w:type="spellEnd"/>
            <w:r w:rsidRPr="00833C61">
              <w:rPr>
                <w:rFonts w:cstheme="minorHAnsi"/>
                <w:color w:val="000000"/>
              </w:rPr>
              <w:t xml:space="preserve"> </w:t>
            </w:r>
            <w:proofErr w:type="spellStart"/>
            <w:r w:rsidRPr="00833C61">
              <w:rPr>
                <w:rFonts w:cstheme="minorHAnsi"/>
                <w:color w:val="000000"/>
              </w:rPr>
              <w:t>Nachrichten</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SH</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Schweiz am Sonntag </w:t>
            </w:r>
            <w:r w:rsidRPr="00833C61">
              <w:rPr>
                <w:rFonts w:cstheme="minorHAnsi"/>
                <w:color w:val="000000"/>
                <w:vertAlign w:val="superscript"/>
                <w:lang w:val="fr-CH"/>
              </w:rPr>
              <w:t>a)</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Supraregional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Solothurner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SO</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SonntagsBlick</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Supraregional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SonntagsZeitung</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Supraregional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St.Galler</w:t>
            </w:r>
            <w:proofErr w:type="spellEnd"/>
            <w:r w:rsidRPr="00833C61">
              <w:rPr>
                <w:rFonts w:cstheme="minorHAnsi"/>
                <w:color w:val="000000"/>
              </w:rPr>
              <w:t xml:space="preserve"> </w:t>
            </w:r>
            <w:proofErr w:type="spellStart"/>
            <w:r w:rsidRPr="00833C61">
              <w:rPr>
                <w:rFonts w:cstheme="minorHAnsi"/>
                <w:color w:val="000000"/>
              </w:rPr>
              <w:t>Tagblatt</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SG</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 xml:space="preserve">Südostschweiz, Die </w:t>
            </w:r>
            <w:r w:rsidRPr="00833C61">
              <w:rPr>
                <w:rFonts w:cstheme="minorHAnsi"/>
                <w:color w:val="000000"/>
                <w:vertAlign w:val="superscript"/>
                <w:lang w:val="fr-CH"/>
              </w:rPr>
              <w:t>a)</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Pr>
                <w:rFonts w:cstheme="minorHAnsi"/>
                <w:color w:val="000000"/>
              </w:rPr>
              <w:t>Supraregional</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Tages-Anzeiger</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ZH</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Thurgauer</w:t>
            </w:r>
            <w:proofErr w:type="spellEnd"/>
            <w:r w:rsidRPr="00833C61">
              <w:rPr>
                <w:rFonts w:cstheme="minorHAnsi"/>
                <w:color w:val="000000"/>
              </w:rPr>
              <w:t xml:space="preserve"> Zeitung</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TG</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r w:rsidRPr="00833C61">
              <w:rPr>
                <w:rFonts w:cstheme="minorHAnsi"/>
                <w:color w:val="000000"/>
              </w:rPr>
              <w:t>Tribune de Genève</w:t>
            </w:r>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French</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nil"/>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Walliser</w:t>
            </w:r>
            <w:proofErr w:type="spellEnd"/>
            <w:r w:rsidRPr="00833C61">
              <w:rPr>
                <w:rFonts w:cstheme="minorHAnsi"/>
                <w:color w:val="000000"/>
              </w:rPr>
              <w:t xml:space="preserve"> </w:t>
            </w:r>
            <w:proofErr w:type="spellStart"/>
            <w:r w:rsidRPr="00833C61">
              <w:rPr>
                <w:rFonts w:cstheme="minorHAnsi"/>
                <w:color w:val="000000"/>
              </w:rPr>
              <w:t>Bote</w:t>
            </w:r>
            <w:proofErr w:type="spellEnd"/>
          </w:p>
        </w:tc>
        <w:tc>
          <w:tcPr>
            <w:tcW w:w="1016"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VS</w:t>
            </w:r>
          </w:p>
        </w:tc>
        <w:tc>
          <w:tcPr>
            <w:tcW w:w="1013" w:type="pct"/>
            <w:tcBorders>
              <w:top w:val="nil"/>
              <w:left w:val="nil"/>
              <w:bottom w:val="nil"/>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6</w:t>
            </w:r>
          </w:p>
        </w:tc>
      </w:tr>
      <w:tr w:rsidR="00896977" w:rsidRPr="00833C61" w:rsidTr="003B1850">
        <w:tc>
          <w:tcPr>
            <w:tcW w:w="2040" w:type="pct"/>
            <w:tcBorders>
              <w:top w:val="nil"/>
              <w:left w:val="nil"/>
              <w:bottom w:val="single" w:sz="4" w:space="0" w:color="auto"/>
              <w:right w:val="nil"/>
            </w:tcBorders>
            <w:vAlign w:val="center"/>
          </w:tcPr>
          <w:p w:rsidR="00896977" w:rsidRPr="00833C61" w:rsidRDefault="00896977" w:rsidP="003B1850">
            <w:pPr>
              <w:spacing w:line="240" w:lineRule="auto"/>
              <w:jc w:val="left"/>
              <w:rPr>
                <w:rFonts w:cstheme="minorHAnsi"/>
                <w:color w:val="000000"/>
              </w:rPr>
            </w:pPr>
            <w:proofErr w:type="spellStart"/>
            <w:r w:rsidRPr="00833C61">
              <w:rPr>
                <w:rFonts w:cstheme="minorHAnsi"/>
                <w:color w:val="000000"/>
              </w:rPr>
              <w:t>Zentralschweiz</w:t>
            </w:r>
            <w:proofErr w:type="spellEnd"/>
            <w:r w:rsidRPr="00833C61">
              <w:rPr>
                <w:rFonts w:cstheme="minorHAnsi"/>
                <w:color w:val="000000"/>
              </w:rPr>
              <w:t xml:space="preserve"> am Sonntag </w:t>
            </w:r>
            <w:r w:rsidRPr="00833C61">
              <w:rPr>
                <w:rFonts w:cstheme="minorHAnsi"/>
                <w:color w:val="000000"/>
                <w:vertAlign w:val="superscript"/>
                <w:lang w:val="fr-CH"/>
              </w:rPr>
              <w:t>a)</w:t>
            </w:r>
          </w:p>
        </w:tc>
        <w:tc>
          <w:tcPr>
            <w:tcW w:w="1016" w:type="pct"/>
            <w:tcBorders>
              <w:top w:val="nil"/>
              <w:left w:val="nil"/>
              <w:bottom w:val="single" w:sz="4" w:space="0" w:color="auto"/>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German</w:t>
            </w:r>
          </w:p>
        </w:tc>
        <w:tc>
          <w:tcPr>
            <w:tcW w:w="931" w:type="pct"/>
            <w:tcBorders>
              <w:top w:val="nil"/>
              <w:left w:val="nil"/>
              <w:bottom w:val="single" w:sz="4" w:space="0" w:color="auto"/>
              <w:right w:val="nil"/>
            </w:tcBorders>
            <w:vAlign w:val="bottom"/>
          </w:tcPr>
          <w:p w:rsidR="00896977" w:rsidRPr="00833C61" w:rsidRDefault="00896977" w:rsidP="003B1850">
            <w:pPr>
              <w:spacing w:line="240" w:lineRule="auto"/>
              <w:jc w:val="center"/>
              <w:rPr>
                <w:rFonts w:cstheme="minorHAnsi"/>
                <w:color w:val="000000"/>
              </w:rPr>
            </w:pPr>
            <w:r>
              <w:rPr>
                <w:rFonts w:cstheme="minorHAnsi"/>
                <w:color w:val="000000"/>
              </w:rPr>
              <w:t>Supraregional</w:t>
            </w:r>
          </w:p>
        </w:tc>
        <w:tc>
          <w:tcPr>
            <w:tcW w:w="1013" w:type="pct"/>
            <w:tcBorders>
              <w:top w:val="nil"/>
              <w:left w:val="nil"/>
              <w:bottom w:val="single" w:sz="4" w:space="0" w:color="auto"/>
              <w:right w:val="nil"/>
            </w:tcBorders>
            <w:vAlign w:val="bottom"/>
          </w:tcPr>
          <w:p w:rsidR="00896977" w:rsidRPr="00833C61" w:rsidRDefault="00896977" w:rsidP="003B1850">
            <w:pPr>
              <w:spacing w:line="240" w:lineRule="auto"/>
              <w:jc w:val="center"/>
              <w:rPr>
                <w:rFonts w:cstheme="minorHAnsi"/>
                <w:color w:val="000000"/>
              </w:rPr>
            </w:pPr>
            <w:r w:rsidRPr="00833C61">
              <w:rPr>
                <w:rFonts w:cstheme="minorHAnsi"/>
                <w:color w:val="000000"/>
              </w:rPr>
              <w:t>1</w:t>
            </w:r>
          </w:p>
        </w:tc>
      </w:tr>
    </w:tbl>
    <w:p w:rsidR="00896977" w:rsidRDefault="00896977" w:rsidP="00A81E61">
      <w:pPr>
        <w:spacing w:before="60" w:line="240" w:lineRule="auto"/>
        <w:ind w:right="987"/>
        <w:rPr>
          <w:rFonts w:cs="Times New Roman"/>
          <w:sz w:val="20"/>
        </w:rPr>
      </w:pPr>
      <w:r w:rsidRPr="00245450">
        <w:rPr>
          <w:rFonts w:cs="Times New Roman"/>
          <w:i/>
          <w:sz w:val="20"/>
        </w:rPr>
        <w:t xml:space="preserve">Notes: </w:t>
      </w:r>
      <w:r w:rsidRPr="005770C0">
        <w:rPr>
          <w:rFonts w:cs="Times New Roman"/>
          <w:sz w:val="20"/>
          <w:vertAlign w:val="superscript"/>
        </w:rPr>
        <w:t>a)</w:t>
      </w:r>
      <w:r>
        <w:rPr>
          <w:rFonts w:cs="Times New Roman"/>
          <w:sz w:val="20"/>
        </w:rPr>
        <w:t xml:space="preserve"> For these outlets, the database on political advertisements contained information on political advertisements in various regional editions of the newspapers (APS 2016). To individuals who indicated that they have considered this journal, we attributed campaign figures of the regional outlets when they have their domicile in a canton where a regional paper is edited. If this was not the case, an individual’s campaign exposure was calculated by taking the mean value of advertisements placed in all regional editions. </w:t>
      </w:r>
    </w:p>
    <w:p w:rsidR="00896977" w:rsidRDefault="00896977" w:rsidP="00896977">
      <w:pPr>
        <w:spacing w:after="0" w:line="240" w:lineRule="auto"/>
        <w:jc w:val="left"/>
        <w:rPr>
          <w:rFonts w:cs="Times New Roman"/>
          <w:sz w:val="20"/>
        </w:rPr>
      </w:pPr>
      <w:r>
        <w:rPr>
          <w:rFonts w:cs="Times New Roman"/>
          <w:sz w:val="20"/>
        </w:rPr>
        <w:br w:type="page"/>
      </w:r>
    </w:p>
    <w:p w:rsidR="00896977" w:rsidRDefault="00896977" w:rsidP="003642B1">
      <w:pPr>
        <w:spacing w:after="120" w:line="276" w:lineRule="auto"/>
        <w:rPr>
          <w:b/>
          <w:lang w:val="en-US"/>
        </w:rPr>
      </w:pPr>
      <w:r w:rsidRPr="00DA46FB">
        <w:rPr>
          <w:b/>
          <w:lang w:val="en-US"/>
        </w:rPr>
        <w:lastRenderedPageBreak/>
        <w:t>Table A</w:t>
      </w:r>
      <w:r>
        <w:rPr>
          <w:b/>
          <w:lang w:val="en-US"/>
        </w:rPr>
        <w:t>2</w:t>
      </w:r>
      <w:r w:rsidRPr="00DA46FB">
        <w:rPr>
          <w:b/>
          <w:lang w:val="en-US"/>
        </w:rPr>
        <w:t xml:space="preserve">: </w:t>
      </w:r>
      <w:r>
        <w:rPr>
          <w:b/>
          <w:lang w:val="en-US"/>
        </w:rPr>
        <w:t xml:space="preserve">Operationalization and </w:t>
      </w:r>
      <w:r w:rsidR="00A81E61">
        <w:rPr>
          <w:b/>
          <w:lang w:val="en-US"/>
        </w:rPr>
        <w:t>S</w:t>
      </w:r>
      <w:r>
        <w:rPr>
          <w:b/>
          <w:lang w:val="en-US"/>
        </w:rPr>
        <w:t xml:space="preserve">ummary </w:t>
      </w:r>
      <w:r w:rsidR="00A81E61">
        <w:rPr>
          <w:b/>
          <w:lang w:val="en-US"/>
        </w:rPr>
        <w:t>S</w:t>
      </w:r>
      <w:r>
        <w:rPr>
          <w:b/>
          <w:lang w:val="en-US"/>
        </w:rPr>
        <w:t xml:space="preserve">tatistics for all </w:t>
      </w:r>
      <w:r w:rsidR="00A81E61">
        <w:rPr>
          <w:b/>
          <w:lang w:val="en-US"/>
        </w:rPr>
        <w:t>U</w:t>
      </w:r>
      <w:r>
        <w:rPr>
          <w:b/>
          <w:lang w:val="en-US"/>
        </w:rPr>
        <w:t xml:space="preserve">tilized </w:t>
      </w:r>
      <w:r w:rsidR="00A81E61">
        <w:rPr>
          <w:b/>
          <w:lang w:val="en-US"/>
        </w:rPr>
        <w:t>V</w:t>
      </w:r>
      <w:r>
        <w:rPr>
          <w:b/>
          <w:lang w:val="en-US"/>
        </w:rPr>
        <w:t>ariables</w:t>
      </w:r>
    </w:p>
    <w:tbl>
      <w:tblPr>
        <w:tblW w:w="5000" w:type="pct"/>
        <w:tblCellMar>
          <w:left w:w="70" w:type="dxa"/>
          <w:right w:w="70" w:type="dxa"/>
        </w:tblCellMar>
        <w:tblLook w:val="04A0" w:firstRow="1" w:lastRow="0" w:firstColumn="1" w:lastColumn="0" w:noHBand="0" w:noVBand="1"/>
      </w:tblPr>
      <w:tblGrid>
        <w:gridCol w:w="2379"/>
        <w:gridCol w:w="4810"/>
        <w:gridCol w:w="1877"/>
      </w:tblGrid>
      <w:tr w:rsidR="00896977" w:rsidRPr="00F12208" w:rsidTr="003B1850">
        <w:trPr>
          <w:trHeight w:val="375"/>
        </w:trPr>
        <w:tc>
          <w:tcPr>
            <w:tcW w:w="1312" w:type="pct"/>
            <w:tcBorders>
              <w:top w:val="single" w:sz="4" w:space="0" w:color="auto"/>
              <w:left w:val="nil"/>
              <w:bottom w:val="nil"/>
              <w:right w:val="nil"/>
            </w:tcBorders>
            <w:shd w:val="clear" w:color="auto" w:fill="auto"/>
            <w:noWrap/>
            <w:vAlign w:val="bottom"/>
            <w:hideMark/>
          </w:tcPr>
          <w:p w:rsidR="00896977" w:rsidRPr="00F12208" w:rsidRDefault="00896977" w:rsidP="003B1850">
            <w:pPr>
              <w:spacing w:after="0" w:line="240" w:lineRule="auto"/>
              <w:jc w:val="left"/>
              <w:rPr>
                <w:rFonts w:eastAsia="Times New Roman" w:cs="Times New Roman"/>
                <w:b/>
                <w:bCs/>
                <w:color w:val="000000"/>
                <w:sz w:val="20"/>
                <w:szCs w:val="20"/>
                <w:lang w:eastAsia="de-CH"/>
              </w:rPr>
            </w:pPr>
            <w:r w:rsidRPr="00F12208">
              <w:rPr>
                <w:rFonts w:eastAsia="Times New Roman" w:cs="Times New Roman"/>
                <w:b/>
                <w:bCs/>
                <w:color w:val="000000"/>
                <w:sz w:val="20"/>
                <w:szCs w:val="20"/>
                <w:lang w:eastAsia="de-CH"/>
              </w:rPr>
              <w:t>Variable</w:t>
            </w:r>
          </w:p>
        </w:tc>
        <w:tc>
          <w:tcPr>
            <w:tcW w:w="2653" w:type="pct"/>
            <w:tcBorders>
              <w:top w:val="single" w:sz="4" w:space="0" w:color="auto"/>
              <w:left w:val="nil"/>
              <w:bottom w:val="nil"/>
              <w:right w:val="nil"/>
            </w:tcBorders>
            <w:shd w:val="clear" w:color="auto" w:fill="auto"/>
            <w:vAlign w:val="bottom"/>
            <w:hideMark/>
          </w:tcPr>
          <w:p w:rsidR="00896977" w:rsidRPr="00F12208" w:rsidRDefault="00896977" w:rsidP="003B1850">
            <w:pPr>
              <w:spacing w:after="0" w:line="240" w:lineRule="auto"/>
              <w:jc w:val="left"/>
              <w:rPr>
                <w:rFonts w:eastAsia="Times New Roman" w:cs="Times New Roman"/>
                <w:b/>
                <w:bCs/>
                <w:color w:val="000000"/>
                <w:sz w:val="20"/>
                <w:szCs w:val="20"/>
                <w:lang w:eastAsia="de-CH"/>
              </w:rPr>
            </w:pPr>
            <w:r w:rsidRPr="00F12208">
              <w:rPr>
                <w:rFonts w:eastAsia="Times New Roman" w:cs="Times New Roman"/>
                <w:b/>
                <w:bCs/>
                <w:color w:val="000000"/>
                <w:sz w:val="20"/>
                <w:szCs w:val="20"/>
                <w:lang w:eastAsia="de-CH"/>
              </w:rPr>
              <w:t>Operationalization</w:t>
            </w:r>
          </w:p>
        </w:tc>
        <w:tc>
          <w:tcPr>
            <w:tcW w:w="1035" w:type="pct"/>
            <w:tcBorders>
              <w:top w:val="single" w:sz="4" w:space="0" w:color="auto"/>
              <w:left w:val="nil"/>
              <w:bottom w:val="nil"/>
              <w:right w:val="nil"/>
            </w:tcBorders>
            <w:shd w:val="clear" w:color="auto" w:fill="auto"/>
            <w:noWrap/>
            <w:vAlign w:val="bottom"/>
            <w:hideMark/>
          </w:tcPr>
          <w:p w:rsidR="00896977" w:rsidRPr="00F12208" w:rsidRDefault="00896977" w:rsidP="003B1850">
            <w:pPr>
              <w:spacing w:after="0" w:line="240" w:lineRule="auto"/>
              <w:jc w:val="left"/>
              <w:rPr>
                <w:rFonts w:eastAsia="Times New Roman" w:cs="Times New Roman"/>
                <w:b/>
                <w:bCs/>
                <w:color w:val="000000"/>
                <w:sz w:val="20"/>
                <w:szCs w:val="20"/>
                <w:lang w:eastAsia="de-CH"/>
              </w:rPr>
            </w:pPr>
            <w:r w:rsidRPr="00F12208">
              <w:rPr>
                <w:rFonts w:eastAsia="Times New Roman" w:cs="Times New Roman"/>
                <w:b/>
                <w:bCs/>
                <w:color w:val="000000"/>
                <w:sz w:val="20"/>
                <w:szCs w:val="20"/>
                <w:lang w:eastAsia="de-CH"/>
              </w:rPr>
              <w:t>Summary stats</w:t>
            </w:r>
          </w:p>
        </w:tc>
      </w:tr>
      <w:tr w:rsidR="00896977" w:rsidRPr="00F12208" w:rsidTr="003B1850">
        <w:trPr>
          <w:trHeight w:val="900"/>
        </w:trPr>
        <w:tc>
          <w:tcPr>
            <w:tcW w:w="1312" w:type="pct"/>
            <w:tcBorders>
              <w:top w:val="nil"/>
              <w:left w:val="nil"/>
              <w:bottom w:val="nil"/>
              <w:right w:val="nil"/>
            </w:tcBorders>
            <w:shd w:val="clear" w:color="auto" w:fill="auto"/>
            <w:vAlign w:val="center"/>
            <w:hideMark/>
          </w:tcPr>
          <w:p w:rsidR="00896977" w:rsidRPr="00F12208" w:rsidRDefault="00896977" w:rsidP="003B1850">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Vote intention at wave 1</w:t>
            </w:r>
          </w:p>
        </w:tc>
        <w:tc>
          <w:tcPr>
            <w:tcW w:w="2653" w:type="pct"/>
            <w:tcBorders>
              <w:top w:val="nil"/>
              <w:left w:val="nil"/>
              <w:bottom w:val="nil"/>
              <w:right w:val="nil"/>
            </w:tcBorders>
            <w:shd w:val="clear" w:color="auto" w:fill="auto"/>
            <w:vAlign w:val="center"/>
            <w:hideMark/>
          </w:tcPr>
          <w:p w:rsidR="00896977" w:rsidRPr="00F12208" w:rsidRDefault="00896977" w:rsidP="003B1850">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No intention to vote (0), intention to vote for the FDP (1), for the SVP (2) or for another party (3)</w:t>
            </w:r>
          </w:p>
        </w:tc>
        <w:tc>
          <w:tcPr>
            <w:tcW w:w="1035" w:type="pct"/>
            <w:tcBorders>
              <w:top w:val="nil"/>
              <w:left w:val="nil"/>
              <w:bottom w:val="nil"/>
              <w:right w:val="nil"/>
            </w:tcBorders>
            <w:shd w:val="clear" w:color="auto" w:fill="auto"/>
            <w:vAlign w:val="bottom"/>
            <w:hideMark/>
          </w:tcPr>
          <w:p w:rsidR="00896977" w:rsidRPr="005C4DB8" w:rsidRDefault="00896977" w:rsidP="003E30ED">
            <w:pPr>
              <w:spacing w:after="0" w:line="240" w:lineRule="auto"/>
              <w:jc w:val="left"/>
              <w:rPr>
                <w:rFonts w:eastAsia="Times New Roman" w:cs="Times New Roman"/>
                <w:color w:val="000000"/>
                <w:sz w:val="20"/>
                <w:szCs w:val="20"/>
                <w:lang w:eastAsia="de-CH"/>
              </w:rPr>
            </w:pPr>
            <w:r w:rsidRPr="005C4DB8">
              <w:rPr>
                <w:rFonts w:eastAsia="Times New Roman" w:cs="Times New Roman"/>
                <w:color w:val="000000"/>
                <w:sz w:val="20"/>
                <w:szCs w:val="20"/>
                <w:lang w:eastAsia="de-CH"/>
              </w:rPr>
              <w:t>(0</w:t>
            </w:r>
            <w:r w:rsidR="003E30ED">
              <w:rPr>
                <w:rFonts w:eastAsia="Times New Roman" w:cs="Times New Roman"/>
                <w:color w:val="000000"/>
                <w:sz w:val="20"/>
                <w:szCs w:val="20"/>
                <w:lang w:eastAsia="de-CH"/>
              </w:rPr>
              <w:t>) 6.85</w:t>
            </w:r>
            <w:r w:rsidRPr="005C4DB8">
              <w:rPr>
                <w:rFonts w:eastAsia="Times New Roman" w:cs="Times New Roman"/>
                <w:color w:val="000000"/>
                <w:sz w:val="20"/>
                <w:szCs w:val="20"/>
                <w:lang w:eastAsia="de-CH"/>
              </w:rPr>
              <w:t xml:space="preserve">%; </w:t>
            </w:r>
            <w:r w:rsidR="003E30ED">
              <w:rPr>
                <w:rFonts w:eastAsia="Times New Roman" w:cs="Times New Roman"/>
                <w:color w:val="000000"/>
                <w:sz w:val="20"/>
                <w:szCs w:val="20"/>
                <w:lang w:eastAsia="de-CH"/>
              </w:rPr>
              <w:t>(1) 21.22</w:t>
            </w:r>
            <w:r>
              <w:rPr>
                <w:rFonts w:eastAsia="Times New Roman" w:cs="Times New Roman"/>
                <w:color w:val="000000"/>
                <w:sz w:val="20"/>
                <w:szCs w:val="20"/>
                <w:lang w:eastAsia="de-CH"/>
              </w:rPr>
              <w:t xml:space="preserve">%; (2) </w:t>
            </w:r>
            <w:r w:rsidR="003E30ED">
              <w:rPr>
                <w:rFonts w:eastAsia="Times New Roman" w:cs="Times New Roman"/>
                <w:color w:val="000000"/>
                <w:sz w:val="20"/>
                <w:szCs w:val="20"/>
                <w:lang w:eastAsia="de-CH"/>
              </w:rPr>
              <w:t>18.72%; (3) 53.20</w:t>
            </w:r>
            <w:r>
              <w:rPr>
                <w:rFonts w:eastAsia="Times New Roman" w:cs="Times New Roman"/>
                <w:color w:val="000000"/>
                <w:sz w:val="20"/>
                <w:szCs w:val="20"/>
                <w:lang w:eastAsia="de-CH"/>
              </w:rPr>
              <w:t>%</w:t>
            </w:r>
          </w:p>
        </w:tc>
      </w:tr>
      <w:tr w:rsidR="00896977" w:rsidRPr="00F12208" w:rsidTr="003B1850">
        <w:trPr>
          <w:trHeight w:val="600"/>
        </w:trPr>
        <w:tc>
          <w:tcPr>
            <w:tcW w:w="1312" w:type="pct"/>
            <w:tcBorders>
              <w:top w:val="nil"/>
              <w:left w:val="nil"/>
              <w:bottom w:val="nil"/>
              <w:right w:val="nil"/>
            </w:tcBorders>
            <w:shd w:val="clear" w:color="auto" w:fill="auto"/>
            <w:vAlign w:val="center"/>
            <w:hideMark/>
          </w:tcPr>
          <w:p w:rsidR="00896977" w:rsidRPr="00F12208" w:rsidRDefault="00896977" w:rsidP="003B1850">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Vote intention at wave 2</w:t>
            </w:r>
          </w:p>
        </w:tc>
        <w:tc>
          <w:tcPr>
            <w:tcW w:w="2653" w:type="pct"/>
            <w:tcBorders>
              <w:top w:val="nil"/>
              <w:left w:val="nil"/>
              <w:bottom w:val="nil"/>
              <w:right w:val="nil"/>
            </w:tcBorders>
            <w:shd w:val="clear" w:color="auto" w:fill="auto"/>
            <w:vAlign w:val="center"/>
            <w:hideMark/>
          </w:tcPr>
          <w:p w:rsidR="00896977" w:rsidRPr="00F12208" w:rsidRDefault="00896977" w:rsidP="003B1850">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 xml:space="preserve">Intention to vote for another party (0), for the FDP (1), for the SVP (2). </w:t>
            </w:r>
          </w:p>
        </w:tc>
        <w:tc>
          <w:tcPr>
            <w:tcW w:w="1035" w:type="pct"/>
            <w:tcBorders>
              <w:top w:val="nil"/>
              <w:left w:val="nil"/>
              <w:bottom w:val="nil"/>
              <w:right w:val="nil"/>
            </w:tcBorders>
            <w:shd w:val="clear" w:color="auto" w:fill="auto"/>
            <w:vAlign w:val="bottom"/>
            <w:hideMark/>
          </w:tcPr>
          <w:p w:rsidR="00896977" w:rsidRPr="005C4DB8" w:rsidRDefault="00896977" w:rsidP="003B1850">
            <w:pPr>
              <w:spacing w:after="0" w:line="240" w:lineRule="auto"/>
              <w:jc w:val="left"/>
              <w:rPr>
                <w:rFonts w:eastAsia="Times New Roman" w:cs="Times New Roman"/>
                <w:color w:val="000000"/>
                <w:sz w:val="20"/>
                <w:szCs w:val="20"/>
                <w:lang w:eastAsia="de-CH"/>
              </w:rPr>
            </w:pPr>
            <w:r w:rsidRPr="005C4DB8">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3E30ED">
              <w:rPr>
                <w:rFonts w:eastAsia="Times New Roman" w:cs="Times New Roman"/>
                <w:color w:val="000000"/>
                <w:sz w:val="20"/>
                <w:szCs w:val="20"/>
                <w:lang w:eastAsia="de-CH"/>
              </w:rPr>
              <w:t>60.2</w:t>
            </w:r>
            <w:r w:rsidRPr="005C4DB8">
              <w:rPr>
                <w:rFonts w:eastAsia="Times New Roman" w:cs="Times New Roman"/>
                <w:color w:val="000000"/>
                <w:sz w:val="20"/>
                <w:szCs w:val="20"/>
                <w:lang w:eastAsia="de-CH"/>
              </w:rPr>
              <w:t xml:space="preserve">6%; </w:t>
            </w:r>
            <w:r w:rsidR="003E30ED">
              <w:rPr>
                <w:rFonts w:eastAsia="Times New Roman" w:cs="Times New Roman"/>
                <w:color w:val="000000"/>
                <w:sz w:val="20"/>
                <w:szCs w:val="20"/>
                <w:lang w:eastAsia="de-CH"/>
              </w:rPr>
              <w:t>(1) 20.46%; (2) 19.28</w:t>
            </w:r>
            <w:r>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3B1850">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EU – SVP (w2)</w:t>
            </w:r>
          </w:p>
        </w:tc>
        <w:tc>
          <w:tcPr>
            <w:tcW w:w="2653" w:type="pct"/>
            <w:tcBorders>
              <w:top w:val="nil"/>
              <w:left w:val="nil"/>
              <w:bottom w:val="nil"/>
              <w:right w:val="nil"/>
            </w:tcBorders>
            <w:shd w:val="clear" w:color="auto" w:fill="auto"/>
            <w:vAlign w:val="center"/>
          </w:tcPr>
          <w:p w:rsidR="00E07206" w:rsidRPr="00F12208" w:rsidRDefault="00E07206" w:rsidP="003B1850">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SVP the most competent party to handle the issue of EU? Opinion at wave 2.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Pr="003E30ED">
              <w:rPr>
                <w:rFonts w:eastAsia="Times New Roman" w:cs="Times New Roman"/>
                <w:color w:val="000000"/>
                <w:sz w:val="20"/>
                <w:szCs w:val="20"/>
                <w:lang w:eastAsia="de-CH"/>
              </w:rPr>
              <w:t xml:space="preserve">84.48%; </w:t>
            </w:r>
          </w:p>
          <w:p w:rsidR="00E07206" w:rsidRP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(1) 15.52%</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EU – SVP (w1)</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SVP the most competent party to handle the issue of EU? Opinion at wave 1. No (0); Yes (1)</w:t>
            </w:r>
          </w:p>
        </w:tc>
        <w:tc>
          <w:tcPr>
            <w:tcW w:w="1035" w:type="pct"/>
            <w:tcBorders>
              <w:top w:val="nil"/>
              <w:left w:val="nil"/>
              <w:bottom w:val="nil"/>
              <w:right w:val="nil"/>
            </w:tcBorders>
            <w:shd w:val="clear" w:color="auto" w:fill="auto"/>
            <w:vAlign w:val="bottom"/>
          </w:tcPr>
          <w:p w:rsidR="0017686C" w:rsidRDefault="0017686C" w:rsidP="0017686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86.10</w:t>
            </w:r>
            <w:r w:rsidRPr="003E30ED">
              <w:rPr>
                <w:rFonts w:eastAsia="Times New Roman" w:cs="Times New Roman"/>
                <w:color w:val="000000"/>
                <w:sz w:val="20"/>
                <w:szCs w:val="20"/>
                <w:lang w:eastAsia="de-CH"/>
              </w:rPr>
              <w:t xml:space="preserve">%; </w:t>
            </w:r>
          </w:p>
          <w:p w:rsidR="00E07206" w:rsidRDefault="0017686C" w:rsidP="0017686C">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13.90</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EU – FDP (w2)</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FDP the most competent party to handle the issue of EU? Opinion at wave 2. No (0); Yes (1)</w:t>
            </w:r>
          </w:p>
        </w:tc>
        <w:tc>
          <w:tcPr>
            <w:tcW w:w="1035" w:type="pct"/>
            <w:tcBorders>
              <w:top w:val="nil"/>
              <w:left w:val="nil"/>
              <w:bottom w:val="nil"/>
              <w:right w:val="nil"/>
            </w:tcBorders>
            <w:shd w:val="clear" w:color="auto" w:fill="auto"/>
            <w:vAlign w:val="bottom"/>
          </w:tcPr>
          <w:p w:rsidR="0017686C" w:rsidRDefault="0017686C" w:rsidP="0017686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70.85</w:t>
            </w:r>
            <w:r w:rsidRPr="003E30ED">
              <w:rPr>
                <w:rFonts w:eastAsia="Times New Roman" w:cs="Times New Roman"/>
                <w:color w:val="000000"/>
                <w:sz w:val="20"/>
                <w:szCs w:val="20"/>
                <w:lang w:eastAsia="de-CH"/>
              </w:rPr>
              <w:t xml:space="preserve">%; </w:t>
            </w:r>
          </w:p>
          <w:p w:rsidR="00E07206" w:rsidRDefault="0017686C" w:rsidP="0017686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Pr>
                <w:rFonts w:eastAsia="Times New Roman" w:cs="Times New Roman"/>
                <w:color w:val="000000"/>
                <w:sz w:val="20"/>
                <w:szCs w:val="20"/>
                <w:lang w:eastAsia="de-CH"/>
              </w:rPr>
              <w:t>29.15</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EU – FDP (w1)</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FDP the most competent party to handle the issue of EU? Opinion at wave 1.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17686C">
              <w:rPr>
                <w:rFonts w:eastAsia="Times New Roman" w:cs="Times New Roman"/>
                <w:color w:val="000000"/>
                <w:sz w:val="20"/>
                <w:szCs w:val="20"/>
                <w:lang w:eastAsia="de-CH"/>
              </w:rPr>
              <w:t>70.97</w:t>
            </w:r>
            <w:r w:rsidRPr="003E30ED">
              <w:rPr>
                <w:rFonts w:eastAsia="Times New Roman" w:cs="Times New Roman"/>
                <w:color w:val="000000"/>
                <w:sz w:val="20"/>
                <w:szCs w:val="20"/>
                <w:lang w:eastAsia="de-CH"/>
              </w:rPr>
              <w:t xml:space="preserve">%; </w:t>
            </w:r>
          </w:p>
          <w:p w:rsidR="00E07206" w:rsidRDefault="003E30ED" w:rsidP="0017686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sidR="0017686C">
              <w:rPr>
                <w:rFonts w:eastAsia="Times New Roman" w:cs="Times New Roman"/>
                <w:color w:val="000000"/>
                <w:sz w:val="20"/>
                <w:szCs w:val="20"/>
                <w:lang w:eastAsia="de-CH"/>
              </w:rPr>
              <w:t>29.03</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Migration – SVP (w2)</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SVP the most competent party to handle the issue of migration? Opinion at wave 2.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17686C">
              <w:rPr>
                <w:rFonts w:eastAsia="Times New Roman" w:cs="Times New Roman"/>
                <w:color w:val="000000"/>
                <w:sz w:val="20"/>
                <w:szCs w:val="20"/>
                <w:lang w:eastAsia="de-CH"/>
              </w:rPr>
              <w:t>75.66</w:t>
            </w:r>
            <w:r w:rsidRPr="003E30ED">
              <w:rPr>
                <w:rFonts w:eastAsia="Times New Roman" w:cs="Times New Roman"/>
                <w:color w:val="000000"/>
                <w:sz w:val="20"/>
                <w:szCs w:val="20"/>
                <w:lang w:eastAsia="de-CH"/>
              </w:rPr>
              <w:t xml:space="preserve">%; </w:t>
            </w:r>
          </w:p>
          <w:p w:rsidR="00E07206" w:rsidRDefault="003E30ED" w:rsidP="0017686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sidR="0017686C">
              <w:rPr>
                <w:rFonts w:eastAsia="Times New Roman" w:cs="Times New Roman"/>
                <w:color w:val="000000"/>
                <w:sz w:val="20"/>
                <w:szCs w:val="20"/>
                <w:lang w:eastAsia="de-CH"/>
              </w:rPr>
              <w:t>24.34</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Migration – SVP (w1)</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SVP the most competent party to handle the issue of migration? Opinion at wave 1.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FB157C">
              <w:rPr>
                <w:rFonts w:eastAsia="Times New Roman" w:cs="Times New Roman"/>
                <w:color w:val="000000"/>
                <w:sz w:val="20"/>
                <w:szCs w:val="20"/>
                <w:lang w:eastAsia="de-CH"/>
              </w:rPr>
              <w:t>74.81</w:t>
            </w:r>
            <w:r w:rsidRPr="003E30ED">
              <w:rPr>
                <w:rFonts w:eastAsia="Times New Roman" w:cs="Times New Roman"/>
                <w:color w:val="000000"/>
                <w:sz w:val="20"/>
                <w:szCs w:val="20"/>
                <w:lang w:eastAsia="de-CH"/>
              </w:rPr>
              <w:t xml:space="preserve">%; </w:t>
            </w:r>
          </w:p>
          <w:p w:rsidR="00E07206" w:rsidRDefault="003E30ED" w:rsidP="00FB157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sidR="00FB157C">
              <w:rPr>
                <w:rFonts w:eastAsia="Times New Roman" w:cs="Times New Roman"/>
                <w:color w:val="000000"/>
                <w:sz w:val="20"/>
                <w:szCs w:val="20"/>
                <w:lang w:eastAsia="de-CH"/>
              </w:rPr>
              <w:t>25.19</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Migration – FDP (w2)</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FDP the most competent party to handle the issue of migration? Opinion at wave 2.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17686C">
              <w:rPr>
                <w:rFonts w:eastAsia="Times New Roman" w:cs="Times New Roman"/>
                <w:color w:val="000000"/>
                <w:sz w:val="20"/>
                <w:szCs w:val="20"/>
                <w:lang w:eastAsia="de-CH"/>
              </w:rPr>
              <w:t>89.99</w:t>
            </w:r>
            <w:r w:rsidRPr="003E30ED">
              <w:rPr>
                <w:rFonts w:eastAsia="Times New Roman" w:cs="Times New Roman"/>
                <w:color w:val="000000"/>
                <w:sz w:val="20"/>
                <w:szCs w:val="20"/>
                <w:lang w:eastAsia="de-CH"/>
              </w:rPr>
              <w:t xml:space="preserve">%; </w:t>
            </w:r>
          </w:p>
          <w:p w:rsidR="00E07206" w:rsidRDefault="003E30ED" w:rsidP="0017686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sidR="0017686C">
              <w:rPr>
                <w:rFonts w:eastAsia="Times New Roman" w:cs="Times New Roman"/>
                <w:color w:val="000000"/>
                <w:sz w:val="20"/>
                <w:szCs w:val="20"/>
                <w:lang w:eastAsia="de-CH"/>
              </w:rPr>
              <w:t>10.01</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Migration – FDP (w1)</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FDP the most competent party to handle the issue of migration? Opinion at wave 1.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FB157C">
              <w:rPr>
                <w:rFonts w:eastAsia="Times New Roman" w:cs="Times New Roman"/>
                <w:color w:val="000000"/>
                <w:sz w:val="20"/>
                <w:szCs w:val="20"/>
                <w:lang w:eastAsia="de-CH"/>
              </w:rPr>
              <w:t>91.56</w:t>
            </w:r>
            <w:r w:rsidRPr="003E30ED">
              <w:rPr>
                <w:rFonts w:eastAsia="Times New Roman" w:cs="Times New Roman"/>
                <w:color w:val="000000"/>
                <w:sz w:val="20"/>
                <w:szCs w:val="20"/>
                <w:lang w:eastAsia="de-CH"/>
              </w:rPr>
              <w:t xml:space="preserve">%; </w:t>
            </w:r>
          </w:p>
          <w:p w:rsidR="00E07206" w:rsidRDefault="003E30ED" w:rsidP="00FB157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sidR="00FB157C">
              <w:rPr>
                <w:rFonts w:eastAsia="Times New Roman" w:cs="Times New Roman"/>
                <w:color w:val="000000"/>
                <w:sz w:val="20"/>
                <w:szCs w:val="20"/>
                <w:lang w:eastAsia="de-CH"/>
              </w:rPr>
              <w:t>8.44</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Economy – SVP (w2)</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SVP the most competent party to handle the issue of economy? Opinion at wave 2.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17686C">
              <w:rPr>
                <w:rFonts w:eastAsia="Times New Roman" w:cs="Times New Roman"/>
                <w:color w:val="000000"/>
                <w:sz w:val="20"/>
                <w:szCs w:val="20"/>
                <w:lang w:eastAsia="de-CH"/>
              </w:rPr>
              <w:t>91.78</w:t>
            </w:r>
            <w:r w:rsidRPr="003E30ED">
              <w:rPr>
                <w:rFonts w:eastAsia="Times New Roman" w:cs="Times New Roman"/>
                <w:color w:val="000000"/>
                <w:sz w:val="20"/>
                <w:szCs w:val="20"/>
                <w:lang w:eastAsia="de-CH"/>
              </w:rPr>
              <w:t xml:space="preserve">%; </w:t>
            </w:r>
          </w:p>
          <w:p w:rsidR="00E07206" w:rsidRDefault="0017686C" w:rsidP="003E30ED">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8.22</w:t>
            </w:r>
            <w:r w:rsidR="003E30ED"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Economy – SVP (w1)</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SVP the most competent party to handle the issue of economy? Opinion at wave 1.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FB157C">
              <w:rPr>
                <w:rFonts w:eastAsia="Times New Roman" w:cs="Times New Roman"/>
                <w:color w:val="000000"/>
                <w:sz w:val="20"/>
                <w:szCs w:val="20"/>
                <w:lang w:eastAsia="de-CH"/>
              </w:rPr>
              <w:t>92.80</w:t>
            </w:r>
            <w:r w:rsidRPr="003E30ED">
              <w:rPr>
                <w:rFonts w:eastAsia="Times New Roman" w:cs="Times New Roman"/>
                <w:color w:val="000000"/>
                <w:sz w:val="20"/>
                <w:szCs w:val="20"/>
                <w:lang w:eastAsia="de-CH"/>
              </w:rPr>
              <w:t xml:space="preserve">%; </w:t>
            </w:r>
          </w:p>
          <w:p w:rsidR="00E07206" w:rsidRDefault="003E30ED" w:rsidP="00FB157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sidR="00FB157C">
              <w:rPr>
                <w:rFonts w:eastAsia="Times New Roman" w:cs="Times New Roman"/>
                <w:color w:val="000000"/>
                <w:sz w:val="20"/>
                <w:szCs w:val="20"/>
                <w:lang w:eastAsia="de-CH"/>
              </w:rPr>
              <w:t>7.20</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Economy – FDP (w2)</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FDP the most competent party to handle the issue of economy? Opinion at wave 2.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17686C">
              <w:rPr>
                <w:rFonts w:eastAsia="Times New Roman" w:cs="Times New Roman"/>
                <w:color w:val="000000"/>
                <w:sz w:val="20"/>
                <w:szCs w:val="20"/>
                <w:lang w:eastAsia="de-CH"/>
              </w:rPr>
              <w:t>49.87</w:t>
            </w:r>
            <w:r w:rsidRPr="003E30ED">
              <w:rPr>
                <w:rFonts w:eastAsia="Times New Roman" w:cs="Times New Roman"/>
                <w:color w:val="000000"/>
                <w:sz w:val="20"/>
                <w:szCs w:val="20"/>
                <w:lang w:eastAsia="de-CH"/>
              </w:rPr>
              <w:t xml:space="preserve">%; </w:t>
            </w:r>
          </w:p>
          <w:p w:rsidR="00E07206" w:rsidRDefault="003E30ED" w:rsidP="0017686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sidR="0017686C">
              <w:rPr>
                <w:rFonts w:eastAsia="Times New Roman" w:cs="Times New Roman"/>
                <w:color w:val="000000"/>
                <w:sz w:val="20"/>
                <w:szCs w:val="20"/>
                <w:lang w:eastAsia="de-CH"/>
              </w:rPr>
              <w:t>50.13</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tcPr>
          <w:p w:rsidR="00E07206" w:rsidRPr="00F12208" w:rsidRDefault="00CA248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CIO</w:t>
            </w:r>
            <w:r w:rsidR="00E07206">
              <w:rPr>
                <w:rFonts w:eastAsia="Times New Roman" w:cs="Times New Roman"/>
                <w:color w:val="000000"/>
                <w:sz w:val="20"/>
                <w:szCs w:val="20"/>
                <w:lang w:eastAsia="de-CH"/>
              </w:rPr>
              <w:t xml:space="preserve"> Economy – FDP (w1)</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 the FDP the most competent party to handle the issue of economy? Opinion at wave 1. No (0); Yes (1)</w:t>
            </w:r>
          </w:p>
        </w:tc>
        <w:tc>
          <w:tcPr>
            <w:tcW w:w="1035" w:type="pct"/>
            <w:tcBorders>
              <w:top w:val="nil"/>
              <w:left w:val="nil"/>
              <w:bottom w:val="nil"/>
              <w:right w:val="nil"/>
            </w:tcBorders>
            <w:shd w:val="clear" w:color="auto" w:fill="auto"/>
            <w:vAlign w:val="bottom"/>
          </w:tcPr>
          <w:p w:rsidR="003E30ED" w:rsidRDefault="003E30ED" w:rsidP="003E30ED">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FB157C">
              <w:rPr>
                <w:rFonts w:eastAsia="Times New Roman" w:cs="Times New Roman"/>
                <w:color w:val="000000"/>
                <w:sz w:val="20"/>
                <w:szCs w:val="20"/>
                <w:lang w:eastAsia="de-CH"/>
              </w:rPr>
              <w:t>51.03</w:t>
            </w:r>
            <w:r w:rsidRPr="003E30ED">
              <w:rPr>
                <w:rFonts w:eastAsia="Times New Roman" w:cs="Times New Roman"/>
                <w:color w:val="000000"/>
                <w:sz w:val="20"/>
                <w:szCs w:val="20"/>
                <w:lang w:eastAsia="de-CH"/>
              </w:rPr>
              <w:t xml:space="preserve">%; </w:t>
            </w:r>
          </w:p>
          <w:p w:rsidR="00E07206" w:rsidRDefault="003E30ED" w:rsidP="00FB157C">
            <w:pPr>
              <w:spacing w:after="0" w:line="240" w:lineRule="auto"/>
              <w:jc w:val="left"/>
              <w:rPr>
                <w:rFonts w:eastAsia="Times New Roman" w:cs="Times New Roman"/>
                <w:color w:val="000000"/>
                <w:sz w:val="20"/>
                <w:szCs w:val="20"/>
                <w:lang w:eastAsia="de-CH"/>
              </w:rPr>
            </w:pPr>
            <w:r w:rsidRPr="003E30ED">
              <w:rPr>
                <w:rFonts w:eastAsia="Times New Roman" w:cs="Times New Roman"/>
                <w:color w:val="000000"/>
                <w:sz w:val="20"/>
                <w:szCs w:val="20"/>
                <w:lang w:eastAsia="de-CH"/>
              </w:rPr>
              <w:t xml:space="preserve">(1) </w:t>
            </w:r>
            <w:r w:rsidR="00FB157C">
              <w:rPr>
                <w:rFonts w:eastAsia="Times New Roman" w:cs="Times New Roman"/>
                <w:color w:val="000000"/>
                <w:sz w:val="20"/>
                <w:szCs w:val="20"/>
                <w:lang w:eastAsia="de-CH"/>
              </w:rPr>
              <w:t>48.97</w:t>
            </w:r>
            <w:r w:rsidRPr="003E30ED">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Female</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(0) male; (1) female</w:t>
            </w:r>
          </w:p>
        </w:tc>
        <w:tc>
          <w:tcPr>
            <w:tcW w:w="1035" w:type="pct"/>
            <w:tcBorders>
              <w:top w:val="nil"/>
              <w:left w:val="nil"/>
              <w:bottom w:val="nil"/>
              <w:right w:val="nil"/>
            </w:tcBorders>
            <w:shd w:val="clear" w:color="auto" w:fill="auto"/>
            <w:vAlign w:val="bottom"/>
            <w:hideMark/>
          </w:tcPr>
          <w:p w:rsidR="00E07206" w:rsidRPr="00F12208" w:rsidRDefault="00FC4001"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(0) 55.64%</w:t>
            </w:r>
            <w:r>
              <w:rPr>
                <w:rFonts w:eastAsia="Times New Roman" w:cs="Times New Roman"/>
                <w:color w:val="000000"/>
                <w:sz w:val="20"/>
                <w:szCs w:val="20"/>
                <w:lang w:eastAsia="de-CH"/>
              </w:rPr>
              <w:br/>
              <w:t>(1) 44.36</w:t>
            </w:r>
            <w:r w:rsidR="00E07206" w:rsidRPr="00F12208">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Age</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Age in years</w:t>
            </w:r>
          </w:p>
        </w:tc>
        <w:tc>
          <w:tcPr>
            <w:tcW w:w="1035" w:type="pct"/>
            <w:tcBorders>
              <w:top w:val="nil"/>
              <w:left w:val="nil"/>
              <w:bottom w:val="nil"/>
              <w:right w:val="nil"/>
            </w:tcBorders>
            <w:shd w:val="clear" w:color="auto" w:fill="auto"/>
            <w:vAlign w:val="bottom"/>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 xml:space="preserve">Mean: </w:t>
            </w:r>
            <w:r w:rsidR="00FC4001">
              <w:rPr>
                <w:rFonts w:eastAsia="Times New Roman" w:cs="Times New Roman"/>
                <w:color w:val="000000"/>
                <w:sz w:val="20"/>
                <w:szCs w:val="20"/>
                <w:lang w:eastAsia="de-CH"/>
              </w:rPr>
              <w:t>50.06</w:t>
            </w:r>
            <w:r w:rsidR="00FC4001">
              <w:rPr>
                <w:rFonts w:eastAsia="Times New Roman" w:cs="Times New Roman"/>
                <w:color w:val="000000"/>
                <w:sz w:val="20"/>
                <w:szCs w:val="20"/>
                <w:lang w:eastAsia="de-CH"/>
              </w:rPr>
              <w:br/>
              <w:t>SD: 16.47</w:t>
            </w:r>
          </w:p>
        </w:tc>
      </w:tr>
      <w:tr w:rsidR="00E07206" w:rsidRPr="00F12208" w:rsidTr="003B1850">
        <w:trPr>
          <w:trHeight w:val="72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Religious affiliation</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(0) No religious affiliation; (1) Catholic; (2) Protestant; (3</w:t>
            </w:r>
            <w:r w:rsidRPr="00F12208">
              <w:rPr>
                <w:rFonts w:eastAsia="Times New Roman" w:cs="Times New Roman"/>
                <w:color w:val="000000"/>
                <w:sz w:val="20"/>
                <w:szCs w:val="20"/>
                <w:lang w:eastAsia="de-CH"/>
              </w:rPr>
              <w:t>) Other</w:t>
            </w:r>
          </w:p>
        </w:tc>
        <w:tc>
          <w:tcPr>
            <w:tcW w:w="1035" w:type="pct"/>
            <w:tcBorders>
              <w:top w:val="nil"/>
              <w:left w:val="nil"/>
              <w:bottom w:val="nil"/>
              <w:right w:val="nil"/>
            </w:tcBorders>
            <w:shd w:val="clear" w:color="auto" w:fill="auto"/>
            <w:vAlign w:val="bottom"/>
            <w:hideMark/>
          </w:tcPr>
          <w:p w:rsidR="00E07206" w:rsidRPr="00F12208" w:rsidRDefault="00FC4001"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(0) 27.19</w:t>
            </w:r>
            <w:r w:rsidR="00E07206">
              <w:rPr>
                <w:rFonts w:eastAsia="Times New Roman" w:cs="Times New Roman"/>
                <w:color w:val="000000"/>
                <w:sz w:val="20"/>
                <w:szCs w:val="20"/>
                <w:lang w:eastAsia="de-CH"/>
              </w:rPr>
              <w:t>%; (1</w:t>
            </w:r>
            <w:r w:rsidR="00E07206" w:rsidRPr="00F12208">
              <w:rPr>
                <w:rFonts w:eastAsia="Times New Roman" w:cs="Times New Roman"/>
                <w:color w:val="000000"/>
                <w:sz w:val="20"/>
                <w:szCs w:val="20"/>
                <w:lang w:eastAsia="de-CH"/>
              </w:rPr>
              <w:t xml:space="preserve">) </w:t>
            </w:r>
            <w:r>
              <w:rPr>
                <w:rFonts w:eastAsia="Times New Roman" w:cs="Times New Roman"/>
                <w:color w:val="000000"/>
                <w:sz w:val="20"/>
                <w:szCs w:val="20"/>
                <w:lang w:eastAsia="de-CH"/>
              </w:rPr>
              <w:t>35.27%; (2) 32.63%; (3) 4.91</w:t>
            </w:r>
            <w:r w:rsidR="00E07206" w:rsidRPr="00F12208">
              <w:rPr>
                <w:rFonts w:eastAsia="Times New Roman" w:cs="Times New Roman"/>
                <w:color w:val="000000"/>
                <w:sz w:val="20"/>
                <w:szCs w:val="20"/>
                <w:lang w:eastAsia="de-CH"/>
              </w:rPr>
              <w:t>%</w:t>
            </w:r>
          </w:p>
        </w:tc>
      </w:tr>
      <w:tr w:rsidR="00E07206" w:rsidRPr="00F12208" w:rsidTr="003B1850">
        <w:trPr>
          <w:trHeight w:val="9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Education</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13-point scale from (1) no education to (13) University, Federal institute of technology</w:t>
            </w:r>
          </w:p>
        </w:tc>
        <w:tc>
          <w:tcPr>
            <w:tcW w:w="1035" w:type="pct"/>
            <w:tcBorders>
              <w:top w:val="nil"/>
              <w:left w:val="nil"/>
              <w:bottom w:val="nil"/>
              <w:right w:val="nil"/>
            </w:tcBorders>
            <w:shd w:val="clear" w:color="auto" w:fill="auto"/>
            <w:vAlign w:val="bottom"/>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Mean: 8.</w:t>
            </w:r>
            <w:r w:rsidR="00FC4001">
              <w:rPr>
                <w:rFonts w:eastAsia="Times New Roman" w:cs="Times New Roman"/>
                <w:color w:val="000000"/>
                <w:sz w:val="20"/>
                <w:szCs w:val="20"/>
                <w:lang w:eastAsia="de-CH"/>
              </w:rPr>
              <w:t>90</w:t>
            </w:r>
            <w:r w:rsidR="00FC4001">
              <w:rPr>
                <w:rFonts w:eastAsia="Times New Roman" w:cs="Times New Roman"/>
                <w:color w:val="000000"/>
                <w:sz w:val="20"/>
                <w:szCs w:val="20"/>
                <w:lang w:eastAsia="de-CH"/>
              </w:rPr>
              <w:br/>
              <w:t>Median: 10</w:t>
            </w:r>
            <w:r w:rsidR="00FC4001">
              <w:rPr>
                <w:rFonts w:eastAsia="Times New Roman" w:cs="Times New Roman"/>
                <w:color w:val="000000"/>
                <w:sz w:val="20"/>
                <w:szCs w:val="20"/>
                <w:lang w:eastAsia="de-CH"/>
              </w:rPr>
              <w:br/>
              <w:t>SD: 3.30</w:t>
            </w:r>
          </w:p>
        </w:tc>
      </w:tr>
      <w:tr w:rsidR="00E07206" w:rsidRPr="00F12208" w:rsidTr="003B1850">
        <w:trPr>
          <w:trHeight w:val="9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Income</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Gross monthly household income. 15-point scale from (1) Less than 2000 CHF to (15) Over 15'000 CHF</w:t>
            </w:r>
          </w:p>
        </w:tc>
        <w:tc>
          <w:tcPr>
            <w:tcW w:w="1035" w:type="pct"/>
            <w:tcBorders>
              <w:top w:val="nil"/>
              <w:left w:val="nil"/>
              <w:bottom w:val="nil"/>
              <w:right w:val="nil"/>
            </w:tcBorders>
            <w:shd w:val="clear" w:color="auto" w:fill="auto"/>
            <w:vAlign w:val="bottom"/>
            <w:hideMark/>
          </w:tcPr>
          <w:p w:rsidR="00E07206" w:rsidRPr="00F12208" w:rsidRDefault="00FC4001"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8.19</w:t>
            </w:r>
            <w:r w:rsidR="00E07206">
              <w:rPr>
                <w:rFonts w:eastAsia="Times New Roman" w:cs="Times New Roman"/>
                <w:color w:val="000000"/>
                <w:sz w:val="20"/>
                <w:szCs w:val="20"/>
                <w:lang w:eastAsia="de-CH"/>
              </w:rPr>
              <w:br/>
              <w:t>Median: 8</w:t>
            </w:r>
            <w:r w:rsidR="00E07206" w:rsidRPr="00F12208">
              <w:rPr>
                <w:rFonts w:eastAsia="Times New Roman" w:cs="Times New Roman"/>
                <w:color w:val="000000"/>
                <w:sz w:val="20"/>
                <w:szCs w:val="20"/>
                <w:lang w:eastAsia="de-CH"/>
              </w:rPr>
              <w:t xml:space="preserve"> </w:t>
            </w:r>
            <w:r w:rsidR="00E07206" w:rsidRPr="00F12208">
              <w:rPr>
                <w:rFonts w:eastAsia="Times New Roman" w:cs="Times New Roman"/>
                <w:color w:val="000000"/>
                <w:sz w:val="20"/>
                <w:szCs w:val="20"/>
                <w:lang w:eastAsia="de-CH"/>
              </w:rPr>
              <w:br/>
              <w:t>SD: 3.</w:t>
            </w:r>
            <w:r w:rsidR="00E07206">
              <w:rPr>
                <w:rFonts w:eastAsia="Times New Roman" w:cs="Times New Roman"/>
                <w:color w:val="000000"/>
                <w:sz w:val="20"/>
                <w:szCs w:val="20"/>
                <w:lang w:eastAsia="de-CH"/>
              </w:rPr>
              <w:t>90</w:t>
            </w:r>
          </w:p>
        </w:tc>
      </w:tr>
      <w:tr w:rsidR="00E07206" w:rsidRPr="00F12208" w:rsidTr="003B1850">
        <w:trPr>
          <w:trHeight w:val="900"/>
        </w:trPr>
        <w:tc>
          <w:tcPr>
            <w:tcW w:w="1312"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lastRenderedPageBreak/>
              <w:t>Ideological orientation</w:t>
            </w:r>
          </w:p>
        </w:tc>
        <w:tc>
          <w:tcPr>
            <w:tcW w:w="2653" w:type="pct"/>
            <w:tcBorders>
              <w:top w:val="nil"/>
              <w:left w:val="nil"/>
              <w:bottom w:val="nil"/>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Left-Right Self-Placement from (0) left to (10) right.</w:t>
            </w:r>
          </w:p>
        </w:tc>
        <w:tc>
          <w:tcPr>
            <w:tcW w:w="1035" w:type="pct"/>
            <w:tcBorders>
              <w:top w:val="nil"/>
              <w:left w:val="nil"/>
              <w:bottom w:val="nil"/>
              <w:right w:val="nil"/>
            </w:tcBorders>
            <w:shd w:val="clear" w:color="auto" w:fill="auto"/>
            <w:vAlign w:val="bottom"/>
          </w:tcPr>
          <w:p w:rsidR="00E07206" w:rsidRDefault="00FC4001"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5.26</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Median: 5</w:t>
            </w:r>
          </w:p>
          <w:p w:rsidR="00E07206" w:rsidRDefault="00FC4001"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SD: 2.56</w:t>
            </w:r>
          </w:p>
        </w:tc>
      </w:tr>
      <w:tr w:rsidR="00E07206" w:rsidRPr="00F12208" w:rsidTr="003B1850">
        <w:trPr>
          <w:trHeight w:val="6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Language region</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(1) German; (2) French; (3) Italian</w:t>
            </w:r>
          </w:p>
        </w:tc>
        <w:tc>
          <w:tcPr>
            <w:tcW w:w="1035" w:type="pct"/>
            <w:tcBorders>
              <w:top w:val="nil"/>
              <w:left w:val="nil"/>
              <w:bottom w:val="nil"/>
              <w:right w:val="nil"/>
            </w:tcBorders>
            <w:shd w:val="clear" w:color="auto" w:fill="auto"/>
            <w:vAlign w:val="bottom"/>
            <w:hideMark/>
          </w:tcPr>
          <w:p w:rsidR="00E07206" w:rsidRDefault="00FC4001"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72.63</w:t>
            </w:r>
            <w:r w:rsidR="00E07206">
              <w:rPr>
                <w:rFonts w:eastAsia="Times New Roman" w:cs="Times New Roman"/>
                <w:color w:val="000000"/>
                <w:sz w:val="20"/>
                <w:szCs w:val="20"/>
                <w:lang w:eastAsia="de-CH"/>
              </w:rPr>
              <w:t>%</w:t>
            </w:r>
          </w:p>
          <w:p w:rsidR="00E07206" w:rsidRPr="00F12208" w:rsidRDefault="00FC4001"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(2) 23.16%</w:t>
            </w:r>
            <w:r>
              <w:rPr>
                <w:rFonts w:eastAsia="Times New Roman" w:cs="Times New Roman"/>
                <w:color w:val="000000"/>
                <w:sz w:val="20"/>
                <w:szCs w:val="20"/>
                <w:lang w:eastAsia="de-CH"/>
              </w:rPr>
              <w:br/>
              <w:t>(3) 4.20</w:t>
            </w:r>
            <w:r w:rsidR="00E07206" w:rsidRPr="00F12208">
              <w:rPr>
                <w:rFonts w:eastAsia="Times New Roman" w:cs="Times New Roman"/>
                <w:color w:val="000000"/>
                <w:sz w:val="20"/>
                <w:szCs w:val="20"/>
                <w:lang w:eastAsia="de-CH"/>
              </w:rPr>
              <w:t>%</w:t>
            </w:r>
          </w:p>
        </w:tc>
      </w:tr>
      <w:tr w:rsidR="00E07206" w:rsidRPr="00F12208" w:rsidTr="003B1850">
        <w:trPr>
          <w:trHeight w:val="9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MIP: EU</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Percentage of respondents in our sample indicating that they regard the EU to be the most important issue.</w:t>
            </w:r>
          </w:p>
        </w:tc>
        <w:tc>
          <w:tcPr>
            <w:tcW w:w="1035" w:type="pct"/>
            <w:tcBorders>
              <w:top w:val="nil"/>
              <w:left w:val="nil"/>
              <w:bottom w:val="nil"/>
              <w:right w:val="nil"/>
            </w:tcBorders>
            <w:shd w:val="clear" w:color="auto" w:fill="auto"/>
            <w:vAlign w:val="bottom"/>
            <w:hideMark/>
          </w:tcPr>
          <w:p w:rsidR="00E07206" w:rsidRDefault="00E07206" w:rsidP="00E07206">
            <w:pPr>
              <w:spacing w:after="0" w:line="240" w:lineRule="auto"/>
              <w:jc w:val="left"/>
              <w:rPr>
                <w:rFonts w:eastAsia="Times New Roman" w:cs="Times New Roman"/>
                <w:color w:val="000000"/>
                <w:sz w:val="20"/>
                <w:szCs w:val="20"/>
                <w:lang w:eastAsia="de-CH"/>
              </w:rPr>
            </w:pPr>
            <w:r w:rsidRPr="005078EB">
              <w:rPr>
                <w:rFonts w:eastAsia="Times New Roman" w:cs="Times New Roman"/>
                <w:color w:val="000000"/>
                <w:sz w:val="20"/>
                <w:szCs w:val="20"/>
                <w:lang w:eastAsia="de-CH"/>
              </w:rPr>
              <w:t>(0</w:t>
            </w:r>
            <w:r>
              <w:rPr>
                <w:rFonts w:eastAsia="Times New Roman" w:cs="Times New Roman"/>
                <w:color w:val="000000"/>
                <w:sz w:val="20"/>
                <w:szCs w:val="20"/>
                <w:lang w:eastAsia="de-CH"/>
              </w:rPr>
              <w:t xml:space="preserve">) </w:t>
            </w:r>
            <w:r w:rsidR="002C05FD">
              <w:rPr>
                <w:rFonts w:eastAsia="Times New Roman" w:cs="Times New Roman"/>
                <w:color w:val="000000"/>
                <w:sz w:val="20"/>
                <w:szCs w:val="20"/>
                <w:lang w:eastAsia="de-CH"/>
              </w:rPr>
              <w:t>88.30</w:t>
            </w:r>
            <w:r>
              <w:rPr>
                <w:rFonts w:eastAsia="Times New Roman" w:cs="Times New Roman"/>
                <w:color w:val="000000"/>
                <w:sz w:val="20"/>
                <w:szCs w:val="20"/>
                <w:lang w:eastAsia="de-CH"/>
              </w:rPr>
              <w:t>%</w:t>
            </w:r>
          </w:p>
          <w:p w:rsidR="00E07206" w:rsidRPr="005078EB" w:rsidRDefault="002C05F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11.70</w:t>
            </w:r>
            <w:r w:rsidR="00E07206">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MIP: Economy</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Percentage of respondents in our sample indicating that they regard the economy to be the most important issue.</w:t>
            </w:r>
          </w:p>
        </w:tc>
        <w:tc>
          <w:tcPr>
            <w:tcW w:w="1035" w:type="pct"/>
            <w:tcBorders>
              <w:top w:val="nil"/>
              <w:left w:val="nil"/>
              <w:bottom w:val="nil"/>
              <w:right w:val="nil"/>
            </w:tcBorders>
            <w:shd w:val="clear" w:color="auto" w:fill="auto"/>
            <w:vAlign w:val="bottom"/>
            <w:hideMark/>
          </w:tcPr>
          <w:p w:rsidR="00E07206" w:rsidRDefault="00E07206" w:rsidP="00E07206">
            <w:pPr>
              <w:spacing w:after="0" w:line="240" w:lineRule="auto"/>
              <w:jc w:val="left"/>
              <w:rPr>
                <w:rFonts w:eastAsia="Times New Roman" w:cs="Times New Roman"/>
                <w:color w:val="000000"/>
                <w:sz w:val="20"/>
                <w:szCs w:val="20"/>
                <w:lang w:eastAsia="de-CH"/>
              </w:rPr>
            </w:pPr>
            <w:r w:rsidRPr="005078EB">
              <w:rPr>
                <w:rFonts w:eastAsia="Times New Roman" w:cs="Times New Roman"/>
                <w:color w:val="000000"/>
                <w:sz w:val="20"/>
                <w:szCs w:val="20"/>
                <w:lang w:eastAsia="de-CH"/>
              </w:rPr>
              <w:t>(0</w:t>
            </w:r>
            <w:r w:rsidR="002C05FD">
              <w:rPr>
                <w:rFonts w:eastAsia="Times New Roman" w:cs="Times New Roman"/>
                <w:color w:val="000000"/>
                <w:sz w:val="20"/>
                <w:szCs w:val="20"/>
                <w:lang w:eastAsia="de-CH"/>
              </w:rPr>
              <w:t>) 91.74</w:t>
            </w:r>
            <w:r>
              <w:rPr>
                <w:rFonts w:eastAsia="Times New Roman" w:cs="Times New Roman"/>
                <w:color w:val="000000"/>
                <w:sz w:val="20"/>
                <w:szCs w:val="20"/>
                <w:lang w:eastAsia="de-CH"/>
              </w:rPr>
              <w:t>%</w:t>
            </w:r>
          </w:p>
          <w:p w:rsidR="00E07206" w:rsidRPr="00F12208" w:rsidRDefault="002C05F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8.26</w:t>
            </w:r>
            <w:r w:rsidR="00E07206">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MIP: Immigration</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Percentage of respondents in our sample indicating that they regard immigration to be the most important issue.</w:t>
            </w:r>
          </w:p>
        </w:tc>
        <w:tc>
          <w:tcPr>
            <w:tcW w:w="1035" w:type="pct"/>
            <w:tcBorders>
              <w:top w:val="nil"/>
              <w:left w:val="nil"/>
              <w:bottom w:val="nil"/>
              <w:right w:val="nil"/>
            </w:tcBorders>
            <w:shd w:val="clear" w:color="auto" w:fill="auto"/>
            <w:vAlign w:val="bottom"/>
            <w:hideMark/>
          </w:tcPr>
          <w:p w:rsidR="00E07206" w:rsidRDefault="00E07206" w:rsidP="00E07206">
            <w:pPr>
              <w:spacing w:after="0" w:line="240" w:lineRule="auto"/>
              <w:jc w:val="left"/>
              <w:rPr>
                <w:rFonts w:eastAsia="Times New Roman" w:cs="Times New Roman"/>
                <w:color w:val="000000"/>
                <w:sz w:val="20"/>
                <w:szCs w:val="20"/>
                <w:lang w:eastAsia="de-CH"/>
              </w:rPr>
            </w:pPr>
            <w:r w:rsidRPr="005078EB">
              <w:rPr>
                <w:rFonts w:eastAsia="Times New Roman" w:cs="Times New Roman"/>
                <w:color w:val="000000"/>
                <w:sz w:val="20"/>
                <w:szCs w:val="20"/>
                <w:lang w:eastAsia="de-CH"/>
              </w:rPr>
              <w:t>(0</w:t>
            </w:r>
            <w:r w:rsidR="002C05FD">
              <w:rPr>
                <w:rFonts w:eastAsia="Times New Roman" w:cs="Times New Roman"/>
                <w:color w:val="000000"/>
                <w:sz w:val="20"/>
                <w:szCs w:val="20"/>
                <w:lang w:eastAsia="de-CH"/>
              </w:rPr>
              <w:t>) 60.55</w:t>
            </w:r>
            <w:r>
              <w:rPr>
                <w:rFonts w:eastAsia="Times New Roman" w:cs="Times New Roman"/>
                <w:color w:val="000000"/>
                <w:sz w:val="20"/>
                <w:szCs w:val="20"/>
                <w:lang w:eastAsia="de-CH"/>
              </w:rPr>
              <w:t>%</w:t>
            </w:r>
          </w:p>
          <w:p w:rsidR="00E07206" w:rsidRPr="00F12208" w:rsidRDefault="002C05FD"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39.45</w:t>
            </w:r>
            <w:r w:rsidR="00E07206">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Issue preference: EU</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 xml:space="preserve">Switzerland should become a member of the EU. (1) Strongly disagree; (0) somewhat disagree, neutral or (somewhat) agree. </w:t>
            </w:r>
          </w:p>
        </w:tc>
        <w:tc>
          <w:tcPr>
            <w:tcW w:w="1035" w:type="pct"/>
            <w:tcBorders>
              <w:top w:val="nil"/>
              <w:left w:val="nil"/>
              <w:bottom w:val="nil"/>
              <w:right w:val="nil"/>
            </w:tcBorders>
            <w:shd w:val="clear" w:color="auto" w:fill="auto"/>
            <w:vAlign w:val="bottom"/>
            <w:hideMark/>
          </w:tcPr>
          <w:p w:rsidR="00E07206" w:rsidRDefault="00E07206" w:rsidP="00E07206">
            <w:pPr>
              <w:spacing w:after="0" w:line="240" w:lineRule="auto"/>
              <w:jc w:val="left"/>
              <w:rPr>
                <w:rFonts w:eastAsia="Times New Roman" w:cs="Times New Roman"/>
                <w:color w:val="000000"/>
                <w:sz w:val="20"/>
                <w:szCs w:val="20"/>
                <w:lang w:eastAsia="de-CH"/>
              </w:rPr>
            </w:pPr>
            <w:r w:rsidRPr="005078EB">
              <w:rPr>
                <w:rFonts w:eastAsia="Times New Roman" w:cs="Times New Roman"/>
                <w:color w:val="000000"/>
                <w:sz w:val="20"/>
                <w:szCs w:val="20"/>
                <w:lang w:eastAsia="de-CH"/>
              </w:rPr>
              <w:t>(0</w:t>
            </w:r>
            <w:r w:rsidR="00BE44FA">
              <w:rPr>
                <w:rFonts w:eastAsia="Times New Roman" w:cs="Times New Roman"/>
                <w:color w:val="000000"/>
                <w:sz w:val="20"/>
                <w:szCs w:val="20"/>
                <w:lang w:eastAsia="de-CH"/>
              </w:rPr>
              <w:t>) 58.08</w:t>
            </w:r>
            <w:r>
              <w:rPr>
                <w:rFonts w:eastAsia="Times New Roman" w:cs="Times New Roman"/>
                <w:color w:val="000000"/>
                <w:sz w:val="20"/>
                <w:szCs w:val="20"/>
                <w:lang w:eastAsia="de-CH"/>
              </w:rPr>
              <w:t>%</w:t>
            </w:r>
          </w:p>
          <w:p w:rsidR="00E07206" w:rsidRPr="00F12208" w:rsidRDefault="00BE44FA"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41.92</w:t>
            </w:r>
            <w:r w:rsidR="00E07206">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Issue preference: Economy</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The economy should be strengthened . (1) Strongly or rather agree; (0) neutral or disagree.</w:t>
            </w:r>
          </w:p>
        </w:tc>
        <w:tc>
          <w:tcPr>
            <w:tcW w:w="1035" w:type="pct"/>
            <w:tcBorders>
              <w:top w:val="nil"/>
              <w:left w:val="nil"/>
              <w:bottom w:val="nil"/>
              <w:right w:val="nil"/>
            </w:tcBorders>
            <w:shd w:val="clear" w:color="auto" w:fill="auto"/>
            <w:vAlign w:val="bottom"/>
            <w:hideMark/>
          </w:tcPr>
          <w:p w:rsidR="00E07206" w:rsidRDefault="00E07206" w:rsidP="00E07206">
            <w:pPr>
              <w:spacing w:after="0" w:line="240" w:lineRule="auto"/>
              <w:jc w:val="left"/>
              <w:rPr>
                <w:rFonts w:eastAsia="Times New Roman" w:cs="Times New Roman"/>
                <w:color w:val="000000"/>
                <w:sz w:val="20"/>
                <w:szCs w:val="20"/>
                <w:lang w:eastAsia="de-CH"/>
              </w:rPr>
            </w:pPr>
            <w:r w:rsidRPr="005078EB">
              <w:rPr>
                <w:rFonts w:eastAsia="Times New Roman" w:cs="Times New Roman"/>
                <w:color w:val="000000"/>
                <w:sz w:val="20"/>
                <w:szCs w:val="20"/>
                <w:lang w:eastAsia="de-CH"/>
              </w:rPr>
              <w:t>(0</w:t>
            </w:r>
            <w:r w:rsidR="00BE44FA">
              <w:rPr>
                <w:rFonts w:eastAsia="Times New Roman" w:cs="Times New Roman"/>
                <w:color w:val="000000"/>
                <w:sz w:val="20"/>
                <w:szCs w:val="20"/>
                <w:lang w:eastAsia="de-CH"/>
              </w:rPr>
              <w:t>) 29.04</w:t>
            </w:r>
            <w:r>
              <w:rPr>
                <w:rFonts w:eastAsia="Times New Roman" w:cs="Times New Roman"/>
                <w:color w:val="000000"/>
                <w:sz w:val="20"/>
                <w:szCs w:val="20"/>
                <w:lang w:eastAsia="de-CH"/>
              </w:rPr>
              <w:t>%</w:t>
            </w:r>
          </w:p>
          <w:p w:rsidR="00E07206" w:rsidRPr="00F12208" w:rsidRDefault="00BE44FA"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70.96</w:t>
            </w:r>
            <w:r w:rsidR="00E07206">
              <w:rPr>
                <w:rFonts w:eastAsia="Times New Roman" w:cs="Times New Roman"/>
                <w:color w:val="000000"/>
                <w:sz w:val="20"/>
                <w:szCs w:val="20"/>
                <w:lang w:eastAsia="de-CH"/>
              </w:rPr>
              <w:t>%</w:t>
            </w:r>
          </w:p>
        </w:tc>
      </w:tr>
      <w:tr w:rsidR="00E07206" w:rsidRPr="00F12208" w:rsidTr="003B1850">
        <w:trPr>
          <w:trHeight w:val="6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Issue preference: Immigration</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 xml:space="preserve">Immigration should be limited. (1) Strongly or rather agree; (0) neutral or disagree. </w:t>
            </w:r>
          </w:p>
        </w:tc>
        <w:tc>
          <w:tcPr>
            <w:tcW w:w="1035" w:type="pct"/>
            <w:tcBorders>
              <w:top w:val="nil"/>
              <w:left w:val="nil"/>
              <w:bottom w:val="nil"/>
              <w:right w:val="nil"/>
            </w:tcBorders>
            <w:shd w:val="clear" w:color="auto" w:fill="auto"/>
            <w:vAlign w:val="bottom"/>
            <w:hideMark/>
          </w:tcPr>
          <w:p w:rsidR="00E07206" w:rsidRDefault="00E07206" w:rsidP="00E07206">
            <w:pPr>
              <w:spacing w:after="0" w:line="240" w:lineRule="auto"/>
              <w:jc w:val="left"/>
              <w:rPr>
                <w:rFonts w:eastAsia="Times New Roman" w:cs="Times New Roman"/>
                <w:color w:val="000000"/>
                <w:sz w:val="20"/>
                <w:szCs w:val="20"/>
                <w:lang w:eastAsia="de-CH"/>
              </w:rPr>
            </w:pPr>
            <w:r w:rsidRPr="005078EB">
              <w:rPr>
                <w:rFonts w:eastAsia="Times New Roman" w:cs="Times New Roman"/>
                <w:color w:val="000000"/>
                <w:sz w:val="20"/>
                <w:szCs w:val="20"/>
                <w:lang w:eastAsia="de-CH"/>
              </w:rPr>
              <w:t>(0</w:t>
            </w:r>
            <w:r w:rsidR="00BE44FA">
              <w:rPr>
                <w:rFonts w:eastAsia="Times New Roman" w:cs="Times New Roman"/>
                <w:color w:val="000000"/>
                <w:sz w:val="20"/>
                <w:szCs w:val="20"/>
                <w:lang w:eastAsia="de-CH"/>
              </w:rPr>
              <w:t>) 44.62</w:t>
            </w:r>
            <w:r>
              <w:rPr>
                <w:rFonts w:eastAsia="Times New Roman" w:cs="Times New Roman"/>
                <w:color w:val="000000"/>
                <w:sz w:val="20"/>
                <w:szCs w:val="20"/>
                <w:lang w:eastAsia="de-CH"/>
              </w:rPr>
              <w:t>%</w:t>
            </w:r>
          </w:p>
          <w:p w:rsidR="00E07206" w:rsidRPr="00F12208" w:rsidRDefault="00BE44FA"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(1) 55.38</w:t>
            </w:r>
            <w:r w:rsidR="00E07206">
              <w:rPr>
                <w:rFonts w:eastAsia="Times New Roman" w:cs="Times New Roman"/>
                <w:color w:val="000000"/>
                <w:sz w:val="20"/>
                <w:szCs w:val="20"/>
                <w:lang w:eastAsia="de-CH"/>
              </w:rPr>
              <w:t>%</w:t>
            </w:r>
          </w:p>
        </w:tc>
      </w:tr>
      <w:tr w:rsidR="00E07206" w:rsidRPr="00F12208" w:rsidTr="003B1850">
        <w:trPr>
          <w:trHeight w:val="99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SVP: Presence in ads</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Square root of the total amount of SVP</w:t>
            </w:r>
            <w:r w:rsidRPr="00F12208">
              <w:rPr>
                <w:rFonts w:eastAsia="Times New Roman" w:cs="Times New Roman"/>
                <w:color w:val="000000"/>
                <w:sz w:val="20"/>
                <w:szCs w:val="20"/>
                <w:lang w:eastAsia="de-CH"/>
              </w:rPr>
              <w:t xml:space="preserve"> advertisements </w:t>
            </w:r>
            <w:r>
              <w:rPr>
                <w:rFonts w:eastAsia="Times New Roman" w:cs="Times New Roman"/>
                <w:color w:val="000000"/>
                <w:sz w:val="20"/>
                <w:szCs w:val="20"/>
                <w:lang w:eastAsia="de-CH"/>
              </w:rPr>
              <w:t xml:space="preserve">a respondent has been </w:t>
            </w:r>
            <w:r w:rsidRPr="00F12208">
              <w:rPr>
                <w:rFonts w:eastAsia="Times New Roman" w:cs="Times New Roman"/>
                <w:color w:val="000000"/>
                <w:sz w:val="20"/>
                <w:szCs w:val="20"/>
                <w:lang w:eastAsia="de-CH"/>
              </w:rPr>
              <w:t>exposed to until the date of the second interview</w:t>
            </w:r>
            <w:r>
              <w:rPr>
                <w:rFonts w:eastAsia="Times New Roman" w:cs="Times New Roman"/>
                <w:color w:val="000000"/>
                <w:sz w:val="20"/>
                <w:szCs w:val="20"/>
                <w:lang w:eastAsia="de-CH"/>
              </w:rPr>
              <w:t xml:space="preserve"> (for more details of the coding, see above).</w:t>
            </w:r>
          </w:p>
        </w:tc>
        <w:tc>
          <w:tcPr>
            <w:tcW w:w="1035" w:type="pct"/>
            <w:tcBorders>
              <w:top w:val="nil"/>
              <w:left w:val="nil"/>
              <w:bottom w:val="nil"/>
              <w:right w:val="nil"/>
            </w:tcBorders>
            <w:shd w:val="clear" w:color="auto" w:fill="auto"/>
            <w:vAlign w:val="bottom"/>
            <w:hideMark/>
          </w:tcPr>
          <w:p w:rsidR="00E07206" w:rsidRDefault="00A52F5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2.31</w:t>
            </w:r>
            <w:r>
              <w:rPr>
                <w:rFonts w:eastAsia="Times New Roman" w:cs="Times New Roman"/>
                <w:color w:val="000000"/>
                <w:sz w:val="20"/>
                <w:szCs w:val="20"/>
                <w:lang w:eastAsia="de-CH"/>
              </w:rPr>
              <w:br/>
              <w:t>SD: 2.14</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Min: 0</w:t>
            </w:r>
          </w:p>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Max: 10.95</w:t>
            </w:r>
          </w:p>
        </w:tc>
      </w:tr>
      <w:tr w:rsidR="00E07206" w:rsidRPr="00F12208" w:rsidTr="003B1850">
        <w:trPr>
          <w:trHeight w:val="93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sidRPr="00F12208">
              <w:rPr>
                <w:rFonts w:eastAsia="Times New Roman" w:cs="Times New Roman"/>
                <w:color w:val="000000"/>
                <w:sz w:val="20"/>
                <w:szCs w:val="20"/>
                <w:lang w:eastAsia="de-CH"/>
              </w:rPr>
              <w:t>FDP: Presence in ads</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Square root of the t</w:t>
            </w:r>
            <w:r w:rsidRPr="00F12208">
              <w:rPr>
                <w:rFonts w:eastAsia="Times New Roman" w:cs="Times New Roman"/>
                <w:color w:val="000000"/>
                <w:sz w:val="20"/>
                <w:szCs w:val="20"/>
                <w:lang w:eastAsia="de-CH"/>
              </w:rPr>
              <w:t xml:space="preserve">otal amount of FDP advertisements </w:t>
            </w:r>
            <w:r>
              <w:rPr>
                <w:rFonts w:eastAsia="Times New Roman" w:cs="Times New Roman"/>
                <w:color w:val="000000"/>
                <w:sz w:val="20"/>
                <w:szCs w:val="20"/>
                <w:lang w:eastAsia="de-CH"/>
              </w:rPr>
              <w:t xml:space="preserve">a respondent has been </w:t>
            </w:r>
            <w:r w:rsidRPr="00F12208">
              <w:rPr>
                <w:rFonts w:eastAsia="Times New Roman" w:cs="Times New Roman"/>
                <w:color w:val="000000"/>
                <w:sz w:val="20"/>
                <w:szCs w:val="20"/>
                <w:lang w:eastAsia="de-CH"/>
              </w:rPr>
              <w:t>exposed to until the date of the second interview</w:t>
            </w:r>
            <w:r>
              <w:rPr>
                <w:rFonts w:eastAsia="Times New Roman" w:cs="Times New Roman"/>
                <w:color w:val="000000"/>
                <w:sz w:val="20"/>
                <w:szCs w:val="20"/>
                <w:lang w:eastAsia="de-CH"/>
              </w:rPr>
              <w:t xml:space="preserve"> (for more details of the coding, see above).</w:t>
            </w:r>
          </w:p>
        </w:tc>
        <w:tc>
          <w:tcPr>
            <w:tcW w:w="1035" w:type="pct"/>
            <w:tcBorders>
              <w:top w:val="nil"/>
              <w:left w:val="nil"/>
              <w:bottom w:val="nil"/>
              <w:right w:val="nil"/>
            </w:tcBorders>
            <w:shd w:val="clear" w:color="auto" w:fill="auto"/>
            <w:vAlign w:val="bottom"/>
            <w:hideMark/>
          </w:tcPr>
          <w:p w:rsidR="00E07206" w:rsidRDefault="00A52F5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2.58</w:t>
            </w:r>
            <w:r>
              <w:rPr>
                <w:rFonts w:eastAsia="Times New Roman" w:cs="Times New Roman"/>
                <w:color w:val="000000"/>
                <w:sz w:val="20"/>
                <w:szCs w:val="20"/>
                <w:lang w:eastAsia="de-CH"/>
              </w:rPr>
              <w:br/>
              <w:t>SD: 2.09</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Min: 0</w:t>
            </w:r>
          </w:p>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Max: 11</w:t>
            </w:r>
          </w:p>
        </w:tc>
      </w:tr>
      <w:tr w:rsidR="00E07206" w:rsidRPr="00F12208" w:rsidTr="003B1850">
        <w:trPr>
          <w:trHeight w:val="9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SVP: Immigration ads</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Square root of the total SV</w:t>
            </w:r>
            <w:r w:rsidRPr="00F12208">
              <w:rPr>
                <w:rFonts w:eastAsia="Times New Roman" w:cs="Times New Roman"/>
                <w:color w:val="000000"/>
                <w:sz w:val="20"/>
                <w:szCs w:val="20"/>
                <w:lang w:eastAsia="de-CH"/>
              </w:rPr>
              <w:t xml:space="preserve">P advertisements </w:t>
            </w:r>
            <w:r>
              <w:rPr>
                <w:rFonts w:eastAsia="Times New Roman" w:cs="Times New Roman"/>
                <w:color w:val="000000"/>
                <w:sz w:val="20"/>
                <w:szCs w:val="20"/>
                <w:lang w:eastAsia="de-CH"/>
              </w:rPr>
              <w:t xml:space="preserve">on immigration a respondent has been </w:t>
            </w:r>
            <w:r w:rsidRPr="00F12208">
              <w:rPr>
                <w:rFonts w:eastAsia="Times New Roman" w:cs="Times New Roman"/>
                <w:color w:val="000000"/>
                <w:sz w:val="20"/>
                <w:szCs w:val="20"/>
                <w:lang w:eastAsia="de-CH"/>
              </w:rPr>
              <w:t>exposed to until the date of the second interview</w:t>
            </w:r>
            <w:r>
              <w:rPr>
                <w:rFonts w:eastAsia="Times New Roman" w:cs="Times New Roman"/>
                <w:color w:val="000000"/>
                <w:sz w:val="20"/>
                <w:szCs w:val="20"/>
                <w:lang w:eastAsia="de-CH"/>
              </w:rPr>
              <w:t>.</w:t>
            </w:r>
          </w:p>
        </w:tc>
        <w:tc>
          <w:tcPr>
            <w:tcW w:w="1035" w:type="pct"/>
            <w:tcBorders>
              <w:top w:val="nil"/>
              <w:left w:val="nil"/>
              <w:bottom w:val="nil"/>
              <w:right w:val="nil"/>
            </w:tcBorders>
            <w:shd w:val="clear" w:color="auto" w:fill="auto"/>
            <w:vAlign w:val="bottom"/>
            <w:hideMark/>
          </w:tcPr>
          <w:p w:rsidR="00E07206" w:rsidRDefault="00A52F5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1.43</w:t>
            </w:r>
            <w:r>
              <w:rPr>
                <w:rFonts w:eastAsia="Times New Roman" w:cs="Times New Roman"/>
                <w:color w:val="000000"/>
                <w:sz w:val="20"/>
                <w:szCs w:val="20"/>
                <w:lang w:eastAsia="de-CH"/>
              </w:rPr>
              <w:br/>
              <w:t>SD: 1.24</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Min: 0</w:t>
            </w:r>
          </w:p>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Max: 4.36</w:t>
            </w:r>
          </w:p>
        </w:tc>
      </w:tr>
      <w:tr w:rsidR="00E07206" w:rsidRPr="00F12208" w:rsidTr="003B1850">
        <w:trPr>
          <w:trHeight w:val="9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SVP: Economy ads</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Square root of the total SV</w:t>
            </w:r>
            <w:r w:rsidRPr="00F12208">
              <w:rPr>
                <w:rFonts w:eastAsia="Times New Roman" w:cs="Times New Roman"/>
                <w:color w:val="000000"/>
                <w:sz w:val="20"/>
                <w:szCs w:val="20"/>
                <w:lang w:eastAsia="de-CH"/>
              </w:rPr>
              <w:t xml:space="preserve">P advertisements </w:t>
            </w:r>
            <w:r>
              <w:rPr>
                <w:rFonts w:eastAsia="Times New Roman" w:cs="Times New Roman"/>
                <w:color w:val="000000"/>
                <w:sz w:val="20"/>
                <w:szCs w:val="20"/>
                <w:lang w:eastAsia="de-CH"/>
              </w:rPr>
              <w:t xml:space="preserve">on economy a respondent has been </w:t>
            </w:r>
            <w:r w:rsidRPr="00F12208">
              <w:rPr>
                <w:rFonts w:eastAsia="Times New Roman" w:cs="Times New Roman"/>
                <w:color w:val="000000"/>
                <w:sz w:val="20"/>
                <w:szCs w:val="20"/>
                <w:lang w:eastAsia="de-CH"/>
              </w:rPr>
              <w:t>exposed to until the date of the second interview</w:t>
            </w:r>
            <w:r>
              <w:rPr>
                <w:rFonts w:eastAsia="Times New Roman" w:cs="Times New Roman"/>
                <w:color w:val="000000"/>
                <w:sz w:val="20"/>
                <w:szCs w:val="20"/>
                <w:lang w:eastAsia="de-CH"/>
              </w:rPr>
              <w:t>.</w:t>
            </w:r>
          </w:p>
        </w:tc>
        <w:tc>
          <w:tcPr>
            <w:tcW w:w="1035" w:type="pct"/>
            <w:tcBorders>
              <w:top w:val="nil"/>
              <w:left w:val="nil"/>
              <w:bottom w:val="nil"/>
              <w:right w:val="nil"/>
            </w:tcBorders>
            <w:shd w:val="clear" w:color="auto" w:fill="auto"/>
            <w:vAlign w:val="bottom"/>
            <w:hideMark/>
          </w:tcPr>
          <w:p w:rsidR="00E07206" w:rsidRDefault="00A52F5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0.86</w:t>
            </w:r>
            <w:r>
              <w:rPr>
                <w:rFonts w:eastAsia="Times New Roman" w:cs="Times New Roman"/>
                <w:color w:val="000000"/>
                <w:sz w:val="20"/>
                <w:szCs w:val="20"/>
                <w:lang w:eastAsia="de-CH"/>
              </w:rPr>
              <w:br/>
              <w:t>SD: 1.06</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Min: 0</w:t>
            </w:r>
          </w:p>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Max: 4.90</w:t>
            </w:r>
          </w:p>
        </w:tc>
      </w:tr>
      <w:tr w:rsidR="00E07206" w:rsidRPr="00F12208" w:rsidTr="003B1850">
        <w:trPr>
          <w:trHeight w:val="9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SVP: EU ads</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Square root of the total SV</w:t>
            </w:r>
            <w:r w:rsidRPr="00F12208">
              <w:rPr>
                <w:rFonts w:eastAsia="Times New Roman" w:cs="Times New Roman"/>
                <w:color w:val="000000"/>
                <w:sz w:val="20"/>
                <w:szCs w:val="20"/>
                <w:lang w:eastAsia="de-CH"/>
              </w:rPr>
              <w:t xml:space="preserve">P advertisements </w:t>
            </w:r>
            <w:r>
              <w:rPr>
                <w:rFonts w:eastAsia="Times New Roman" w:cs="Times New Roman"/>
                <w:color w:val="000000"/>
                <w:sz w:val="20"/>
                <w:szCs w:val="20"/>
                <w:lang w:eastAsia="de-CH"/>
              </w:rPr>
              <w:t xml:space="preserve">on the EU a respondent has been </w:t>
            </w:r>
            <w:r w:rsidRPr="00F12208">
              <w:rPr>
                <w:rFonts w:eastAsia="Times New Roman" w:cs="Times New Roman"/>
                <w:color w:val="000000"/>
                <w:sz w:val="20"/>
                <w:szCs w:val="20"/>
                <w:lang w:eastAsia="de-CH"/>
              </w:rPr>
              <w:t>exposed to until the date of the second interview</w:t>
            </w:r>
            <w:r>
              <w:rPr>
                <w:rFonts w:eastAsia="Times New Roman" w:cs="Times New Roman"/>
                <w:color w:val="000000"/>
                <w:sz w:val="20"/>
                <w:szCs w:val="20"/>
                <w:lang w:eastAsia="de-CH"/>
              </w:rPr>
              <w:t>.</w:t>
            </w:r>
          </w:p>
        </w:tc>
        <w:tc>
          <w:tcPr>
            <w:tcW w:w="1035" w:type="pct"/>
            <w:tcBorders>
              <w:top w:val="nil"/>
              <w:left w:val="nil"/>
              <w:bottom w:val="nil"/>
              <w:right w:val="nil"/>
            </w:tcBorders>
            <w:shd w:val="clear" w:color="auto" w:fill="auto"/>
            <w:vAlign w:val="bottom"/>
            <w:hideMark/>
          </w:tcPr>
          <w:p w:rsidR="00E07206" w:rsidRDefault="00A52F5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1.30</w:t>
            </w:r>
            <w:r>
              <w:rPr>
                <w:rFonts w:eastAsia="Times New Roman" w:cs="Times New Roman"/>
                <w:color w:val="000000"/>
                <w:sz w:val="20"/>
                <w:szCs w:val="20"/>
                <w:lang w:eastAsia="de-CH"/>
              </w:rPr>
              <w:br/>
              <w:t>SD: 1.15</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Min: 0</w:t>
            </w:r>
          </w:p>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Max: 4.12</w:t>
            </w:r>
          </w:p>
        </w:tc>
      </w:tr>
      <w:tr w:rsidR="00E07206" w:rsidRPr="00F12208" w:rsidTr="003B1850">
        <w:trPr>
          <w:trHeight w:val="900"/>
        </w:trPr>
        <w:tc>
          <w:tcPr>
            <w:tcW w:w="1312" w:type="pct"/>
            <w:tcBorders>
              <w:top w:val="nil"/>
              <w:left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FDP: Immigration ads</w:t>
            </w:r>
          </w:p>
        </w:tc>
        <w:tc>
          <w:tcPr>
            <w:tcW w:w="2653" w:type="pct"/>
            <w:tcBorders>
              <w:top w:val="nil"/>
              <w:left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Square root of the total FDP</w:t>
            </w:r>
            <w:r w:rsidRPr="00F12208">
              <w:rPr>
                <w:rFonts w:eastAsia="Times New Roman" w:cs="Times New Roman"/>
                <w:color w:val="000000"/>
                <w:sz w:val="20"/>
                <w:szCs w:val="20"/>
                <w:lang w:eastAsia="de-CH"/>
              </w:rPr>
              <w:t xml:space="preserve"> advertisements </w:t>
            </w:r>
            <w:r>
              <w:rPr>
                <w:rFonts w:eastAsia="Times New Roman" w:cs="Times New Roman"/>
                <w:color w:val="000000"/>
                <w:sz w:val="20"/>
                <w:szCs w:val="20"/>
                <w:lang w:eastAsia="de-CH"/>
              </w:rPr>
              <w:t xml:space="preserve">on immigration a respondent has been </w:t>
            </w:r>
            <w:r w:rsidRPr="00F12208">
              <w:rPr>
                <w:rFonts w:eastAsia="Times New Roman" w:cs="Times New Roman"/>
                <w:color w:val="000000"/>
                <w:sz w:val="20"/>
                <w:szCs w:val="20"/>
                <w:lang w:eastAsia="de-CH"/>
              </w:rPr>
              <w:t>exposed to until the date of the second interview</w:t>
            </w:r>
            <w:r>
              <w:rPr>
                <w:rFonts w:eastAsia="Times New Roman" w:cs="Times New Roman"/>
                <w:color w:val="000000"/>
                <w:sz w:val="20"/>
                <w:szCs w:val="20"/>
                <w:lang w:eastAsia="de-CH"/>
              </w:rPr>
              <w:t>.</w:t>
            </w:r>
          </w:p>
        </w:tc>
        <w:tc>
          <w:tcPr>
            <w:tcW w:w="1035" w:type="pct"/>
            <w:tcBorders>
              <w:top w:val="nil"/>
              <w:left w:val="nil"/>
              <w:right w:val="nil"/>
            </w:tcBorders>
            <w:shd w:val="clear" w:color="auto" w:fill="auto"/>
            <w:vAlign w:val="bottom"/>
            <w:hideMark/>
          </w:tcPr>
          <w:p w:rsidR="00E07206" w:rsidRDefault="001D1978"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0.08</w:t>
            </w:r>
            <w:r>
              <w:rPr>
                <w:rFonts w:eastAsia="Times New Roman" w:cs="Times New Roman"/>
                <w:color w:val="000000"/>
                <w:sz w:val="20"/>
                <w:szCs w:val="20"/>
                <w:lang w:eastAsia="de-CH"/>
              </w:rPr>
              <w:br/>
              <w:t>SD: 0.31</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Min: 0</w:t>
            </w:r>
          </w:p>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Max: 2.24</w:t>
            </w:r>
          </w:p>
        </w:tc>
      </w:tr>
      <w:tr w:rsidR="00E07206" w:rsidRPr="00F12208" w:rsidTr="003B1850">
        <w:trPr>
          <w:trHeight w:val="900"/>
        </w:trPr>
        <w:tc>
          <w:tcPr>
            <w:tcW w:w="1312"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FDP: Economy ads</w:t>
            </w:r>
          </w:p>
        </w:tc>
        <w:tc>
          <w:tcPr>
            <w:tcW w:w="2653" w:type="pct"/>
            <w:tcBorders>
              <w:top w:val="nil"/>
              <w:left w:val="nil"/>
              <w:bottom w:val="nil"/>
              <w:right w:val="nil"/>
            </w:tcBorders>
            <w:shd w:val="clear" w:color="auto" w:fill="auto"/>
            <w:vAlign w:val="center"/>
            <w:hideMark/>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Square root of the total FDP</w:t>
            </w:r>
            <w:r w:rsidRPr="00F12208">
              <w:rPr>
                <w:rFonts w:eastAsia="Times New Roman" w:cs="Times New Roman"/>
                <w:color w:val="000000"/>
                <w:sz w:val="20"/>
                <w:szCs w:val="20"/>
                <w:lang w:eastAsia="de-CH"/>
              </w:rPr>
              <w:t xml:space="preserve"> advertisements </w:t>
            </w:r>
            <w:r>
              <w:rPr>
                <w:rFonts w:eastAsia="Times New Roman" w:cs="Times New Roman"/>
                <w:color w:val="000000"/>
                <w:sz w:val="20"/>
                <w:szCs w:val="20"/>
                <w:lang w:eastAsia="de-CH"/>
              </w:rPr>
              <w:t xml:space="preserve">on the economy a respondent has been </w:t>
            </w:r>
            <w:r w:rsidRPr="00F12208">
              <w:rPr>
                <w:rFonts w:eastAsia="Times New Roman" w:cs="Times New Roman"/>
                <w:color w:val="000000"/>
                <w:sz w:val="20"/>
                <w:szCs w:val="20"/>
                <w:lang w:eastAsia="de-CH"/>
              </w:rPr>
              <w:t>exposed to until the date of the second interview</w:t>
            </w:r>
            <w:r>
              <w:rPr>
                <w:rFonts w:eastAsia="Times New Roman" w:cs="Times New Roman"/>
                <w:color w:val="000000"/>
                <w:sz w:val="20"/>
                <w:szCs w:val="20"/>
                <w:lang w:eastAsia="de-CH"/>
              </w:rPr>
              <w:t>.</w:t>
            </w:r>
          </w:p>
        </w:tc>
        <w:tc>
          <w:tcPr>
            <w:tcW w:w="1035" w:type="pct"/>
            <w:tcBorders>
              <w:top w:val="nil"/>
              <w:left w:val="nil"/>
              <w:bottom w:val="nil"/>
              <w:right w:val="nil"/>
            </w:tcBorders>
            <w:shd w:val="clear" w:color="auto" w:fill="auto"/>
            <w:vAlign w:val="bottom"/>
            <w:hideMark/>
          </w:tcPr>
          <w:p w:rsidR="00E07206" w:rsidRDefault="00A52F5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0.96</w:t>
            </w:r>
            <w:r>
              <w:rPr>
                <w:rFonts w:eastAsia="Times New Roman" w:cs="Times New Roman"/>
                <w:color w:val="000000"/>
                <w:sz w:val="20"/>
                <w:szCs w:val="20"/>
                <w:lang w:eastAsia="de-CH"/>
              </w:rPr>
              <w:br/>
              <w:t>SD: 1.06</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Min: 0</w:t>
            </w:r>
          </w:p>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Max: 6.08</w:t>
            </w:r>
          </w:p>
        </w:tc>
      </w:tr>
      <w:tr w:rsidR="00E07206" w:rsidRPr="00F12208" w:rsidTr="003B1850">
        <w:trPr>
          <w:trHeight w:val="900"/>
        </w:trPr>
        <w:tc>
          <w:tcPr>
            <w:tcW w:w="1312" w:type="pct"/>
            <w:tcBorders>
              <w:top w:val="nil"/>
              <w:left w:val="nil"/>
              <w:bottom w:val="single" w:sz="4" w:space="0" w:color="auto"/>
              <w:right w:val="nil"/>
            </w:tcBorders>
            <w:shd w:val="clear" w:color="auto" w:fill="auto"/>
            <w:vAlign w:val="center"/>
          </w:tcPr>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FDP: EU ads</w:t>
            </w:r>
          </w:p>
        </w:tc>
        <w:tc>
          <w:tcPr>
            <w:tcW w:w="2653" w:type="pct"/>
            <w:tcBorders>
              <w:top w:val="nil"/>
              <w:left w:val="nil"/>
              <w:bottom w:val="single" w:sz="4" w:space="0" w:color="auto"/>
              <w:right w:val="nil"/>
            </w:tcBorders>
            <w:shd w:val="clear" w:color="auto" w:fill="auto"/>
            <w:vAlign w:val="center"/>
          </w:tcPr>
          <w:p w:rsidR="00E07206" w:rsidRPr="00F12208"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Square root of the total FDP</w:t>
            </w:r>
            <w:r w:rsidRPr="00F12208">
              <w:rPr>
                <w:rFonts w:eastAsia="Times New Roman" w:cs="Times New Roman"/>
                <w:color w:val="000000"/>
                <w:sz w:val="20"/>
                <w:szCs w:val="20"/>
                <w:lang w:eastAsia="de-CH"/>
              </w:rPr>
              <w:t xml:space="preserve"> advertisements </w:t>
            </w:r>
            <w:r>
              <w:rPr>
                <w:rFonts w:eastAsia="Times New Roman" w:cs="Times New Roman"/>
                <w:color w:val="000000"/>
                <w:sz w:val="20"/>
                <w:szCs w:val="20"/>
                <w:lang w:eastAsia="de-CH"/>
              </w:rPr>
              <w:t xml:space="preserve">on the EU a respondent has been </w:t>
            </w:r>
            <w:r w:rsidRPr="00F12208">
              <w:rPr>
                <w:rFonts w:eastAsia="Times New Roman" w:cs="Times New Roman"/>
                <w:color w:val="000000"/>
                <w:sz w:val="20"/>
                <w:szCs w:val="20"/>
                <w:lang w:eastAsia="de-CH"/>
              </w:rPr>
              <w:t>exposed to until the date of the second interview</w:t>
            </w:r>
            <w:r>
              <w:rPr>
                <w:rFonts w:eastAsia="Times New Roman" w:cs="Times New Roman"/>
                <w:color w:val="000000"/>
                <w:sz w:val="20"/>
                <w:szCs w:val="20"/>
                <w:lang w:eastAsia="de-CH"/>
              </w:rPr>
              <w:t>.</w:t>
            </w:r>
          </w:p>
        </w:tc>
        <w:tc>
          <w:tcPr>
            <w:tcW w:w="1035" w:type="pct"/>
            <w:tcBorders>
              <w:top w:val="nil"/>
              <w:left w:val="nil"/>
              <w:bottom w:val="single" w:sz="4" w:space="0" w:color="auto"/>
              <w:right w:val="nil"/>
            </w:tcBorders>
            <w:shd w:val="clear" w:color="auto" w:fill="auto"/>
            <w:vAlign w:val="bottom"/>
          </w:tcPr>
          <w:p w:rsidR="00E07206" w:rsidRDefault="00A52F5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Mean: 0.13</w:t>
            </w:r>
            <w:r>
              <w:rPr>
                <w:rFonts w:eastAsia="Times New Roman" w:cs="Times New Roman"/>
                <w:color w:val="000000"/>
                <w:sz w:val="20"/>
                <w:szCs w:val="20"/>
                <w:lang w:eastAsia="de-CH"/>
              </w:rPr>
              <w:br/>
              <w:t>SD: 0.47</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Min: 0</w:t>
            </w:r>
          </w:p>
          <w:p w:rsidR="00E07206" w:rsidRDefault="00E07206" w:rsidP="00E07206">
            <w:pPr>
              <w:spacing w:after="0" w:line="240" w:lineRule="auto"/>
              <w:jc w:val="left"/>
              <w:rPr>
                <w:rFonts w:eastAsia="Times New Roman" w:cs="Times New Roman"/>
                <w:color w:val="000000"/>
                <w:sz w:val="20"/>
                <w:szCs w:val="20"/>
                <w:lang w:eastAsia="de-CH"/>
              </w:rPr>
            </w:pPr>
            <w:r>
              <w:rPr>
                <w:rFonts w:eastAsia="Times New Roman" w:cs="Times New Roman"/>
                <w:color w:val="000000"/>
                <w:sz w:val="20"/>
                <w:szCs w:val="20"/>
                <w:lang w:eastAsia="de-CH"/>
              </w:rPr>
              <w:t>Max: 4.69</w:t>
            </w:r>
          </w:p>
        </w:tc>
      </w:tr>
    </w:tbl>
    <w:p w:rsidR="00896977" w:rsidRPr="00A81E61" w:rsidRDefault="00CA248D" w:rsidP="00CA248D">
      <w:pPr>
        <w:spacing w:before="60" w:line="276" w:lineRule="auto"/>
        <w:rPr>
          <w:sz w:val="20"/>
        </w:rPr>
      </w:pPr>
      <w:r w:rsidRPr="00A81E61">
        <w:rPr>
          <w:i/>
          <w:sz w:val="20"/>
        </w:rPr>
        <w:t xml:space="preserve">Notes: </w:t>
      </w:r>
      <w:r w:rsidRPr="00A81E61">
        <w:rPr>
          <w:sz w:val="20"/>
        </w:rPr>
        <w:t>Entries are based on observations included in our main model (Table 2; N=3402), with the exception of the CIO variables: These entries are based on the observations included in Table A.</w:t>
      </w:r>
      <w:r w:rsidR="00A81E61">
        <w:rPr>
          <w:sz w:val="20"/>
        </w:rPr>
        <w:t>4.1</w:t>
      </w:r>
      <w:r w:rsidRPr="00A81E61">
        <w:rPr>
          <w:sz w:val="20"/>
        </w:rPr>
        <w:t>-</w:t>
      </w:r>
      <w:r w:rsidR="00A81E61">
        <w:rPr>
          <w:sz w:val="20"/>
        </w:rPr>
        <w:t xml:space="preserve"> 4.6</w:t>
      </w:r>
      <w:r w:rsidRPr="00A81E61">
        <w:rPr>
          <w:sz w:val="20"/>
        </w:rPr>
        <w:t xml:space="preserve"> in the Appendix.</w:t>
      </w:r>
    </w:p>
    <w:p w:rsidR="00AA4AE2" w:rsidRDefault="00AA4AE2" w:rsidP="003642B1">
      <w:pPr>
        <w:spacing w:after="120" w:line="276" w:lineRule="auto"/>
        <w:jc w:val="left"/>
        <w:rPr>
          <w:b/>
          <w:sz w:val="24"/>
        </w:rPr>
      </w:pPr>
      <w:r>
        <w:rPr>
          <w:b/>
          <w:sz w:val="24"/>
        </w:rPr>
        <w:lastRenderedPageBreak/>
        <w:t xml:space="preserve">Table A3. </w:t>
      </w:r>
      <w:r w:rsidR="00E24EF7">
        <w:rPr>
          <w:b/>
          <w:sz w:val="24"/>
        </w:rPr>
        <w:t>Stability</w:t>
      </w:r>
      <w:r>
        <w:rPr>
          <w:b/>
          <w:sz w:val="24"/>
        </w:rPr>
        <w:t xml:space="preserve"> in </w:t>
      </w:r>
      <w:r w:rsidR="00C0116D">
        <w:rPr>
          <w:b/>
          <w:sz w:val="24"/>
        </w:rPr>
        <w:t>V</w:t>
      </w:r>
      <w:r>
        <w:rPr>
          <w:b/>
          <w:sz w:val="24"/>
        </w:rPr>
        <w:t>ote</w:t>
      </w:r>
      <w:r w:rsidR="00E314A7">
        <w:rPr>
          <w:b/>
          <w:sz w:val="24"/>
        </w:rPr>
        <w:t xml:space="preserve"> </w:t>
      </w:r>
      <w:r w:rsidR="00C0116D">
        <w:rPr>
          <w:b/>
          <w:sz w:val="24"/>
        </w:rPr>
        <w:t>I</w:t>
      </w:r>
      <w:r w:rsidR="00E314A7">
        <w:rPr>
          <w:b/>
          <w:sz w:val="24"/>
        </w:rPr>
        <w:t xml:space="preserve">ntention </w:t>
      </w:r>
      <w:r w:rsidR="00C0116D">
        <w:rPr>
          <w:b/>
          <w:sz w:val="24"/>
        </w:rPr>
        <w:t>b</w:t>
      </w:r>
      <w:r w:rsidR="00E314A7">
        <w:rPr>
          <w:b/>
          <w:sz w:val="24"/>
        </w:rPr>
        <w:t xml:space="preserve">etween </w:t>
      </w:r>
      <w:r w:rsidR="00C0116D">
        <w:rPr>
          <w:b/>
          <w:sz w:val="24"/>
        </w:rPr>
        <w:t>W</w:t>
      </w:r>
      <w:r w:rsidR="00E314A7">
        <w:rPr>
          <w:b/>
          <w:sz w:val="24"/>
        </w:rPr>
        <w:t>ave 1 and 2</w:t>
      </w:r>
    </w:p>
    <w:tbl>
      <w:tblPr>
        <w:tblW w:w="8050"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410"/>
        <w:gridCol w:w="602"/>
        <w:gridCol w:w="878"/>
        <w:gridCol w:w="578"/>
        <w:gridCol w:w="842"/>
        <w:gridCol w:w="633"/>
        <w:gridCol w:w="707"/>
        <w:gridCol w:w="662"/>
        <w:gridCol w:w="738"/>
      </w:tblGrid>
      <w:tr w:rsidR="00AA4AE2" w:rsidRPr="00AA4AE2" w:rsidTr="00DB4636">
        <w:trPr>
          <w:trHeight w:val="300"/>
        </w:trPr>
        <w:tc>
          <w:tcPr>
            <w:tcW w:w="2410" w:type="dxa"/>
            <w:tcBorders>
              <w:bottom w:val="nil"/>
            </w:tcBorders>
            <w:shd w:val="clear" w:color="auto" w:fill="auto"/>
            <w:noWrap/>
            <w:vAlign w:val="bottom"/>
            <w:hideMark/>
          </w:tcPr>
          <w:p w:rsidR="00AA4AE2" w:rsidRPr="00AA4AE2" w:rsidRDefault="00AA4AE2" w:rsidP="00AA4AE2">
            <w:pPr>
              <w:spacing w:after="0" w:line="240" w:lineRule="auto"/>
              <w:jc w:val="left"/>
              <w:rPr>
                <w:rFonts w:eastAsia="Times New Roman" w:cs="Times New Roman"/>
                <w:szCs w:val="22"/>
                <w:lang w:eastAsia="de-CH"/>
              </w:rPr>
            </w:pPr>
          </w:p>
        </w:tc>
        <w:tc>
          <w:tcPr>
            <w:tcW w:w="1480" w:type="dxa"/>
            <w:gridSpan w:val="2"/>
            <w:tcBorders>
              <w:bottom w:val="nil"/>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FDP (w2)</w:t>
            </w:r>
          </w:p>
        </w:tc>
        <w:tc>
          <w:tcPr>
            <w:tcW w:w="1420" w:type="dxa"/>
            <w:gridSpan w:val="2"/>
            <w:tcBorders>
              <w:bottom w:val="nil"/>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SVP (w2)</w:t>
            </w:r>
          </w:p>
        </w:tc>
        <w:tc>
          <w:tcPr>
            <w:tcW w:w="1340" w:type="dxa"/>
            <w:gridSpan w:val="2"/>
            <w:tcBorders>
              <w:bottom w:val="nil"/>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Other (w2)</w:t>
            </w:r>
          </w:p>
        </w:tc>
        <w:tc>
          <w:tcPr>
            <w:tcW w:w="1400" w:type="dxa"/>
            <w:gridSpan w:val="2"/>
            <w:tcBorders>
              <w:bottom w:val="nil"/>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Total (w2)</w:t>
            </w:r>
          </w:p>
        </w:tc>
      </w:tr>
      <w:tr w:rsidR="00AA4AE2" w:rsidRPr="00AA4AE2" w:rsidTr="00DB4636">
        <w:trPr>
          <w:trHeight w:val="300"/>
        </w:trPr>
        <w:tc>
          <w:tcPr>
            <w:tcW w:w="2410"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p>
        </w:tc>
        <w:tc>
          <w:tcPr>
            <w:tcW w:w="602"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 xml:space="preserve">N </w:t>
            </w:r>
          </w:p>
        </w:tc>
        <w:tc>
          <w:tcPr>
            <w:tcW w:w="878"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in %</w:t>
            </w:r>
          </w:p>
        </w:tc>
        <w:tc>
          <w:tcPr>
            <w:tcW w:w="578"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 xml:space="preserve">N </w:t>
            </w:r>
          </w:p>
        </w:tc>
        <w:tc>
          <w:tcPr>
            <w:tcW w:w="842"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in %</w:t>
            </w:r>
          </w:p>
        </w:tc>
        <w:tc>
          <w:tcPr>
            <w:tcW w:w="633"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 xml:space="preserve">N </w:t>
            </w:r>
          </w:p>
        </w:tc>
        <w:tc>
          <w:tcPr>
            <w:tcW w:w="707"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in %</w:t>
            </w:r>
          </w:p>
        </w:tc>
        <w:tc>
          <w:tcPr>
            <w:tcW w:w="662"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 xml:space="preserve">N </w:t>
            </w:r>
          </w:p>
        </w:tc>
        <w:tc>
          <w:tcPr>
            <w:tcW w:w="738" w:type="dxa"/>
            <w:tcBorders>
              <w:top w:val="nil"/>
              <w:bottom w:val="single" w:sz="4" w:space="0" w:color="auto"/>
            </w:tcBorders>
            <w:shd w:val="clear" w:color="auto" w:fill="auto"/>
            <w:noWrap/>
            <w:vAlign w:val="bottom"/>
            <w:hideMark/>
          </w:tcPr>
          <w:p w:rsidR="00AA4AE2" w:rsidRPr="00AA4AE2" w:rsidRDefault="00AA4AE2" w:rsidP="00AA4AE2">
            <w:pPr>
              <w:spacing w:after="0" w:line="240" w:lineRule="auto"/>
              <w:jc w:val="center"/>
              <w:rPr>
                <w:rFonts w:eastAsia="Times New Roman" w:cs="Times New Roman"/>
                <w:color w:val="000000"/>
                <w:szCs w:val="22"/>
                <w:lang w:val="de-CH" w:eastAsia="de-CH"/>
              </w:rPr>
            </w:pPr>
            <w:r w:rsidRPr="00AA4AE2">
              <w:rPr>
                <w:rFonts w:eastAsia="Times New Roman" w:cs="Times New Roman"/>
                <w:color w:val="000000"/>
                <w:szCs w:val="22"/>
                <w:lang w:val="de-CH" w:eastAsia="de-CH"/>
              </w:rPr>
              <w:t>in %</w:t>
            </w:r>
          </w:p>
        </w:tc>
      </w:tr>
      <w:tr w:rsidR="00AA4AE2" w:rsidRPr="00AA4AE2" w:rsidTr="00DB4636">
        <w:trPr>
          <w:trHeight w:val="300"/>
        </w:trPr>
        <w:tc>
          <w:tcPr>
            <w:tcW w:w="2410" w:type="dxa"/>
            <w:tcBorders>
              <w:top w:val="single" w:sz="4" w:space="0" w:color="auto"/>
            </w:tcBorders>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proofErr w:type="spellStart"/>
            <w:r w:rsidRPr="00AA4AE2">
              <w:rPr>
                <w:rFonts w:eastAsia="Times New Roman" w:cs="Times New Roman"/>
                <w:color w:val="000000"/>
                <w:szCs w:val="22"/>
                <w:lang w:val="de-CH" w:eastAsia="de-CH"/>
              </w:rPr>
              <w:t>No</w:t>
            </w:r>
            <w:proofErr w:type="spellEnd"/>
            <w:r w:rsidRPr="00AA4AE2">
              <w:rPr>
                <w:rFonts w:eastAsia="Times New Roman" w:cs="Times New Roman"/>
                <w:color w:val="000000"/>
                <w:szCs w:val="22"/>
                <w:lang w:val="de-CH" w:eastAsia="de-CH"/>
              </w:rPr>
              <w:t xml:space="preserve"> </w:t>
            </w:r>
            <w:proofErr w:type="spellStart"/>
            <w:r w:rsidRPr="00AA4AE2">
              <w:rPr>
                <w:rFonts w:eastAsia="Times New Roman" w:cs="Times New Roman"/>
                <w:color w:val="000000"/>
                <w:szCs w:val="22"/>
                <w:lang w:val="de-CH" w:eastAsia="de-CH"/>
              </w:rPr>
              <w:t>vote</w:t>
            </w:r>
            <w:proofErr w:type="spellEnd"/>
            <w:r w:rsidRPr="00AA4AE2">
              <w:rPr>
                <w:rFonts w:eastAsia="Times New Roman" w:cs="Times New Roman"/>
                <w:color w:val="000000"/>
                <w:szCs w:val="22"/>
                <w:lang w:val="de-CH" w:eastAsia="de-CH"/>
              </w:rPr>
              <w:t xml:space="preserve"> </w:t>
            </w:r>
            <w:proofErr w:type="spellStart"/>
            <w:r w:rsidRPr="00AA4AE2">
              <w:rPr>
                <w:rFonts w:eastAsia="Times New Roman" w:cs="Times New Roman"/>
                <w:color w:val="000000"/>
                <w:szCs w:val="22"/>
                <w:lang w:val="de-CH" w:eastAsia="de-CH"/>
              </w:rPr>
              <w:t>intention</w:t>
            </w:r>
            <w:proofErr w:type="spellEnd"/>
            <w:r w:rsidRPr="00AA4AE2">
              <w:rPr>
                <w:rFonts w:eastAsia="Times New Roman" w:cs="Times New Roman"/>
                <w:color w:val="000000"/>
                <w:szCs w:val="22"/>
                <w:lang w:val="de-CH" w:eastAsia="de-CH"/>
              </w:rPr>
              <w:t xml:space="preserve"> (w1)</w:t>
            </w:r>
          </w:p>
        </w:tc>
        <w:tc>
          <w:tcPr>
            <w:tcW w:w="602" w:type="dxa"/>
            <w:tcBorders>
              <w:top w:val="single" w:sz="4" w:space="0" w:color="auto"/>
            </w:tcBorders>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33</w:t>
            </w:r>
          </w:p>
        </w:tc>
        <w:tc>
          <w:tcPr>
            <w:tcW w:w="878" w:type="dxa"/>
            <w:tcBorders>
              <w:top w:val="single" w:sz="4" w:space="0" w:color="auto"/>
            </w:tcBorders>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4.7</w:t>
            </w:r>
          </w:p>
        </w:tc>
        <w:tc>
          <w:tcPr>
            <w:tcW w:w="578" w:type="dxa"/>
            <w:tcBorders>
              <w:top w:val="single" w:sz="4" w:space="0" w:color="auto"/>
            </w:tcBorders>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48</w:t>
            </w:r>
          </w:p>
        </w:tc>
        <w:tc>
          <w:tcPr>
            <w:tcW w:w="842" w:type="dxa"/>
            <w:tcBorders>
              <w:top w:val="single" w:sz="4" w:space="0" w:color="auto"/>
            </w:tcBorders>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7.3</w:t>
            </w:r>
          </w:p>
        </w:tc>
        <w:tc>
          <w:tcPr>
            <w:tcW w:w="633" w:type="dxa"/>
            <w:tcBorders>
              <w:top w:val="single" w:sz="4" w:space="0" w:color="auto"/>
            </w:tcBorders>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152</w:t>
            </w:r>
          </w:p>
        </w:tc>
        <w:tc>
          <w:tcPr>
            <w:tcW w:w="707" w:type="dxa"/>
            <w:tcBorders>
              <w:top w:val="single" w:sz="4" w:space="0" w:color="auto"/>
            </w:tcBorders>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7.4</w:t>
            </w:r>
          </w:p>
        </w:tc>
        <w:tc>
          <w:tcPr>
            <w:tcW w:w="662" w:type="dxa"/>
            <w:tcBorders>
              <w:top w:val="single" w:sz="4" w:space="0" w:color="auto"/>
            </w:tcBorders>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233</w:t>
            </w:r>
          </w:p>
        </w:tc>
        <w:tc>
          <w:tcPr>
            <w:tcW w:w="738" w:type="dxa"/>
            <w:tcBorders>
              <w:top w:val="single" w:sz="4" w:space="0" w:color="auto"/>
            </w:tcBorders>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6.8</w:t>
            </w:r>
          </w:p>
        </w:tc>
      </w:tr>
      <w:tr w:rsidR="00AA4AE2" w:rsidRPr="00AA4AE2" w:rsidTr="00DB4636">
        <w:trPr>
          <w:trHeight w:val="300"/>
        </w:trPr>
        <w:tc>
          <w:tcPr>
            <w:tcW w:w="2410"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FDP (w1)</w:t>
            </w:r>
          </w:p>
        </w:tc>
        <w:tc>
          <w:tcPr>
            <w:tcW w:w="602" w:type="dxa"/>
            <w:shd w:val="clear" w:color="auto" w:fill="BFBFBF" w:themeFill="background1" w:themeFillShade="BF"/>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566</w:t>
            </w:r>
          </w:p>
        </w:tc>
        <w:tc>
          <w:tcPr>
            <w:tcW w:w="878" w:type="dxa"/>
            <w:shd w:val="clear" w:color="auto" w:fill="BFBFBF" w:themeFill="background1" w:themeFillShade="BF"/>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81.3</w:t>
            </w:r>
          </w:p>
        </w:tc>
        <w:tc>
          <w:tcPr>
            <w:tcW w:w="578"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23</w:t>
            </w:r>
          </w:p>
        </w:tc>
        <w:tc>
          <w:tcPr>
            <w:tcW w:w="842"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3.5</w:t>
            </w:r>
          </w:p>
        </w:tc>
        <w:tc>
          <w:tcPr>
            <w:tcW w:w="633"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133</w:t>
            </w:r>
          </w:p>
        </w:tc>
        <w:tc>
          <w:tcPr>
            <w:tcW w:w="707"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6.5</w:t>
            </w:r>
          </w:p>
        </w:tc>
        <w:tc>
          <w:tcPr>
            <w:tcW w:w="662"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722</w:t>
            </w:r>
          </w:p>
        </w:tc>
        <w:tc>
          <w:tcPr>
            <w:tcW w:w="738"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21.2</w:t>
            </w:r>
          </w:p>
        </w:tc>
      </w:tr>
      <w:tr w:rsidR="00AA4AE2" w:rsidRPr="00AA4AE2" w:rsidTr="00DB4636">
        <w:trPr>
          <w:trHeight w:val="300"/>
        </w:trPr>
        <w:tc>
          <w:tcPr>
            <w:tcW w:w="2410"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SVP (w1)</w:t>
            </w:r>
          </w:p>
        </w:tc>
        <w:tc>
          <w:tcPr>
            <w:tcW w:w="602"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27</w:t>
            </w:r>
          </w:p>
        </w:tc>
        <w:tc>
          <w:tcPr>
            <w:tcW w:w="878"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3.9</w:t>
            </w:r>
          </w:p>
        </w:tc>
        <w:tc>
          <w:tcPr>
            <w:tcW w:w="578" w:type="dxa"/>
            <w:shd w:val="clear" w:color="auto" w:fill="BFBFBF" w:themeFill="background1" w:themeFillShade="BF"/>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535</w:t>
            </w:r>
          </w:p>
        </w:tc>
        <w:tc>
          <w:tcPr>
            <w:tcW w:w="842" w:type="dxa"/>
            <w:shd w:val="clear" w:color="auto" w:fill="BFBFBF" w:themeFill="background1" w:themeFillShade="BF"/>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81.6</w:t>
            </w:r>
          </w:p>
        </w:tc>
        <w:tc>
          <w:tcPr>
            <w:tcW w:w="633"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75</w:t>
            </w:r>
          </w:p>
        </w:tc>
        <w:tc>
          <w:tcPr>
            <w:tcW w:w="707"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3.7</w:t>
            </w:r>
          </w:p>
        </w:tc>
        <w:tc>
          <w:tcPr>
            <w:tcW w:w="662"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637</w:t>
            </w:r>
          </w:p>
        </w:tc>
        <w:tc>
          <w:tcPr>
            <w:tcW w:w="738"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18.7</w:t>
            </w:r>
          </w:p>
        </w:tc>
      </w:tr>
      <w:tr w:rsidR="00AA4AE2" w:rsidRPr="00AA4AE2" w:rsidTr="00DB4636">
        <w:trPr>
          <w:trHeight w:val="300"/>
        </w:trPr>
        <w:tc>
          <w:tcPr>
            <w:tcW w:w="2410"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Other (w1)</w:t>
            </w:r>
          </w:p>
        </w:tc>
        <w:tc>
          <w:tcPr>
            <w:tcW w:w="602"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70</w:t>
            </w:r>
          </w:p>
        </w:tc>
        <w:tc>
          <w:tcPr>
            <w:tcW w:w="878"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10.1</w:t>
            </w:r>
          </w:p>
        </w:tc>
        <w:tc>
          <w:tcPr>
            <w:tcW w:w="578"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50</w:t>
            </w:r>
          </w:p>
        </w:tc>
        <w:tc>
          <w:tcPr>
            <w:tcW w:w="842"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7.6</w:t>
            </w:r>
          </w:p>
        </w:tc>
        <w:tc>
          <w:tcPr>
            <w:tcW w:w="633" w:type="dxa"/>
            <w:shd w:val="clear" w:color="auto" w:fill="BFBFBF" w:themeFill="background1" w:themeFillShade="BF"/>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1690</w:t>
            </w:r>
          </w:p>
        </w:tc>
        <w:tc>
          <w:tcPr>
            <w:tcW w:w="707" w:type="dxa"/>
            <w:shd w:val="clear" w:color="auto" w:fill="BFBFBF" w:themeFill="background1" w:themeFillShade="BF"/>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82.4</w:t>
            </w:r>
          </w:p>
        </w:tc>
        <w:tc>
          <w:tcPr>
            <w:tcW w:w="662"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1810</w:t>
            </w:r>
          </w:p>
        </w:tc>
        <w:tc>
          <w:tcPr>
            <w:tcW w:w="738"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53.2</w:t>
            </w:r>
          </w:p>
        </w:tc>
      </w:tr>
      <w:tr w:rsidR="00AA4AE2" w:rsidRPr="00AA4AE2" w:rsidTr="00DB4636">
        <w:trPr>
          <w:trHeight w:val="300"/>
        </w:trPr>
        <w:tc>
          <w:tcPr>
            <w:tcW w:w="2410"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Total</w:t>
            </w:r>
          </w:p>
        </w:tc>
        <w:tc>
          <w:tcPr>
            <w:tcW w:w="602"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696</w:t>
            </w:r>
          </w:p>
        </w:tc>
        <w:tc>
          <w:tcPr>
            <w:tcW w:w="878"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100.0</w:t>
            </w:r>
          </w:p>
        </w:tc>
        <w:tc>
          <w:tcPr>
            <w:tcW w:w="578"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656</w:t>
            </w:r>
          </w:p>
        </w:tc>
        <w:tc>
          <w:tcPr>
            <w:tcW w:w="842"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100.0</w:t>
            </w:r>
          </w:p>
        </w:tc>
        <w:tc>
          <w:tcPr>
            <w:tcW w:w="633"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2050</w:t>
            </w:r>
          </w:p>
        </w:tc>
        <w:tc>
          <w:tcPr>
            <w:tcW w:w="707"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100.0</w:t>
            </w:r>
          </w:p>
        </w:tc>
        <w:tc>
          <w:tcPr>
            <w:tcW w:w="662" w:type="dxa"/>
            <w:shd w:val="clear" w:color="auto" w:fill="auto"/>
            <w:noWrap/>
            <w:vAlign w:val="bottom"/>
            <w:hideMark/>
          </w:tcPr>
          <w:p w:rsidR="00AA4AE2" w:rsidRPr="00AA4AE2" w:rsidRDefault="00AA4AE2" w:rsidP="00AA4AE2">
            <w:pPr>
              <w:spacing w:after="0" w:line="240" w:lineRule="auto"/>
              <w:jc w:val="right"/>
              <w:rPr>
                <w:rFonts w:eastAsia="Times New Roman" w:cs="Times New Roman"/>
                <w:color w:val="000000"/>
                <w:szCs w:val="22"/>
                <w:lang w:val="de-CH" w:eastAsia="de-CH"/>
              </w:rPr>
            </w:pPr>
            <w:r w:rsidRPr="00AA4AE2">
              <w:rPr>
                <w:rFonts w:eastAsia="Times New Roman" w:cs="Times New Roman"/>
                <w:color w:val="000000"/>
                <w:szCs w:val="22"/>
                <w:lang w:val="de-CH" w:eastAsia="de-CH"/>
              </w:rPr>
              <w:t>3402</w:t>
            </w:r>
          </w:p>
        </w:tc>
        <w:tc>
          <w:tcPr>
            <w:tcW w:w="738" w:type="dxa"/>
            <w:shd w:val="clear" w:color="auto" w:fill="auto"/>
            <w:noWrap/>
            <w:vAlign w:val="bottom"/>
            <w:hideMark/>
          </w:tcPr>
          <w:p w:rsidR="00AA4AE2" w:rsidRPr="00AA4AE2" w:rsidRDefault="00AA4AE2" w:rsidP="00AA4AE2">
            <w:pPr>
              <w:spacing w:after="0" w:line="240" w:lineRule="auto"/>
              <w:jc w:val="left"/>
              <w:rPr>
                <w:rFonts w:eastAsia="Times New Roman" w:cs="Times New Roman"/>
                <w:color w:val="000000"/>
                <w:szCs w:val="22"/>
                <w:lang w:val="de-CH" w:eastAsia="de-CH"/>
              </w:rPr>
            </w:pPr>
            <w:r w:rsidRPr="00AA4AE2">
              <w:rPr>
                <w:rFonts w:eastAsia="Times New Roman" w:cs="Times New Roman"/>
                <w:color w:val="000000"/>
                <w:szCs w:val="22"/>
                <w:lang w:val="de-CH" w:eastAsia="de-CH"/>
              </w:rPr>
              <w:t>100.0</w:t>
            </w:r>
          </w:p>
        </w:tc>
      </w:tr>
    </w:tbl>
    <w:p w:rsidR="00DB4636" w:rsidRDefault="002B1F1A" w:rsidP="00C0116D">
      <w:pPr>
        <w:spacing w:before="60" w:after="0" w:line="276" w:lineRule="auto"/>
        <w:jc w:val="left"/>
        <w:rPr>
          <w:sz w:val="20"/>
          <w:szCs w:val="20"/>
        </w:rPr>
      </w:pPr>
      <w:r w:rsidRPr="002B1F1A">
        <w:rPr>
          <w:i/>
          <w:sz w:val="20"/>
          <w:szCs w:val="20"/>
        </w:rPr>
        <w:t xml:space="preserve">Notes: </w:t>
      </w:r>
      <w:r w:rsidR="00DB4636">
        <w:rPr>
          <w:sz w:val="20"/>
          <w:szCs w:val="20"/>
        </w:rPr>
        <w:t>Only cases are considered that are part of the regression analysis (Table 2). Grey cells indicate the amount of stable vote intentions.</w:t>
      </w:r>
    </w:p>
    <w:p w:rsidR="00DB4636" w:rsidRDefault="00DB4636" w:rsidP="002B1F1A">
      <w:pPr>
        <w:spacing w:before="60" w:after="0" w:line="240" w:lineRule="auto"/>
        <w:jc w:val="left"/>
        <w:rPr>
          <w:sz w:val="20"/>
          <w:szCs w:val="20"/>
        </w:rPr>
      </w:pPr>
    </w:p>
    <w:p w:rsidR="00E314A7" w:rsidRPr="00E4252F" w:rsidRDefault="00E314A7" w:rsidP="003642B1">
      <w:pPr>
        <w:spacing w:after="120" w:line="276" w:lineRule="auto"/>
        <w:jc w:val="left"/>
        <w:rPr>
          <w:b/>
          <w:sz w:val="24"/>
        </w:rPr>
      </w:pPr>
      <w:r w:rsidRPr="00E4252F">
        <w:rPr>
          <w:b/>
          <w:sz w:val="24"/>
        </w:rPr>
        <w:t xml:space="preserve">Table A4.1 </w:t>
      </w:r>
      <w:r w:rsidR="00E24EF7" w:rsidRPr="00E4252F">
        <w:rPr>
          <w:b/>
          <w:sz w:val="24"/>
        </w:rPr>
        <w:t>Stability</w:t>
      </w:r>
      <w:r w:rsidRPr="00E4252F">
        <w:rPr>
          <w:b/>
          <w:sz w:val="24"/>
        </w:rPr>
        <w:t xml:space="preserve"> in </w:t>
      </w:r>
      <w:r w:rsidR="00C0116D">
        <w:rPr>
          <w:b/>
          <w:sz w:val="24"/>
        </w:rPr>
        <w:t>P</w:t>
      </w:r>
      <w:r w:rsidRPr="00E4252F">
        <w:rPr>
          <w:b/>
          <w:sz w:val="24"/>
        </w:rPr>
        <w:t xml:space="preserve">erceived </w:t>
      </w:r>
      <w:r w:rsidR="00C0116D">
        <w:rPr>
          <w:b/>
          <w:sz w:val="24"/>
        </w:rPr>
        <w:t>C</w:t>
      </w:r>
      <w:r w:rsidRPr="00E4252F">
        <w:rPr>
          <w:b/>
          <w:sz w:val="24"/>
        </w:rPr>
        <w:t xml:space="preserve">ompetence </w:t>
      </w:r>
      <w:r w:rsidR="00C0116D">
        <w:rPr>
          <w:b/>
          <w:sz w:val="24"/>
        </w:rPr>
        <w:t>I</w:t>
      </w:r>
      <w:r w:rsidRPr="00E4252F">
        <w:rPr>
          <w:b/>
          <w:sz w:val="24"/>
        </w:rPr>
        <w:t xml:space="preserve">ssue </w:t>
      </w:r>
      <w:r w:rsidR="00C0116D">
        <w:rPr>
          <w:b/>
          <w:sz w:val="24"/>
        </w:rPr>
        <w:t>O</w:t>
      </w:r>
      <w:r w:rsidRPr="00E4252F">
        <w:rPr>
          <w:b/>
          <w:sz w:val="24"/>
        </w:rPr>
        <w:t>wnership (SVP-EU)</w:t>
      </w:r>
    </w:p>
    <w:tbl>
      <w:tblPr>
        <w:tblW w:w="5780" w:type="dxa"/>
        <w:tblCellMar>
          <w:left w:w="70" w:type="dxa"/>
          <w:right w:w="70" w:type="dxa"/>
        </w:tblCellMar>
        <w:tblLook w:val="04A0" w:firstRow="1" w:lastRow="0" w:firstColumn="1" w:lastColumn="0" w:noHBand="0" w:noVBand="1"/>
      </w:tblPr>
      <w:tblGrid>
        <w:gridCol w:w="1200"/>
        <w:gridCol w:w="775"/>
        <w:gridCol w:w="725"/>
        <w:gridCol w:w="702"/>
        <w:gridCol w:w="858"/>
        <w:gridCol w:w="785"/>
        <w:gridCol w:w="735"/>
      </w:tblGrid>
      <w:tr w:rsidR="00E314A7" w:rsidRPr="00E4252F" w:rsidTr="00E314A7">
        <w:trPr>
          <w:trHeight w:val="300"/>
        </w:trPr>
        <w:tc>
          <w:tcPr>
            <w:tcW w:w="1200" w:type="dxa"/>
            <w:tcBorders>
              <w:top w:val="single" w:sz="4" w:space="0" w:color="auto"/>
              <w:left w:val="nil"/>
              <w:bottom w:val="nil"/>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1500" w:type="dxa"/>
            <w:gridSpan w:val="2"/>
            <w:tcBorders>
              <w:top w:val="single" w:sz="4" w:space="0" w:color="auto"/>
              <w:left w:val="nil"/>
              <w:bottom w:val="nil"/>
              <w:right w:val="nil"/>
            </w:tcBorders>
            <w:shd w:val="clear" w:color="auto" w:fill="auto"/>
            <w:noWrap/>
            <w:vAlign w:val="bottom"/>
            <w:hideMark/>
          </w:tcPr>
          <w:p w:rsidR="00E314A7" w:rsidRPr="00E4252F" w:rsidRDefault="00E314A7" w:rsidP="00E314A7">
            <w:pPr>
              <w:spacing w:after="0" w:line="240" w:lineRule="auto"/>
              <w:jc w:val="center"/>
              <w:rPr>
                <w:rFonts w:eastAsia="Times New Roman" w:cs="Times New Roman"/>
                <w:color w:val="000000"/>
                <w:szCs w:val="22"/>
                <w:lang w:val="de-CH" w:eastAsia="de-CH"/>
              </w:rPr>
            </w:pPr>
            <w:proofErr w:type="spellStart"/>
            <w:r w:rsidRPr="00E4252F">
              <w:rPr>
                <w:rFonts w:eastAsia="Times New Roman" w:cs="Times New Roman"/>
                <w:color w:val="000000"/>
                <w:szCs w:val="22"/>
                <w:lang w:val="de-CH" w:eastAsia="de-CH"/>
              </w:rPr>
              <w:t>No</w:t>
            </w:r>
            <w:proofErr w:type="spellEnd"/>
            <w:r w:rsidRPr="00E4252F">
              <w:rPr>
                <w:rFonts w:eastAsia="Times New Roman" w:cs="Times New Roman"/>
                <w:color w:val="000000"/>
                <w:szCs w:val="22"/>
                <w:lang w:val="de-CH" w:eastAsia="de-CH"/>
              </w:rPr>
              <w:t xml:space="preserve"> (w2)</w:t>
            </w:r>
          </w:p>
        </w:tc>
        <w:tc>
          <w:tcPr>
            <w:tcW w:w="1560" w:type="dxa"/>
            <w:gridSpan w:val="2"/>
            <w:tcBorders>
              <w:top w:val="single" w:sz="4" w:space="0" w:color="auto"/>
              <w:left w:val="nil"/>
              <w:bottom w:val="nil"/>
              <w:right w:val="nil"/>
            </w:tcBorders>
            <w:shd w:val="clear" w:color="auto" w:fill="auto"/>
            <w:noWrap/>
            <w:vAlign w:val="bottom"/>
            <w:hideMark/>
          </w:tcPr>
          <w:p w:rsidR="00E314A7" w:rsidRPr="00E4252F" w:rsidRDefault="00E314A7" w:rsidP="00E314A7">
            <w:pPr>
              <w:spacing w:after="0" w:line="240" w:lineRule="auto"/>
              <w:jc w:val="center"/>
              <w:rPr>
                <w:rFonts w:eastAsia="Times New Roman" w:cs="Times New Roman"/>
                <w:color w:val="000000"/>
                <w:szCs w:val="22"/>
                <w:lang w:val="de-CH" w:eastAsia="de-CH"/>
              </w:rPr>
            </w:pPr>
            <w:r w:rsidRPr="00E4252F">
              <w:rPr>
                <w:rFonts w:eastAsia="Times New Roman" w:cs="Times New Roman"/>
                <w:color w:val="000000"/>
                <w:szCs w:val="22"/>
                <w:lang w:val="de-CH" w:eastAsia="de-CH"/>
              </w:rPr>
              <w:t>Yes (w2)</w:t>
            </w:r>
          </w:p>
        </w:tc>
        <w:tc>
          <w:tcPr>
            <w:tcW w:w="1520" w:type="dxa"/>
            <w:gridSpan w:val="2"/>
            <w:tcBorders>
              <w:top w:val="single" w:sz="4" w:space="0" w:color="auto"/>
              <w:left w:val="nil"/>
              <w:bottom w:val="nil"/>
              <w:right w:val="nil"/>
            </w:tcBorders>
            <w:shd w:val="clear" w:color="auto" w:fill="auto"/>
            <w:noWrap/>
            <w:vAlign w:val="bottom"/>
            <w:hideMark/>
          </w:tcPr>
          <w:p w:rsidR="00E314A7" w:rsidRPr="00E4252F" w:rsidRDefault="00E314A7" w:rsidP="00E314A7">
            <w:pPr>
              <w:spacing w:after="0" w:line="240" w:lineRule="auto"/>
              <w:jc w:val="center"/>
              <w:rPr>
                <w:rFonts w:eastAsia="Times New Roman" w:cs="Times New Roman"/>
                <w:color w:val="000000"/>
                <w:szCs w:val="22"/>
                <w:lang w:val="de-CH" w:eastAsia="de-CH"/>
              </w:rPr>
            </w:pPr>
            <w:r w:rsidRPr="00E4252F">
              <w:rPr>
                <w:rFonts w:eastAsia="Times New Roman" w:cs="Times New Roman"/>
                <w:color w:val="000000"/>
                <w:szCs w:val="22"/>
                <w:lang w:val="de-CH" w:eastAsia="de-CH"/>
              </w:rPr>
              <w:t>Total</w:t>
            </w:r>
          </w:p>
        </w:tc>
      </w:tr>
      <w:tr w:rsidR="00E314A7" w:rsidRPr="00E4252F" w:rsidTr="00E314A7">
        <w:trPr>
          <w:trHeight w:val="300"/>
        </w:trPr>
        <w:tc>
          <w:tcPr>
            <w:tcW w:w="1200"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 </w:t>
            </w:r>
          </w:p>
        </w:tc>
        <w:tc>
          <w:tcPr>
            <w:tcW w:w="775"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N</w:t>
            </w:r>
          </w:p>
        </w:tc>
        <w:tc>
          <w:tcPr>
            <w:tcW w:w="725"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in %</w:t>
            </w:r>
          </w:p>
        </w:tc>
        <w:tc>
          <w:tcPr>
            <w:tcW w:w="702"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N</w:t>
            </w:r>
          </w:p>
        </w:tc>
        <w:tc>
          <w:tcPr>
            <w:tcW w:w="858"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in %</w:t>
            </w:r>
          </w:p>
        </w:tc>
        <w:tc>
          <w:tcPr>
            <w:tcW w:w="785"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N</w:t>
            </w:r>
          </w:p>
        </w:tc>
        <w:tc>
          <w:tcPr>
            <w:tcW w:w="735"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in %</w:t>
            </w:r>
          </w:p>
        </w:tc>
      </w:tr>
      <w:tr w:rsidR="00E314A7" w:rsidRPr="00E4252F" w:rsidTr="006045D1">
        <w:trPr>
          <w:trHeight w:val="300"/>
        </w:trPr>
        <w:tc>
          <w:tcPr>
            <w:tcW w:w="1200"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proofErr w:type="spellStart"/>
            <w:r w:rsidRPr="00E4252F">
              <w:rPr>
                <w:rFonts w:eastAsia="Times New Roman" w:cs="Times New Roman"/>
                <w:color w:val="000000"/>
                <w:szCs w:val="22"/>
                <w:lang w:val="de-CH" w:eastAsia="de-CH"/>
              </w:rPr>
              <w:t>No</w:t>
            </w:r>
            <w:proofErr w:type="spellEnd"/>
            <w:r w:rsidRPr="00E4252F">
              <w:rPr>
                <w:rFonts w:eastAsia="Times New Roman" w:cs="Times New Roman"/>
                <w:color w:val="000000"/>
                <w:szCs w:val="22"/>
                <w:lang w:val="de-CH" w:eastAsia="de-CH"/>
              </w:rPr>
              <w:t xml:space="preserve"> (w1)</w:t>
            </w:r>
          </w:p>
        </w:tc>
        <w:tc>
          <w:tcPr>
            <w:tcW w:w="775" w:type="dxa"/>
            <w:tcBorders>
              <w:top w:val="nil"/>
              <w:left w:val="nil"/>
              <w:bottom w:val="nil"/>
              <w:right w:val="nil"/>
            </w:tcBorders>
            <w:shd w:val="clear" w:color="auto" w:fill="BFBFBF" w:themeFill="background1" w:themeFillShade="BF"/>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3185</w:t>
            </w:r>
          </w:p>
        </w:tc>
        <w:tc>
          <w:tcPr>
            <w:tcW w:w="725" w:type="dxa"/>
            <w:tcBorders>
              <w:top w:val="nil"/>
              <w:left w:val="nil"/>
              <w:bottom w:val="nil"/>
              <w:right w:val="nil"/>
            </w:tcBorders>
            <w:shd w:val="clear" w:color="auto" w:fill="BFBFBF" w:themeFill="background1" w:themeFillShade="BF"/>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93.0</w:t>
            </w:r>
          </w:p>
        </w:tc>
        <w:tc>
          <w:tcPr>
            <w:tcW w:w="702"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239</w:t>
            </w:r>
          </w:p>
        </w:tc>
        <w:tc>
          <w:tcPr>
            <w:tcW w:w="858"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7.0</w:t>
            </w:r>
          </w:p>
        </w:tc>
        <w:tc>
          <w:tcPr>
            <w:tcW w:w="785"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3424</w:t>
            </w:r>
          </w:p>
        </w:tc>
        <w:tc>
          <w:tcPr>
            <w:tcW w:w="735"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r w:rsidR="00E314A7" w:rsidRPr="00E4252F" w:rsidTr="006045D1">
        <w:trPr>
          <w:trHeight w:val="300"/>
        </w:trPr>
        <w:tc>
          <w:tcPr>
            <w:tcW w:w="1200"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Yes (w1)</w:t>
            </w:r>
          </w:p>
        </w:tc>
        <w:tc>
          <w:tcPr>
            <w:tcW w:w="775"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185</w:t>
            </w:r>
          </w:p>
        </w:tc>
        <w:tc>
          <w:tcPr>
            <w:tcW w:w="725"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32.7</w:t>
            </w:r>
          </w:p>
        </w:tc>
        <w:tc>
          <w:tcPr>
            <w:tcW w:w="702" w:type="dxa"/>
            <w:tcBorders>
              <w:top w:val="nil"/>
              <w:left w:val="nil"/>
              <w:bottom w:val="nil"/>
              <w:right w:val="nil"/>
            </w:tcBorders>
            <w:shd w:val="clear" w:color="auto" w:fill="BFBFBF" w:themeFill="background1" w:themeFillShade="BF"/>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381</w:t>
            </w:r>
          </w:p>
        </w:tc>
        <w:tc>
          <w:tcPr>
            <w:tcW w:w="858" w:type="dxa"/>
            <w:tcBorders>
              <w:top w:val="nil"/>
              <w:left w:val="nil"/>
              <w:bottom w:val="nil"/>
              <w:right w:val="nil"/>
            </w:tcBorders>
            <w:shd w:val="clear" w:color="auto" w:fill="BFBFBF" w:themeFill="background1" w:themeFillShade="BF"/>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67.3</w:t>
            </w:r>
          </w:p>
        </w:tc>
        <w:tc>
          <w:tcPr>
            <w:tcW w:w="785"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566</w:t>
            </w:r>
          </w:p>
        </w:tc>
        <w:tc>
          <w:tcPr>
            <w:tcW w:w="735" w:type="dxa"/>
            <w:tcBorders>
              <w:top w:val="nil"/>
              <w:left w:val="nil"/>
              <w:bottom w:val="nil"/>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r w:rsidR="00E314A7" w:rsidRPr="00E4252F" w:rsidTr="00E314A7">
        <w:trPr>
          <w:trHeight w:val="300"/>
        </w:trPr>
        <w:tc>
          <w:tcPr>
            <w:tcW w:w="1200"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Total (w2)</w:t>
            </w:r>
          </w:p>
        </w:tc>
        <w:tc>
          <w:tcPr>
            <w:tcW w:w="775"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3370</w:t>
            </w:r>
          </w:p>
        </w:tc>
        <w:tc>
          <w:tcPr>
            <w:tcW w:w="725"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84.5</w:t>
            </w:r>
          </w:p>
        </w:tc>
        <w:tc>
          <w:tcPr>
            <w:tcW w:w="702"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620</w:t>
            </w:r>
          </w:p>
        </w:tc>
        <w:tc>
          <w:tcPr>
            <w:tcW w:w="858"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15.5</w:t>
            </w:r>
          </w:p>
        </w:tc>
        <w:tc>
          <w:tcPr>
            <w:tcW w:w="785"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3990</w:t>
            </w:r>
          </w:p>
        </w:tc>
        <w:tc>
          <w:tcPr>
            <w:tcW w:w="735" w:type="dxa"/>
            <w:tcBorders>
              <w:top w:val="nil"/>
              <w:left w:val="nil"/>
              <w:bottom w:val="single" w:sz="4" w:space="0" w:color="auto"/>
              <w:right w:val="nil"/>
            </w:tcBorders>
            <w:shd w:val="clear" w:color="auto" w:fill="auto"/>
            <w:noWrap/>
            <w:vAlign w:val="bottom"/>
            <w:hideMark/>
          </w:tcPr>
          <w:p w:rsidR="00E314A7" w:rsidRPr="00E4252F" w:rsidRDefault="00E314A7" w:rsidP="00E314A7">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bl>
    <w:p w:rsidR="006045D1" w:rsidRPr="00E4252F" w:rsidRDefault="006045D1" w:rsidP="00C0116D">
      <w:pPr>
        <w:spacing w:before="60" w:after="0" w:line="276" w:lineRule="auto"/>
        <w:ind w:right="3255"/>
        <w:jc w:val="left"/>
        <w:rPr>
          <w:sz w:val="20"/>
          <w:szCs w:val="20"/>
        </w:rPr>
      </w:pPr>
      <w:r w:rsidRPr="00E4252F">
        <w:rPr>
          <w:i/>
          <w:sz w:val="20"/>
          <w:szCs w:val="20"/>
        </w:rPr>
        <w:t>Notes:</w:t>
      </w:r>
      <w:r w:rsidRPr="00E4252F">
        <w:rPr>
          <w:b/>
          <w:sz w:val="24"/>
        </w:rPr>
        <w:t xml:space="preserve"> </w:t>
      </w:r>
      <w:r w:rsidRPr="00E4252F">
        <w:rPr>
          <w:sz w:val="20"/>
          <w:szCs w:val="20"/>
        </w:rPr>
        <w:t xml:space="preserve">Only cases are considered that are part of the regression analysis (Table </w:t>
      </w:r>
      <w:r w:rsidR="00E24EF7" w:rsidRPr="00E4252F">
        <w:rPr>
          <w:sz w:val="20"/>
          <w:szCs w:val="20"/>
        </w:rPr>
        <w:t>A</w:t>
      </w:r>
      <w:r w:rsidR="00E4252F" w:rsidRPr="00E4252F">
        <w:rPr>
          <w:sz w:val="20"/>
          <w:szCs w:val="20"/>
        </w:rPr>
        <w:t>9</w:t>
      </w:r>
      <w:r w:rsidRPr="00E4252F">
        <w:rPr>
          <w:sz w:val="20"/>
          <w:szCs w:val="20"/>
        </w:rPr>
        <w:t xml:space="preserve"> in the Appendix).</w:t>
      </w:r>
      <w:r w:rsidRPr="00E4252F">
        <w:rPr>
          <w:b/>
          <w:sz w:val="24"/>
        </w:rPr>
        <w:t xml:space="preserve"> </w:t>
      </w:r>
      <w:r w:rsidRPr="00E4252F">
        <w:rPr>
          <w:sz w:val="20"/>
          <w:szCs w:val="20"/>
        </w:rPr>
        <w:t>Grey cells indicate the amount of stable issue ownership perceptions.</w:t>
      </w:r>
    </w:p>
    <w:p w:rsidR="006045D1" w:rsidRPr="00E4252F" w:rsidRDefault="006045D1" w:rsidP="002B1F1A">
      <w:pPr>
        <w:spacing w:before="60" w:after="0" w:line="240" w:lineRule="auto"/>
        <w:jc w:val="left"/>
        <w:rPr>
          <w:b/>
          <w:sz w:val="24"/>
        </w:rPr>
      </w:pPr>
    </w:p>
    <w:p w:rsidR="00235A2A" w:rsidRPr="00E4252F" w:rsidRDefault="00235A2A" w:rsidP="003642B1">
      <w:pPr>
        <w:spacing w:after="120"/>
        <w:jc w:val="left"/>
        <w:rPr>
          <w:b/>
          <w:sz w:val="24"/>
        </w:rPr>
      </w:pPr>
      <w:r w:rsidRPr="00E4252F">
        <w:rPr>
          <w:b/>
          <w:sz w:val="24"/>
        </w:rPr>
        <w:t xml:space="preserve">Table A4.2 </w:t>
      </w:r>
      <w:r w:rsidR="00E24EF7" w:rsidRPr="00E4252F">
        <w:rPr>
          <w:b/>
          <w:sz w:val="24"/>
        </w:rPr>
        <w:t>Stability</w:t>
      </w:r>
      <w:r w:rsidRPr="00E4252F">
        <w:rPr>
          <w:b/>
          <w:sz w:val="24"/>
        </w:rPr>
        <w:t xml:space="preserve"> in </w:t>
      </w:r>
      <w:r w:rsidR="00C0116D">
        <w:rPr>
          <w:b/>
          <w:sz w:val="24"/>
        </w:rPr>
        <w:t>P</w:t>
      </w:r>
      <w:r w:rsidRPr="00E4252F">
        <w:rPr>
          <w:b/>
          <w:sz w:val="24"/>
        </w:rPr>
        <w:t xml:space="preserve">erceived </w:t>
      </w:r>
      <w:r w:rsidR="00C0116D">
        <w:rPr>
          <w:b/>
          <w:sz w:val="24"/>
        </w:rPr>
        <w:t>C</w:t>
      </w:r>
      <w:r w:rsidRPr="00E4252F">
        <w:rPr>
          <w:b/>
          <w:sz w:val="24"/>
        </w:rPr>
        <w:t xml:space="preserve">ompetence </w:t>
      </w:r>
      <w:r w:rsidR="00C0116D">
        <w:rPr>
          <w:b/>
          <w:sz w:val="24"/>
        </w:rPr>
        <w:t>I</w:t>
      </w:r>
      <w:r w:rsidRPr="00E4252F">
        <w:rPr>
          <w:b/>
          <w:sz w:val="24"/>
        </w:rPr>
        <w:t xml:space="preserve">ssue </w:t>
      </w:r>
      <w:r w:rsidR="00C0116D">
        <w:rPr>
          <w:b/>
          <w:sz w:val="24"/>
        </w:rPr>
        <w:t>O</w:t>
      </w:r>
      <w:r w:rsidRPr="00E4252F">
        <w:rPr>
          <w:b/>
          <w:sz w:val="24"/>
        </w:rPr>
        <w:t>wnership (FDP-EU)</w:t>
      </w:r>
    </w:p>
    <w:tbl>
      <w:tblPr>
        <w:tblW w:w="5780" w:type="dxa"/>
        <w:tblCellMar>
          <w:left w:w="70" w:type="dxa"/>
          <w:right w:w="70" w:type="dxa"/>
        </w:tblCellMar>
        <w:tblLook w:val="04A0" w:firstRow="1" w:lastRow="0" w:firstColumn="1" w:lastColumn="0" w:noHBand="0" w:noVBand="1"/>
      </w:tblPr>
      <w:tblGrid>
        <w:gridCol w:w="1200"/>
        <w:gridCol w:w="775"/>
        <w:gridCol w:w="725"/>
        <w:gridCol w:w="806"/>
        <w:gridCol w:w="754"/>
        <w:gridCol w:w="785"/>
        <w:gridCol w:w="735"/>
      </w:tblGrid>
      <w:tr w:rsidR="00235A2A" w:rsidRPr="00E4252F" w:rsidTr="00235A2A">
        <w:trPr>
          <w:trHeight w:val="300"/>
        </w:trPr>
        <w:tc>
          <w:tcPr>
            <w:tcW w:w="1200" w:type="dxa"/>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150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No (w2)</w:t>
            </w:r>
          </w:p>
        </w:tc>
        <w:tc>
          <w:tcPr>
            <w:tcW w:w="156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Yes (w2)</w:t>
            </w:r>
          </w:p>
        </w:tc>
        <w:tc>
          <w:tcPr>
            <w:tcW w:w="152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Total</w:t>
            </w:r>
          </w:p>
        </w:tc>
      </w:tr>
      <w:tr w:rsidR="00235A2A" w:rsidRPr="00E4252F" w:rsidTr="00235A2A">
        <w:trPr>
          <w:trHeight w:val="300"/>
        </w:trPr>
        <w:tc>
          <w:tcPr>
            <w:tcW w:w="1200"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77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2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806"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54"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78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3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r>
      <w:tr w:rsidR="00235A2A" w:rsidRPr="00E4252F" w:rsidTr="006045D1">
        <w:trPr>
          <w:trHeight w:val="300"/>
        </w:trPr>
        <w:tc>
          <w:tcPr>
            <w:tcW w:w="1200"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No (w1)</w:t>
            </w:r>
          </w:p>
        </w:tc>
        <w:tc>
          <w:tcPr>
            <w:tcW w:w="775"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eastAsia="de-CH"/>
              </w:rPr>
              <w:t>2</w:t>
            </w:r>
            <w:r w:rsidRPr="00E4252F">
              <w:rPr>
                <w:rFonts w:eastAsia="Times New Roman" w:cs="Times New Roman"/>
                <w:color w:val="000000"/>
                <w:szCs w:val="22"/>
                <w:lang w:val="de-CH" w:eastAsia="de-CH"/>
              </w:rPr>
              <w:t>393</w:t>
            </w:r>
          </w:p>
        </w:tc>
        <w:tc>
          <w:tcPr>
            <w:tcW w:w="725"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85.3</w:t>
            </w:r>
          </w:p>
        </w:tc>
        <w:tc>
          <w:tcPr>
            <w:tcW w:w="806"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413</w:t>
            </w:r>
          </w:p>
        </w:tc>
        <w:tc>
          <w:tcPr>
            <w:tcW w:w="754"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14.7</w:t>
            </w:r>
          </w:p>
        </w:tc>
        <w:tc>
          <w:tcPr>
            <w:tcW w:w="78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2806</w:t>
            </w:r>
          </w:p>
        </w:tc>
        <w:tc>
          <w:tcPr>
            <w:tcW w:w="73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r w:rsidR="00235A2A" w:rsidRPr="00E4252F" w:rsidTr="006045D1">
        <w:trPr>
          <w:trHeight w:val="300"/>
        </w:trPr>
        <w:tc>
          <w:tcPr>
            <w:tcW w:w="1200"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Yes (w1)</w:t>
            </w:r>
          </w:p>
        </w:tc>
        <w:tc>
          <w:tcPr>
            <w:tcW w:w="77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415</w:t>
            </w:r>
          </w:p>
        </w:tc>
        <w:tc>
          <w:tcPr>
            <w:tcW w:w="72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35.1</w:t>
            </w:r>
          </w:p>
        </w:tc>
        <w:tc>
          <w:tcPr>
            <w:tcW w:w="806"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769</w:t>
            </w:r>
          </w:p>
        </w:tc>
        <w:tc>
          <w:tcPr>
            <w:tcW w:w="754"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64.9</w:t>
            </w:r>
          </w:p>
        </w:tc>
        <w:tc>
          <w:tcPr>
            <w:tcW w:w="78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1184</w:t>
            </w:r>
          </w:p>
        </w:tc>
        <w:tc>
          <w:tcPr>
            <w:tcW w:w="73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r w:rsidR="00235A2A" w:rsidRPr="00E4252F" w:rsidTr="00235A2A">
        <w:trPr>
          <w:trHeight w:val="300"/>
        </w:trPr>
        <w:tc>
          <w:tcPr>
            <w:tcW w:w="1200"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Total (w2)</w:t>
            </w:r>
          </w:p>
        </w:tc>
        <w:tc>
          <w:tcPr>
            <w:tcW w:w="77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2808</w:t>
            </w:r>
          </w:p>
        </w:tc>
        <w:tc>
          <w:tcPr>
            <w:tcW w:w="72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70.4</w:t>
            </w:r>
          </w:p>
        </w:tc>
        <w:tc>
          <w:tcPr>
            <w:tcW w:w="806"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1182</w:t>
            </w:r>
          </w:p>
        </w:tc>
        <w:tc>
          <w:tcPr>
            <w:tcW w:w="754"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29.6</w:t>
            </w:r>
          </w:p>
        </w:tc>
        <w:tc>
          <w:tcPr>
            <w:tcW w:w="78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3990</w:t>
            </w:r>
          </w:p>
        </w:tc>
        <w:tc>
          <w:tcPr>
            <w:tcW w:w="73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bl>
    <w:p w:rsidR="00A837F5" w:rsidRPr="00E4252F" w:rsidRDefault="00A837F5" w:rsidP="00C0116D">
      <w:pPr>
        <w:spacing w:before="60" w:after="0" w:line="276" w:lineRule="auto"/>
        <w:ind w:right="3255"/>
        <w:jc w:val="left"/>
        <w:rPr>
          <w:sz w:val="20"/>
          <w:szCs w:val="20"/>
        </w:rPr>
      </w:pPr>
      <w:r w:rsidRPr="00E4252F">
        <w:rPr>
          <w:i/>
          <w:sz w:val="20"/>
          <w:szCs w:val="20"/>
        </w:rPr>
        <w:t>Notes:</w:t>
      </w:r>
      <w:r w:rsidRPr="00E4252F">
        <w:rPr>
          <w:b/>
          <w:sz w:val="24"/>
        </w:rPr>
        <w:t xml:space="preserve"> </w:t>
      </w:r>
      <w:r w:rsidRPr="00E4252F">
        <w:rPr>
          <w:sz w:val="20"/>
          <w:szCs w:val="20"/>
        </w:rPr>
        <w:t xml:space="preserve">Only cases are considered that are part of the regression analysis (Table </w:t>
      </w:r>
      <w:r w:rsidR="00E24EF7" w:rsidRPr="00E4252F">
        <w:rPr>
          <w:sz w:val="20"/>
          <w:szCs w:val="20"/>
        </w:rPr>
        <w:t>A</w:t>
      </w:r>
      <w:r w:rsidR="00E4252F" w:rsidRPr="00E4252F">
        <w:rPr>
          <w:sz w:val="20"/>
          <w:szCs w:val="20"/>
        </w:rPr>
        <w:t>9</w:t>
      </w:r>
      <w:r w:rsidRPr="00E4252F">
        <w:rPr>
          <w:sz w:val="20"/>
          <w:szCs w:val="20"/>
        </w:rPr>
        <w:t xml:space="preserve"> in the Appendix).</w:t>
      </w:r>
      <w:r w:rsidRPr="00E4252F">
        <w:rPr>
          <w:b/>
          <w:sz w:val="24"/>
        </w:rPr>
        <w:t xml:space="preserve"> </w:t>
      </w:r>
      <w:r w:rsidRPr="00E4252F">
        <w:rPr>
          <w:sz w:val="20"/>
          <w:szCs w:val="20"/>
        </w:rPr>
        <w:t>Grey cells indicate the amount of stable issue ownership perceptions.</w:t>
      </w:r>
    </w:p>
    <w:p w:rsidR="00A837F5" w:rsidRPr="00E4252F" w:rsidRDefault="00A837F5" w:rsidP="002B1F1A">
      <w:pPr>
        <w:spacing w:before="60" w:after="0" w:line="240" w:lineRule="auto"/>
        <w:jc w:val="left"/>
        <w:rPr>
          <w:b/>
          <w:i/>
          <w:szCs w:val="22"/>
        </w:rPr>
      </w:pPr>
    </w:p>
    <w:p w:rsidR="00235A2A" w:rsidRPr="00E4252F" w:rsidRDefault="00235A2A" w:rsidP="003642B1">
      <w:pPr>
        <w:spacing w:after="120" w:line="276" w:lineRule="auto"/>
        <w:jc w:val="left"/>
        <w:rPr>
          <w:b/>
          <w:sz w:val="24"/>
        </w:rPr>
      </w:pPr>
      <w:r w:rsidRPr="00E4252F">
        <w:rPr>
          <w:b/>
          <w:sz w:val="24"/>
        </w:rPr>
        <w:t xml:space="preserve">Table A4.3 </w:t>
      </w:r>
      <w:r w:rsidR="00E24EF7" w:rsidRPr="00E4252F">
        <w:rPr>
          <w:b/>
          <w:sz w:val="24"/>
        </w:rPr>
        <w:t>Stability</w:t>
      </w:r>
      <w:r w:rsidRPr="00E4252F">
        <w:rPr>
          <w:b/>
          <w:sz w:val="24"/>
        </w:rPr>
        <w:t xml:space="preserve"> in </w:t>
      </w:r>
      <w:r w:rsidR="00C0116D">
        <w:rPr>
          <w:b/>
          <w:sz w:val="24"/>
        </w:rPr>
        <w:t>P</w:t>
      </w:r>
      <w:r w:rsidRPr="00E4252F">
        <w:rPr>
          <w:b/>
          <w:sz w:val="24"/>
        </w:rPr>
        <w:t xml:space="preserve">erceived </w:t>
      </w:r>
      <w:r w:rsidR="00C0116D">
        <w:rPr>
          <w:b/>
          <w:sz w:val="24"/>
        </w:rPr>
        <w:t>C</w:t>
      </w:r>
      <w:r w:rsidRPr="00E4252F">
        <w:rPr>
          <w:b/>
          <w:sz w:val="24"/>
        </w:rPr>
        <w:t xml:space="preserve">ompetence </w:t>
      </w:r>
      <w:r w:rsidR="00C0116D">
        <w:rPr>
          <w:b/>
          <w:sz w:val="24"/>
        </w:rPr>
        <w:t>I</w:t>
      </w:r>
      <w:r w:rsidRPr="00E4252F">
        <w:rPr>
          <w:b/>
          <w:sz w:val="24"/>
        </w:rPr>
        <w:t xml:space="preserve">ssue </w:t>
      </w:r>
      <w:r w:rsidR="00C0116D">
        <w:rPr>
          <w:b/>
          <w:sz w:val="24"/>
        </w:rPr>
        <w:t>O</w:t>
      </w:r>
      <w:r w:rsidRPr="00E4252F">
        <w:rPr>
          <w:b/>
          <w:sz w:val="24"/>
        </w:rPr>
        <w:t>wnership (SVP-Migration)</w:t>
      </w:r>
    </w:p>
    <w:tbl>
      <w:tblPr>
        <w:tblW w:w="5780" w:type="dxa"/>
        <w:tblCellMar>
          <w:left w:w="70" w:type="dxa"/>
          <w:right w:w="70" w:type="dxa"/>
        </w:tblCellMar>
        <w:tblLook w:val="04A0" w:firstRow="1" w:lastRow="0" w:firstColumn="1" w:lastColumn="0" w:noHBand="0" w:noVBand="1"/>
      </w:tblPr>
      <w:tblGrid>
        <w:gridCol w:w="1200"/>
        <w:gridCol w:w="775"/>
        <w:gridCol w:w="725"/>
        <w:gridCol w:w="806"/>
        <w:gridCol w:w="754"/>
        <w:gridCol w:w="785"/>
        <w:gridCol w:w="735"/>
      </w:tblGrid>
      <w:tr w:rsidR="00235A2A" w:rsidRPr="00E4252F" w:rsidTr="00235A2A">
        <w:trPr>
          <w:trHeight w:val="300"/>
        </w:trPr>
        <w:tc>
          <w:tcPr>
            <w:tcW w:w="1200" w:type="dxa"/>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150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No (w2)</w:t>
            </w:r>
          </w:p>
        </w:tc>
        <w:tc>
          <w:tcPr>
            <w:tcW w:w="156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Yes (w2)</w:t>
            </w:r>
          </w:p>
        </w:tc>
        <w:tc>
          <w:tcPr>
            <w:tcW w:w="152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Total</w:t>
            </w:r>
          </w:p>
        </w:tc>
      </w:tr>
      <w:tr w:rsidR="00235A2A" w:rsidRPr="00E4252F" w:rsidTr="00235A2A">
        <w:trPr>
          <w:trHeight w:val="300"/>
        </w:trPr>
        <w:tc>
          <w:tcPr>
            <w:tcW w:w="1200"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77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2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806"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54"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78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3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r>
      <w:tr w:rsidR="00235A2A" w:rsidRPr="00E4252F" w:rsidTr="006045D1">
        <w:trPr>
          <w:trHeight w:val="300"/>
        </w:trPr>
        <w:tc>
          <w:tcPr>
            <w:tcW w:w="1200"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No (w1)</w:t>
            </w:r>
          </w:p>
        </w:tc>
        <w:tc>
          <w:tcPr>
            <w:tcW w:w="775"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2826</w:t>
            </w:r>
          </w:p>
        </w:tc>
        <w:tc>
          <w:tcPr>
            <w:tcW w:w="725"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91.3</w:t>
            </w:r>
          </w:p>
        </w:tc>
        <w:tc>
          <w:tcPr>
            <w:tcW w:w="806"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269</w:t>
            </w:r>
          </w:p>
        </w:tc>
        <w:tc>
          <w:tcPr>
            <w:tcW w:w="754"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8.7</w:t>
            </w:r>
          </w:p>
        </w:tc>
        <w:tc>
          <w:tcPr>
            <w:tcW w:w="78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3095</w:t>
            </w:r>
          </w:p>
        </w:tc>
        <w:tc>
          <w:tcPr>
            <w:tcW w:w="73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100</w:t>
            </w:r>
          </w:p>
        </w:tc>
      </w:tr>
      <w:tr w:rsidR="00235A2A" w:rsidRPr="00E4252F" w:rsidTr="006045D1">
        <w:trPr>
          <w:trHeight w:val="300"/>
        </w:trPr>
        <w:tc>
          <w:tcPr>
            <w:tcW w:w="1200"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Yes (w1)</w:t>
            </w:r>
          </w:p>
        </w:tc>
        <w:tc>
          <w:tcPr>
            <w:tcW w:w="77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304</w:t>
            </w:r>
          </w:p>
        </w:tc>
        <w:tc>
          <w:tcPr>
            <w:tcW w:w="72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29.2</w:t>
            </w:r>
          </w:p>
        </w:tc>
        <w:tc>
          <w:tcPr>
            <w:tcW w:w="806"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738</w:t>
            </w:r>
          </w:p>
        </w:tc>
        <w:tc>
          <w:tcPr>
            <w:tcW w:w="754"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70.8</w:t>
            </w:r>
          </w:p>
        </w:tc>
        <w:tc>
          <w:tcPr>
            <w:tcW w:w="78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1042</w:t>
            </w:r>
          </w:p>
        </w:tc>
        <w:tc>
          <w:tcPr>
            <w:tcW w:w="73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eastAsia="de-CH"/>
              </w:rPr>
              <w:t>1</w:t>
            </w:r>
            <w:r w:rsidRPr="00E4252F">
              <w:rPr>
                <w:rFonts w:eastAsia="Times New Roman" w:cs="Times New Roman"/>
                <w:color w:val="000000"/>
                <w:szCs w:val="22"/>
                <w:lang w:val="de-CH" w:eastAsia="de-CH"/>
              </w:rPr>
              <w:t>00</w:t>
            </w:r>
          </w:p>
        </w:tc>
      </w:tr>
      <w:tr w:rsidR="00235A2A" w:rsidRPr="00E4252F" w:rsidTr="00235A2A">
        <w:trPr>
          <w:trHeight w:val="300"/>
        </w:trPr>
        <w:tc>
          <w:tcPr>
            <w:tcW w:w="1200"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Total (w2)</w:t>
            </w:r>
          </w:p>
        </w:tc>
        <w:tc>
          <w:tcPr>
            <w:tcW w:w="77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3130</w:t>
            </w:r>
          </w:p>
        </w:tc>
        <w:tc>
          <w:tcPr>
            <w:tcW w:w="72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75.7</w:t>
            </w:r>
          </w:p>
        </w:tc>
        <w:tc>
          <w:tcPr>
            <w:tcW w:w="806"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1007</w:t>
            </w:r>
          </w:p>
        </w:tc>
        <w:tc>
          <w:tcPr>
            <w:tcW w:w="754"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24.3</w:t>
            </w:r>
          </w:p>
        </w:tc>
        <w:tc>
          <w:tcPr>
            <w:tcW w:w="78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4137</w:t>
            </w:r>
          </w:p>
        </w:tc>
        <w:tc>
          <w:tcPr>
            <w:tcW w:w="73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bl>
    <w:p w:rsidR="00A837F5" w:rsidRPr="00E4252F" w:rsidRDefault="00A837F5" w:rsidP="00C0116D">
      <w:pPr>
        <w:spacing w:before="60" w:after="0" w:line="276" w:lineRule="auto"/>
        <w:ind w:right="3255"/>
        <w:jc w:val="left"/>
        <w:rPr>
          <w:sz w:val="20"/>
          <w:szCs w:val="20"/>
        </w:rPr>
      </w:pPr>
      <w:r w:rsidRPr="00E4252F">
        <w:rPr>
          <w:i/>
          <w:sz w:val="20"/>
          <w:szCs w:val="20"/>
        </w:rPr>
        <w:t>Notes:</w:t>
      </w:r>
      <w:r w:rsidRPr="00E4252F">
        <w:rPr>
          <w:b/>
          <w:sz w:val="24"/>
        </w:rPr>
        <w:t xml:space="preserve"> </w:t>
      </w:r>
      <w:r w:rsidRPr="00E4252F">
        <w:rPr>
          <w:sz w:val="20"/>
          <w:szCs w:val="20"/>
        </w:rPr>
        <w:t xml:space="preserve">Only cases are considered that are part of the regression analysis (Table </w:t>
      </w:r>
      <w:r w:rsidR="00E24EF7" w:rsidRPr="00E4252F">
        <w:rPr>
          <w:sz w:val="20"/>
          <w:szCs w:val="20"/>
        </w:rPr>
        <w:t>A</w:t>
      </w:r>
      <w:r w:rsidR="00E4252F" w:rsidRPr="00E4252F">
        <w:rPr>
          <w:sz w:val="20"/>
          <w:szCs w:val="20"/>
        </w:rPr>
        <w:t>9</w:t>
      </w:r>
      <w:r w:rsidRPr="00E4252F">
        <w:rPr>
          <w:sz w:val="20"/>
          <w:szCs w:val="20"/>
        </w:rPr>
        <w:t xml:space="preserve"> in the Appendix).</w:t>
      </w:r>
      <w:r w:rsidRPr="00E4252F">
        <w:rPr>
          <w:b/>
          <w:sz w:val="24"/>
        </w:rPr>
        <w:t xml:space="preserve"> </w:t>
      </w:r>
      <w:r w:rsidRPr="00E4252F">
        <w:rPr>
          <w:sz w:val="20"/>
          <w:szCs w:val="20"/>
        </w:rPr>
        <w:t>Grey cells indicate the amount of stable issue ownership perceptions.</w:t>
      </w:r>
    </w:p>
    <w:p w:rsidR="00CA248D" w:rsidRPr="00E4252F" w:rsidRDefault="00CA248D">
      <w:pPr>
        <w:spacing w:after="0" w:line="240" w:lineRule="auto"/>
        <w:jc w:val="left"/>
        <w:rPr>
          <w:b/>
          <w:i/>
          <w:szCs w:val="22"/>
        </w:rPr>
      </w:pPr>
      <w:r w:rsidRPr="00E4252F">
        <w:rPr>
          <w:b/>
          <w:i/>
          <w:szCs w:val="22"/>
        </w:rPr>
        <w:br w:type="page"/>
      </w:r>
    </w:p>
    <w:p w:rsidR="00235A2A" w:rsidRPr="00E4252F" w:rsidRDefault="00235A2A" w:rsidP="002B1F1A">
      <w:pPr>
        <w:spacing w:before="60" w:after="0" w:line="240" w:lineRule="auto"/>
        <w:jc w:val="left"/>
        <w:rPr>
          <w:b/>
          <w:i/>
          <w:szCs w:val="22"/>
        </w:rPr>
      </w:pPr>
    </w:p>
    <w:p w:rsidR="00235A2A" w:rsidRPr="00E4252F" w:rsidRDefault="00235A2A" w:rsidP="003642B1">
      <w:pPr>
        <w:spacing w:after="120" w:line="276" w:lineRule="auto"/>
        <w:jc w:val="left"/>
        <w:rPr>
          <w:b/>
          <w:sz w:val="24"/>
        </w:rPr>
      </w:pPr>
      <w:r w:rsidRPr="00E4252F">
        <w:rPr>
          <w:b/>
          <w:sz w:val="24"/>
        </w:rPr>
        <w:t xml:space="preserve">Table A4.4 </w:t>
      </w:r>
      <w:r w:rsidR="00E24EF7" w:rsidRPr="00E4252F">
        <w:rPr>
          <w:b/>
          <w:sz w:val="24"/>
        </w:rPr>
        <w:t>Stability</w:t>
      </w:r>
      <w:r w:rsidRPr="00E4252F">
        <w:rPr>
          <w:b/>
          <w:sz w:val="24"/>
        </w:rPr>
        <w:t xml:space="preserve"> in </w:t>
      </w:r>
      <w:r w:rsidR="00C0116D">
        <w:rPr>
          <w:b/>
          <w:sz w:val="24"/>
        </w:rPr>
        <w:t>P</w:t>
      </w:r>
      <w:r w:rsidRPr="00E4252F">
        <w:rPr>
          <w:b/>
          <w:sz w:val="24"/>
        </w:rPr>
        <w:t xml:space="preserve">erceived </w:t>
      </w:r>
      <w:r w:rsidR="00C0116D">
        <w:rPr>
          <w:b/>
          <w:sz w:val="24"/>
        </w:rPr>
        <w:t>C</w:t>
      </w:r>
      <w:r w:rsidRPr="00E4252F">
        <w:rPr>
          <w:b/>
          <w:sz w:val="24"/>
        </w:rPr>
        <w:t xml:space="preserve">ompetence </w:t>
      </w:r>
      <w:r w:rsidR="00C0116D">
        <w:rPr>
          <w:b/>
          <w:sz w:val="24"/>
        </w:rPr>
        <w:t>I</w:t>
      </w:r>
      <w:r w:rsidRPr="00E4252F">
        <w:rPr>
          <w:b/>
          <w:sz w:val="24"/>
        </w:rPr>
        <w:t xml:space="preserve">ssue </w:t>
      </w:r>
      <w:r w:rsidR="00C0116D">
        <w:rPr>
          <w:b/>
          <w:sz w:val="24"/>
        </w:rPr>
        <w:t>O</w:t>
      </w:r>
      <w:r w:rsidRPr="00E4252F">
        <w:rPr>
          <w:b/>
          <w:sz w:val="24"/>
        </w:rPr>
        <w:t>wnership (FDP-Migration)</w:t>
      </w:r>
    </w:p>
    <w:tbl>
      <w:tblPr>
        <w:tblW w:w="5780" w:type="dxa"/>
        <w:tblCellMar>
          <w:left w:w="70" w:type="dxa"/>
          <w:right w:w="70" w:type="dxa"/>
        </w:tblCellMar>
        <w:tblLook w:val="04A0" w:firstRow="1" w:lastRow="0" w:firstColumn="1" w:lastColumn="0" w:noHBand="0" w:noVBand="1"/>
      </w:tblPr>
      <w:tblGrid>
        <w:gridCol w:w="1200"/>
        <w:gridCol w:w="775"/>
        <w:gridCol w:w="725"/>
        <w:gridCol w:w="702"/>
        <w:gridCol w:w="858"/>
        <w:gridCol w:w="785"/>
        <w:gridCol w:w="735"/>
      </w:tblGrid>
      <w:tr w:rsidR="00235A2A" w:rsidRPr="00E4252F" w:rsidTr="00235A2A">
        <w:trPr>
          <w:trHeight w:val="300"/>
        </w:trPr>
        <w:tc>
          <w:tcPr>
            <w:tcW w:w="1200" w:type="dxa"/>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150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No (w2)</w:t>
            </w:r>
          </w:p>
        </w:tc>
        <w:tc>
          <w:tcPr>
            <w:tcW w:w="156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Yes (w2)</w:t>
            </w:r>
          </w:p>
        </w:tc>
        <w:tc>
          <w:tcPr>
            <w:tcW w:w="1520" w:type="dxa"/>
            <w:gridSpan w:val="2"/>
            <w:tcBorders>
              <w:top w:val="single" w:sz="4" w:space="0" w:color="auto"/>
              <w:left w:val="nil"/>
              <w:bottom w:val="nil"/>
              <w:right w:val="nil"/>
            </w:tcBorders>
            <w:shd w:val="clear" w:color="auto" w:fill="auto"/>
            <w:noWrap/>
            <w:vAlign w:val="bottom"/>
            <w:hideMark/>
          </w:tcPr>
          <w:p w:rsidR="00235A2A" w:rsidRPr="00E4252F" w:rsidRDefault="00235A2A" w:rsidP="00235A2A">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Total</w:t>
            </w:r>
          </w:p>
        </w:tc>
      </w:tr>
      <w:tr w:rsidR="00235A2A" w:rsidRPr="00E4252F" w:rsidTr="00235A2A">
        <w:trPr>
          <w:trHeight w:val="300"/>
        </w:trPr>
        <w:tc>
          <w:tcPr>
            <w:tcW w:w="1200"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77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2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702"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858"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78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3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r>
      <w:tr w:rsidR="00235A2A" w:rsidRPr="00E4252F" w:rsidTr="006045D1">
        <w:trPr>
          <w:trHeight w:val="300"/>
        </w:trPr>
        <w:tc>
          <w:tcPr>
            <w:tcW w:w="1200"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No (w1)</w:t>
            </w:r>
          </w:p>
        </w:tc>
        <w:tc>
          <w:tcPr>
            <w:tcW w:w="775"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3560</w:t>
            </w:r>
          </w:p>
        </w:tc>
        <w:tc>
          <w:tcPr>
            <w:tcW w:w="725"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94.0</w:t>
            </w:r>
          </w:p>
        </w:tc>
        <w:tc>
          <w:tcPr>
            <w:tcW w:w="702"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228</w:t>
            </w:r>
          </w:p>
        </w:tc>
        <w:tc>
          <w:tcPr>
            <w:tcW w:w="858"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6.0</w:t>
            </w:r>
          </w:p>
        </w:tc>
        <w:tc>
          <w:tcPr>
            <w:tcW w:w="78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3788</w:t>
            </w:r>
          </w:p>
        </w:tc>
        <w:tc>
          <w:tcPr>
            <w:tcW w:w="73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100</w:t>
            </w:r>
          </w:p>
        </w:tc>
      </w:tr>
      <w:tr w:rsidR="00235A2A" w:rsidRPr="00E4252F" w:rsidTr="006045D1">
        <w:trPr>
          <w:trHeight w:val="300"/>
        </w:trPr>
        <w:tc>
          <w:tcPr>
            <w:tcW w:w="1200"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Yes (w1)</w:t>
            </w:r>
          </w:p>
        </w:tc>
        <w:tc>
          <w:tcPr>
            <w:tcW w:w="77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163</w:t>
            </w:r>
          </w:p>
        </w:tc>
        <w:tc>
          <w:tcPr>
            <w:tcW w:w="72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46.7</w:t>
            </w:r>
          </w:p>
        </w:tc>
        <w:tc>
          <w:tcPr>
            <w:tcW w:w="702"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186</w:t>
            </w:r>
          </w:p>
        </w:tc>
        <w:tc>
          <w:tcPr>
            <w:tcW w:w="858" w:type="dxa"/>
            <w:tcBorders>
              <w:top w:val="nil"/>
              <w:left w:val="nil"/>
              <w:bottom w:val="nil"/>
              <w:right w:val="nil"/>
            </w:tcBorders>
            <w:shd w:val="clear" w:color="auto" w:fill="BFBFBF" w:themeFill="background1" w:themeFillShade="BF"/>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53.3</w:t>
            </w:r>
          </w:p>
        </w:tc>
        <w:tc>
          <w:tcPr>
            <w:tcW w:w="78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349</w:t>
            </w:r>
          </w:p>
        </w:tc>
        <w:tc>
          <w:tcPr>
            <w:tcW w:w="735" w:type="dxa"/>
            <w:tcBorders>
              <w:top w:val="nil"/>
              <w:left w:val="nil"/>
              <w:bottom w:val="nil"/>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100</w:t>
            </w:r>
          </w:p>
        </w:tc>
      </w:tr>
      <w:tr w:rsidR="00235A2A" w:rsidRPr="00E4252F" w:rsidTr="00235A2A">
        <w:trPr>
          <w:trHeight w:val="300"/>
        </w:trPr>
        <w:tc>
          <w:tcPr>
            <w:tcW w:w="1200"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r w:rsidR="006045D1" w:rsidRPr="00E4252F">
              <w:rPr>
                <w:rFonts w:eastAsia="Times New Roman" w:cs="Times New Roman"/>
                <w:color w:val="000000"/>
                <w:szCs w:val="22"/>
                <w:lang w:val="de-CH" w:eastAsia="de-CH"/>
              </w:rPr>
              <w:t>Total (w2)</w:t>
            </w:r>
          </w:p>
        </w:tc>
        <w:tc>
          <w:tcPr>
            <w:tcW w:w="77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3723</w:t>
            </w:r>
          </w:p>
        </w:tc>
        <w:tc>
          <w:tcPr>
            <w:tcW w:w="72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90.0</w:t>
            </w:r>
          </w:p>
        </w:tc>
        <w:tc>
          <w:tcPr>
            <w:tcW w:w="702"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414</w:t>
            </w:r>
          </w:p>
        </w:tc>
        <w:tc>
          <w:tcPr>
            <w:tcW w:w="858"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c>
          <w:tcPr>
            <w:tcW w:w="78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4137</w:t>
            </w:r>
          </w:p>
        </w:tc>
        <w:tc>
          <w:tcPr>
            <w:tcW w:w="735" w:type="dxa"/>
            <w:tcBorders>
              <w:top w:val="nil"/>
              <w:left w:val="nil"/>
              <w:bottom w:val="single" w:sz="4" w:space="0" w:color="auto"/>
              <w:right w:val="nil"/>
            </w:tcBorders>
            <w:shd w:val="clear" w:color="auto" w:fill="auto"/>
            <w:noWrap/>
            <w:vAlign w:val="bottom"/>
            <w:hideMark/>
          </w:tcPr>
          <w:p w:rsidR="00235A2A" w:rsidRPr="00E4252F" w:rsidRDefault="00235A2A" w:rsidP="00235A2A">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bl>
    <w:p w:rsidR="00235A2A" w:rsidRDefault="00A837F5" w:rsidP="00C0116D">
      <w:pPr>
        <w:spacing w:before="60" w:after="0" w:line="276" w:lineRule="auto"/>
        <w:ind w:right="3255"/>
        <w:jc w:val="left"/>
        <w:rPr>
          <w:sz w:val="20"/>
          <w:szCs w:val="20"/>
        </w:rPr>
      </w:pPr>
      <w:r w:rsidRPr="00E4252F">
        <w:rPr>
          <w:i/>
          <w:sz w:val="20"/>
          <w:szCs w:val="20"/>
        </w:rPr>
        <w:t>Notes:</w:t>
      </w:r>
      <w:r w:rsidRPr="00E4252F">
        <w:rPr>
          <w:b/>
          <w:sz w:val="24"/>
        </w:rPr>
        <w:t xml:space="preserve"> </w:t>
      </w:r>
      <w:r w:rsidRPr="00E4252F">
        <w:rPr>
          <w:sz w:val="20"/>
          <w:szCs w:val="20"/>
        </w:rPr>
        <w:t xml:space="preserve">Only cases are considered that are part of the regression analysis (Table </w:t>
      </w:r>
      <w:r w:rsidR="00E4252F" w:rsidRPr="00E4252F">
        <w:rPr>
          <w:sz w:val="20"/>
          <w:szCs w:val="20"/>
        </w:rPr>
        <w:t>A9</w:t>
      </w:r>
      <w:r w:rsidRPr="00E4252F">
        <w:rPr>
          <w:sz w:val="20"/>
          <w:szCs w:val="20"/>
        </w:rPr>
        <w:t xml:space="preserve"> in the Appendix).</w:t>
      </w:r>
      <w:r w:rsidRPr="00E4252F">
        <w:rPr>
          <w:b/>
          <w:sz w:val="24"/>
        </w:rPr>
        <w:t xml:space="preserve"> </w:t>
      </w:r>
      <w:r w:rsidRPr="00E4252F">
        <w:rPr>
          <w:sz w:val="20"/>
          <w:szCs w:val="20"/>
        </w:rPr>
        <w:t>Grey cells indicate the amount of stable issue ownership perceptions.</w:t>
      </w:r>
    </w:p>
    <w:p w:rsidR="00C0116D" w:rsidRPr="00C0116D" w:rsidRDefault="00C0116D" w:rsidP="00C0116D">
      <w:pPr>
        <w:spacing w:before="60" w:after="0" w:line="276" w:lineRule="auto"/>
        <w:ind w:right="3255"/>
        <w:jc w:val="left"/>
        <w:rPr>
          <w:sz w:val="20"/>
          <w:szCs w:val="20"/>
        </w:rPr>
      </w:pPr>
    </w:p>
    <w:p w:rsidR="006045D1" w:rsidRPr="00E4252F" w:rsidRDefault="006045D1" w:rsidP="003642B1">
      <w:pPr>
        <w:spacing w:after="120" w:line="276" w:lineRule="auto"/>
        <w:jc w:val="left"/>
        <w:rPr>
          <w:b/>
          <w:sz w:val="24"/>
        </w:rPr>
      </w:pPr>
      <w:r w:rsidRPr="00E4252F">
        <w:rPr>
          <w:b/>
          <w:sz w:val="24"/>
        </w:rPr>
        <w:t xml:space="preserve">Table A4.5 </w:t>
      </w:r>
      <w:r w:rsidR="00E24EF7" w:rsidRPr="00E4252F">
        <w:rPr>
          <w:b/>
          <w:sz w:val="24"/>
        </w:rPr>
        <w:t>Stability</w:t>
      </w:r>
      <w:r w:rsidRPr="00E4252F">
        <w:rPr>
          <w:b/>
          <w:sz w:val="24"/>
        </w:rPr>
        <w:t xml:space="preserve"> in </w:t>
      </w:r>
      <w:r w:rsidR="00C0116D">
        <w:rPr>
          <w:b/>
          <w:sz w:val="24"/>
        </w:rPr>
        <w:t>P</w:t>
      </w:r>
      <w:r w:rsidRPr="00E4252F">
        <w:rPr>
          <w:b/>
          <w:sz w:val="24"/>
        </w:rPr>
        <w:t xml:space="preserve">erceived </w:t>
      </w:r>
      <w:r w:rsidR="00C0116D">
        <w:rPr>
          <w:b/>
          <w:sz w:val="24"/>
        </w:rPr>
        <w:t>C</w:t>
      </w:r>
      <w:r w:rsidRPr="00E4252F">
        <w:rPr>
          <w:b/>
          <w:sz w:val="24"/>
        </w:rPr>
        <w:t xml:space="preserve">ompetence </w:t>
      </w:r>
      <w:r w:rsidR="00C0116D">
        <w:rPr>
          <w:b/>
          <w:sz w:val="24"/>
        </w:rPr>
        <w:t>I</w:t>
      </w:r>
      <w:r w:rsidRPr="00E4252F">
        <w:rPr>
          <w:b/>
          <w:sz w:val="24"/>
        </w:rPr>
        <w:t xml:space="preserve">ssue </w:t>
      </w:r>
      <w:r w:rsidR="00C0116D">
        <w:rPr>
          <w:b/>
          <w:sz w:val="24"/>
        </w:rPr>
        <w:t>O</w:t>
      </w:r>
      <w:r w:rsidRPr="00E4252F">
        <w:rPr>
          <w:b/>
          <w:sz w:val="24"/>
        </w:rPr>
        <w:t>wnership (SVP-Economy)</w:t>
      </w:r>
    </w:p>
    <w:tbl>
      <w:tblPr>
        <w:tblW w:w="5780" w:type="dxa"/>
        <w:tblCellMar>
          <w:left w:w="70" w:type="dxa"/>
          <w:right w:w="70" w:type="dxa"/>
        </w:tblCellMar>
        <w:tblLook w:val="04A0" w:firstRow="1" w:lastRow="0" w:firstColumn="1" w:lastColumn="0" w:noHBand="0" w:noVBand="1"/>
      </w:tblPr>
      <w:tblGrid>
        <w:gridCol w:w="1200"/>
        <w:gridCol w:w="775"/>
        <w:gridCol w:w="725"/>
        <w:gridCol w:w="702"/>
        <w:gridCol w:w="858"/>
        <w:gridCol w:w="785"/>
        <w:gridCol w:w="735"/>
      </w:tblGrid>
      <w:tr w:rsidR="006045D1" w:rsidRPr="00E4252F" w:rsidTr="006045D1">
        <w:trPr>
          <w:trHeight w:val="300"/>
        </w:trPr>
        <w:tc>
          <w:tcPr>
            <w:tcW w:w="1200" w:type="dxa"/>
            <w:tcBorders>
              <w:top w:val="single" w:sz="4" w:space="0" w:color="auto"/>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1500" w:type="dxa"/>
            <w:gridSpan w:val="2"/>
            <w:tcBorders>
              <w:top w:val="single" w:sz="4" w:space="0" w:color="auto"/>
              <w:left w:val="nil"/>
              <w:bottom w:val="nil"/>
              <w:right w:val="nil"/>
            </w:tcBorders>
            <w:shd w:val="clear" w:color="auto" w:fill="auto"/>
            <w:noWrap/>
            <w:vAlign w:val="bottom"/>
            <w:hideMark/>
          </w:tcPr>
          <w:p w:rsidR="006045D1" w:rsidRPr="00E4252F" w:rsidRDefault="006045D1" w:rsidP="006045D1">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No (w2)</w:t>
            </w:r>
          </w:p>
        </w:tc>
        <w:tc>
          <w:tcPr>
            <w:tcW w:w="1560" w:type="dxa"/>
            <w:gridSpan w:val="2"/>
            <w:tcBorders>
              <w:top w:val="single" w:sz="4" w:space="0" w:color="auto"/>
              <w:left w:val="nil"/>
              <w:bottom w:val="nil"/>
              <w:right w:val="nil"/>
            </w:tcBorders>
            <w:shd w:val="clear" w:color="auto" w:fill="auto"/>
            <w:noWrap/>
            <w:vAlign w:val="bottom"/>
            <w:hideMark/>
          </w:tcPr>
          <w:p w:rsidR="006045D1" w:rsidRPr="00E4252F" w:rsidRDefault="006045D1" w:rsidP="006045D1">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Yes (w2)</w:t>
            </w:r>
          </w:p>
        </w:tc>
        <w:tc>
          <w:tcPr>
            <w:tcW w:w="1520" w:type="dxa"/>
            <w:gridSpan w:val="2"/>
            <w:tcBorders>
              <w:top w:val="single" w:sz="4" w:space="0" w:color="auto"/>
              <w:left w:val="nil"/>
              <w:bottom w:val="nil"/>
              <w:right w:val="nil"/>
            </w:tcBorders>
            <w:shd w:val="clear" w:color="auto" w:fill="auto"/>
            <w:noWrap/>
            <w:vAlign w:val="bottom"/>
            <w:hideMark/>
          </w:tcPr>
          <w:p w:rsidR="006045D1" w:rsidRPr="00E4252F" w:rsidRDefault="006045D1" w:rsidP="006045D1">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Total</w:t>
            </w:r>
          </w:p>
        </w:tc>
      </w:tr>
      <w:tr w:rsidR="006045D1" w:rsidRPr="00E4252F" w:rsidTr="006045D1">
        <w:trPr>
          <w:trHeight w:val="300"/>
        </w:trPr>
        <w:tc>
          <w:tcPr>
            <w:tcW w:w="1200"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77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2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702"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858"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78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3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r>
      <w:tr w:rsidR="006045D1" w:rsidRPr="00E4252F" w:rsidTr="006045D1">
        <w:trPr>
          <w:trHeight w:val="300"/>
        </w:trPr>
        <w:tc>
          <w:tcPr>
            <w:tcW w:w="1200"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No (w1)</w:t>
            </w:r>
          </w:p>
        </w:tc>
        <w:tc>
          <w:tcPr>
            <w:tcW w:w="775" w:type="dxa"/>
            <w:tcBorders>
              <w:top w:val="nil"/>
              <w:left w:val="nil"/>
              <w:bottom w:val="nil"/>
              <w:right w:val="nil"/>
            </w:tcBorders>
            <w:shd w:val="clear" w:color="auto" w:fill="BFBFBF" w:themeFill="background1" w:themeFillShade="BF"/>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3512</w:t>
            </w:r>
          </w:p>
        </w:tc>
        <w:tc>
          <w:tcPr>
            <w:tcW w:w="725" w:type="dxa"/>
            <w:tcBorders>
              <w:top w:val="nil"/>
              <w:left w:val="nil"/>
              <w:bottom w:val="nil"/>
              <w:right w:val="nil"/>
            </w:tcBorders>
            <w:shd w:val="clear" w:color="auto" w:fill="BFBFBF" w:themeFill="background1" w:themeFillShade="BF"/>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95.0</w:t>
            </w:r>
          </w:p>
        </w:tc>
        <w:tc>
          <w:tcPr>
            <w:tcW w:w="702"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183</w:t>
            </w:r>
          </w:p>
        </w:tc>
        <w:tc>
          <w:tcPr>
            <w:tcW w:w="858"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5.0</w:t>
            </w:r>
          </w:p>
        </w:tc>
        <w:tc>
          <w:tcPr>
            <w:tcW w:w="78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3695</w:t>
            </w:r>
          </w:p>
        </w:tc>
        <w:tc>
          <w:tcPr>
            <w:tcW w:w="73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100</w:t>
            </w:r>
          </w:p>
        </w:tc>
      </w:tr>
      <w:tr w:rsidR="006045D1" w:rsidRPr="00E4252F" w:rsidTr="006045D1">
        <w:trPr>
          <w:trHeight w:val="300"/>
        </w:trPr>
        <w:tc>
          <w:tcPr>
            <w:tcW w:w="1200"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Yes (w1)</w:t>
            </w:r>
          </w:p>
        </w:tc>
        <w:tc>
          <w:tcPr>
            <w:tcW w:w="77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148</w:t>
            </w:r>
          </w:p>
        </w:tc>
        <w:tc>
          <w:tcPr>
            <w:tcW w:w="72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50.2</w:t>
            </w:r>
          </w:p>
        </w:tc>
        <w:tc>
          <w:tcPr>
            <w:tcW w:w="702" w:type="dxa"/>
            <w:tcBorders>
              <w:top w:val="nil"/>
              <w:left w:val="nil"/>
              <w:bottom w:val="nil"/>
              <w:right w:val="nil"/>
            </w:tcBorders>
            <w:shd w:val="clear" w:color="auto" w:fill="BFBFBF" w:themeFill="background1" w:themeFillShade="BF"/>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147</w:t>
            </w:r>
          </w:p>
        </w:tc>
        <w:tc>
          <w:tcPr>
            <w:tcW w:w="858" w:type="dxa"/>
            <w:tcBorders>
              <w:top w:val="nil"/>
              <w:left w:val="nil"/>
              <w:bottom w:val="nil"/>
              <w:right w:val="nil"/>
            </w:tcBorders>
            <w:shd w:val="clear" w:color="auto" w:fill="BFBFBF" w:themeFill="background1" w:themeFillShade="BF"/>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49.8</w:t>
            </w:r>
          </w:p>
        </w:tc>
        <w:tc>
          <w:tcPr>
            <w:tcW w:w="78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295</w:t>
            </w:r>
          </w:p>
        </w:tc>
        <w:tc>
          <w:tcPr>
            <w:tcW w:w="73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100</w:t>
            </w:r>
          </w:p>
        </w:tc>
      </w:tr>
      <w:tr w:rsidR="006045D1" w:rsidRPr="00E4252F" w:rsidTr="006045D1">
        <w:trPr>
          <w:trHeight w:val="300"/>
        </w:trPr>
        <w:tc>
          <w:tcPr>
            <w:tcW w:w="1200"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r w:rsidRPr="00E4252F">
              <w:rPr>
                <w:rFonts w:eastAsia="Times New Roman" w:cs="Times New Roman"/>
                <w:color w:val="000000"/>
                <w:szCs w:val="22"/>
                <w:lang w:val="de-CH" w:eastAsia="de-CH"/>
              </w:rPr>
              <w:t>Total (w2)</w:t>
            </w:r>
          </w:p>
        </w:tc>
        <w:tc>
          <w:tcPr>
            <w:tcW w:w="77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3660</w:t>
            </w:r>
          </w:p>
        </w:tc>
        <w:tc>
          <w:tcPr>
            <w:tcW w:w="72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91.7</w:t>
            </w:r>
          </w:p>
        </w:tc>
        <w:tc>
          <w:tcPr>
            <w:tcW w:w="702"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330</w:t>
            </w:r>
          </w:p>
        </w:tc>
        <w:tc>
          <w:tcPr>
            <w:tcW w:w="858"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8.3</w:t>
            </w:r>
          </w:p>
        </w:tc>
        <w:tc>
          <w:tcPr>
            <w:tcW w:w="78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3990</w:t>
            </w:r>
          </w:p>
        </w:tc>
        <w:tc>
          <w:tcPr>
            <w:tcW w:w="73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bl>
    <w:p w:rsidR="00A837F5" w:rsidRPr="00E4252F" w:rsidRDefault="00A837F5" w:rsidP="00C0116D">
      <w:pPr>
        <w:spacing w:before="60" w:after="0" w:line="276" w:lineRule="auto"/>
        <w:ind w:right="3255"/>
        <w:jc w:val="left"/>
        <w:rPr>
          <w:sz w:val="20"/>
          <w:szCs w:val="20"/>
        </w:rPr>
      </w:pPr>
      <w:r w:rsidRPr="00E4252F">
        <w:rPr>
          <w:i/>
          <w:sz w:val="20"/>
          <w:szCs w:val="20"/>
        </w:rPr>
        <w:t>Notes:</w:t>
      </w:r>
      <w:r w:rsidRPr="00E4252F">
        <w:rPr>
          <w:b/>
          <w:sz w:val="24"/>
        </w:rPr>
        <w:t xml:space="preserve"> </w:t>
      </w:r>
      <w:r w:rsidRPr="00E4252F">
        <w:rPr>
          <w:sz w:val="20"/>
          <w:szCs w:val="20"/>
        </w:rPr>
        <w:t xml:space="preserve">Only cases are considered that are part of the regression analysis (Table </w:t>
      </w:r>
      <w:r w:rsidR="00E24EF7" w:rsidRPr="00E4252F">
        <w:rPr>
          <w:sz w:val="20"/>
          <w:szCs w:val="20"/>
        </w:rPr>
        <w:t>A</w:t>
      </w:r>
      <w:r w:rsidR="00E4252F" w:rsidRPr="00E4252F">
        <w:rPr>
          <w:sz w:val="20"/>
          <w:szCs w:val="20"/>
        </w:rPr>
        <w:t>9</w:t>
      </w:r>
      <w:r w:rsidRPr="00E4252F">
        <w:rPr>
          <w:sz w:val="20"/>
          <w:szCs w:val="20"/>
        </w:rPr>
        <w:t xml:space="preserve"> in the Appendix).</w:t>
      </w:r>
      <w:r w:rsidRPr="00E4252F">
        <w:rPr>
          <w:b/>
          <w:sz w:val="24"/>
        </w:rPr>
        <w:t xml:space="preserve"> </w:t>
      </w:r>
      <w:r w:rsidRPr="00E4252F">
        <w:rPr>
          <w:sz w:val="20"/>
          <w:szCs w:val="20"/>
        </w:rPr>
        <w:t>Grey cells indicate the amount of stable issue ownership perceptions.</w:t>
      </w:r>
    </w:p>
    <w:p w:rsidR="006045D1" w:rsidRPr="00E4252F" w:rsidRDefault="006045D1" w:rsidP="00A837F5">
      <w:pPr>
        <w:spacing w:before="60" w:after="0" w:line="240" w:lineRule="auto"/>
        <w:rPr>
          <w:b/>
          <w:i/>
          <w:szCs w:val="22"/>
        </w:rPr>
      </w:pPr>
    </w:p>
    <w:p w:rsidR="006045D1" w:rsidRPr="00E4252F" w:rsidRDefault="006045D1" w:rsidP="003642B1">
      <w:pPr>
        <w:spacing w:after="120" w:line="276" w:lineRule="auto"/>
        <w:jc w:val="left"/>
        <w:rPr>
          <w:b/>
          <w:sz w:val="24"/>
        </w:rPr>
      </w:pPr>
      <w:r w:rsidRPr="00E4252F">
        <w:rPr>
          <w:b/>
          <w:sz w:val="24"/>
        </w:rPr>
        <w:t xml:space="preserve">Table A4.6 </w:t>
      </w:r>
      <w:r w:rsidR="00E24EF7" w:rsidRPr="00E4252F">
        <w:rPr>
          <w:b/>
          <w:sz w:val="24"/>
        </w:rPr>
        <w:t>Stability</w:t>
      </w:r>
      <w:r w:rsidRPr="00E4252F">
        <w:rPr>
          <w:b/>
          <w:sz w:val="24"/>
        </w:rPr>
        <w:t xml:space="preserve"> in </w:t>
      </w:r>
      <w:r w:rsidR="00C0116D">
        <w:rPr>
          <w:b/>
          <w:sz w:val="24"/>
        </w:rPr>
        <w:t>P</w:t>
      </w:r>
      <w:r w:rsidRPr="00E4252F">
        <w:rPr>
          <w:b/>
          <w:sz w:val="24"/>
        </w:rPr>
        <w:t xml:space="preserve">erceived </w:t>
      </w:r>
      <w:r w:rsidR="00C0116D">
        <w:rPr>
          <w:b/>
          <w:sz w:val="24"/>
        </w:rPr>
        <w:t>C</w:t>
      </w:r>
      <w:r w:rsidRPr="00E4252F">
        <w:rPr>
          <w:b/>
          <w:sz w:val="24"/>
        </w:rPr>
        <w:t xml:space="preserve">ompetence </w:t>
      </w:r>
      <w:r w:rsidR="00C0116D">
        <w:rPr>
          <w:b/>
          <w:sz w:val="24"/>
        </w:rPr>
        <w:t>I</w:t>
      </w:r>
      <w:r w:rsidRPr="00E4252F">
        <w:rPr>
          <w:b/>
          <w:sz w:val="24"/>
        </w:rPr>
        <w:t xml:space="preserve">ssue </w:t>
      </w:r>
      <w:r w:rsidR="00C0116D">
        <w:rPr>
          <w:b/>
          <w:sz w:val="24"/>
        </w:rPr>
        <w:t>O</w:t>
      </w:r>
      <w:r w:rsidRPr="00E4252F">
        <w:rPr>
          <w:b/>
          <w:sz w:val="24"/>
        </w:rPr>
        <w:t>wnership (FDP-Economy)</w:t>
      </w:r>
    </w:p>
    <w:tbl>
      <w:tblPr>
        <w:tblW w:w="5780" w:type="dxa"/>
        <w:tblCellMar>
          <w:left w:w="70" w:type="dxa"/>
          <w:right w:w="70" w:type="dxa"/>
        </w:tblCellMar>
        <w:tblLook w:val="04A0" w:firstRow="1" w:lastRow="0" w:firstColumn="1" w:lastColumn="0" w:noHBand="0" w:noVBand="1"/>
      </w:tblPr>
      <w:tblGrid>
        <w:gridCol w:w="1200"/>
        <w:gridCol w:w="775"/>
        <w:gridCol w:w="725"/>
        <w:gridCol w:w="806"/>
        <w:gridCol w:w="754"/>
        <w:gridCol w:w="785"/>
        <w:gridCol w:w="735"/>
      </w:tblGrid>
      <w:tr w:rsidR="006045D1" w:rsidRPr="00E4252F" w:rsidTr="006045D1">
        <w:trPr>
          <w:trHeight w:val="300"/>
        </w:trPr>
        <w:tc>
          <w:tcPr>
            <w:tcW w:w="1200" w:type="dxa"/>
            <w:tcBorders>
              <w:top w:val="single" w:sz="4" w:space="0" w:color="auto"/>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1500" w:type="dxa"/>
            <w:gridSpan w:val="2"/>
            <w:tcBorders>
              <w:top w:val="single" w:sz="4" w:space="0" w:color="auto"/>
              <w:left w:val="nil"/>
              <w:bottom w:val="nil"/>
              <w:right w:val="nil"/>
            </w:tcBorders>
            <w:shd w:val="clear" w:color="auto" w:fill="auto"/>
            <w:noWrap/>
            <w:vAlign w:val="bottom"/>
            <w:hideMark/>
          </w:tcPr>
          <w:p w:rsidR="006045D1" w:rsidRPr="00E4252F" w:rsidRDefault="006045D1" w:rsidP="006045D1">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No (w2)</w:t>
            </w:r>
          </w:p>
        </w:tc>
        <w:tc>
          <w:tcPr>
            <w:tcW w:w="1560" w:type="dxa"/>
            <w:gridSpan w:val="2"/>
            <w:tcBorders>
              <w:top w:val="single" w:sz="4" w:space="0" w:color="auto"/>
              <w:left w:val="nil"/>
              <w:bottom w:val="nil"/>
              <w:right w:val="nil"/>
            </w:tcBorders>
            <w:shd w:val="clear" w:color="auto" w:fill="auto"/>
            <w:noWrap/>
            <w:vAlign w:val="bottom"/>
            <w:hideMark/>
          </w:tcPr>
          <w:p w:rsidR="006045D1" w:rsidRPr="00E4252F" w:rsidRDefault="006045D1" w:rsidP="006045D1">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Yes (w2)</w:t>
            </w:r>
          </w:p>
        </w:tc>
        <w:tc>
          <w:tcPr>
            <w:tcW w:w="1520" w:type="dxa"/>
            <w:gridSpan w:val="2"/>
            <w:tcBorders>
              <w:top w:val="single" w:sz="4" w:space="0" w:color="auto"/>
              <w:left w:val="nil"/>
              <w:bottom w:val="nil"/>
              <w:right w:val="nil"/>
            </w:tcBorders>
            <w:shd w:val="clear" w:color="auto" w:fill="auto"/>
            <w:noWrap/>
            <w:vAlign w:val="bottom"/>
            <w:hideMark/>
          </w:tcPr>
          <w:p w:rsidR="006045D1" w:rsidRPr="00E4252F" w:rsidRDefault="006045D1" w:rsidP="006045D1">
            <w:pPr>
              <w:spacing w:after="0" w:line="240" w:lineRule="auto"/>
              <w:jc w:val="center"/>
              <w:rPr>
                <w:rFonts w:eastAsia="Times New Roman" w:cs="Times New Roman"/>
                <w:color w:val="000000"/>
                <w:szCs w:val="22"/>
                <w:lang w:eastAsia="de-CH"/>
              </w:rPr>
            </w:pPr>
            <w:r w:rsidRPr="00E4252F">
              <w:rPr>
                <w:rFonts w:eastAsia="Times New Roman" w:cs="Times New Roman"/>
                <w:color w:val="000000"/>
                <w:szCs w:val="22"/>
                <w:lang w:eastAsia="de-CH"/>
              </w:rPr>
              <w:t>Total</w:t>
            </w:r>
          </w:p>
        </w:tc>
      </w:tr>
      <w:tr w:rsidR="006045D1" w:rsidRPr="00E4252F" w:rsidTr="006045D1">
        <w:trPr>
          <w:trHeight w:val="300"/>
        </w:trPr>
        <w:tc>
          <w:tcPr>
            <w:tcW w:w="1200"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 </w:t>
            </w:r>
          </w:p>
        </w:tc>
        <w:tc>
          <w:tcPr>
            <w:tcW w:w="77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2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806"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54"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c>
          <w:tcPr>
            <w:tcW w:w="78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N</w:t>
            </w:r>
          </w:p>
        </w:tc>
        <w:tc>
          <w:tcPr>
            <w:tcW w:w="73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in %</w:t>
            </w:r>
          </w:p>
        </w:tc>
      </w:tr>
      <w:tr w:rsidR="006045D1" w:rsidRPr="00E4252F" w:rsidTr="006045D1">
        <w:trPr>
          <w:trHeight w:val="300"/>
        </w:trPr>
        <w:tc>
          <w:tcPr>
            <w:tcW w:w="1200"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No (w1)</w:t>
            </w:r>
          </w:p>
        </w:tc>
        <w:tc>
          <w:tcPr>
            <w:tcW w:w="775" w:type="dxa"/>
            <w:tcBorders>
              <w:top w:val="nil"/>
              <w:left w:val="nil"/>
              <w:bottom w:val="nil"/>
              <w:right w:val="nil"/>
            </w:tcBorders>
            <w:shd w:val="clear" w:color="auto" w:fill="BFBFBF" w:themeFill="background1" w:themeFillShade="BF"/>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1509</w:t>
            </w:r>
          </w:p>
        </w:tc>
        <w:tc>
          <w:tcPr>
            <w:tcW w:w="725" w:type="dxa"/>
            <w:tcBorders>
              <w:top w:val="nil"/>
              <w:left w:val="nil"/>
              <w:bottom w:val="nil"/>
              <w:right w:val="nil"/>
            </w:tcBorders>
            <w:shd w:val="clear" w:color="auto" w:fill="BFBFBF" w:themeFill="background1" w:themeFillShade="BF"/>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75.3</w:t>
            </w:r>
          </w:p>
        </w:tc>
        <w:tc>
          <w:tcPr>
            <w:tcW w:w="806"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495</w:t>
            </w:r>
          </w:p>
        </w:tc>
        <w:tc>
          <w:tcPr>
            <w:tcW w:w="754"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24.7</w:t>
            </w:r>
          </w:p>
        </w:tc>
        <w:tc>
          <w:tcPr>
            <w:tcW w:w="78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2004</w:t>
            </w:r>
          </w:p>
        </w:tc>
        <w:tc>
          <w:tcPr>
            <w:tcW w:w="73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100</w:t>
            </w:r>
          </w:p>
        </w:tc>
      </w:tr>
      <w:tr w:rsidR="006045D1" w:rsidRPr="00E4252F" w:rsidTr="006045D1">
        <w:trPr>
          <w:trHeight w:val="300"/>
        </w:trPr>
        <w:tc>
          <w:tcPr>
            <w:tcW w:w="1200"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Yes (w1)</w:t>
            </w:r>
          </w:p>
        </w:tc>
        <w:tc>
          <w:tcPr>
            <w:tcW w:w="77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457</w:t>
            </w:r>
          </w:p>
        </w:tc>
        <w:tc>
          <w:tcPr>
            <w:tcW w:w="72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23.0</w:t>
            </w:r>
          </w:p>
        </w:tc>
        <w:tc>
          <w:tcPr>
            <w:tcW w:w="806" w:type="dxa"/>
            <w:tcBorders>
              <w:top w:val="nil"/>
              <w:left w:val="nil"/>
              <w:bottom w:val="nil"/>
              <w:right w:val="nil"/>
            </w:tcBorders>
            <w:shd w:val="clear" w:color="auto" w:fill="BFBFBF" w:themeFill="background1" w:themeFillShade="BF"/>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1529</w:t>
            </w:r>
          </w:p>
        </w:tc>
        <w:tc>
          <w:tcPr>
            <w:tcW w:w="754" w:type="dxa"/>
            <w:tcBorders>
              <w:top w:val="nil"/>
              <w:left w:val="nil"/>
              <w:bottom w:val="nil"/>
              <w:right w:val="nil"/>
            </w:tcBorders>
            <w:shd w:val="clear" w:color="auto" w:fill="BFBFBF" w:themeFill="background1" w:themeFillShade="BF"/>
            <w:noWrap/>
            <w:vAlign w:val="bottom"/>
            <w:hideMark/>
          </w:tcPr>
          <w:p w:rsidR="006045D1" w:rsidRPr="00E4252F" w:rsidRDefault="006045D1" w:rsidP="006045D1">
            <w:pPr>
              <w:spacing w:after="0" w:line="240" w:lineRule="auto"/>
              <w:jc w:val="left"/>
              <w:rPr>
                <w:rFonts w:eastAsia="Times New Roman" w:cs="Times New Roman"/>
                <w:color w:val="000000"/>
                <w:szCs w:val="22"/>
                <w:lang w:eastAsia="de-CH"/>
              </w:rPr>
            </w:pPr>
            <w:r w:rsidRPr="00E4252F">
              <w:rPr>
                <w:rFonts w:eastAsia="Times New Roman" w:cs="Times New Roman"/>
                <w:color w:val="000000"/>
                <w:szCs w:val="22"/>
                <w:lang w:eastAsia="de-CH"/>
              </w:rPr>
              <w:t>77.0</w:t>
            </w:r>
          </w:p>
        </w:tc>
        <w:tc>
          <w:tcPr>
            <w:tcW w:w="78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eastAsia="de-CH"/>
              </w:rPr>
            </w:pPr>
            <w:r w:rsidRPr="00E4252F">
              <w:rPr>
                <w:rFonts w:eastAsia="Times New Roman" w:cs="Times New Roman"/>
                <w:color w:val="000000"/>
                <w:szCs w:val="22"/>
                <w:lang w:eastAsia="de-CH"/>
              </w:rPr>
              <w:t>1986</w:t>
            </w:r>
          </w:p>
        </w:tc>
        <w:tc>
          <w:tcPr>
            <w:tcW w:w="735" w:type="dxa"/>
            <w:tcBorders>
              <w:top w:val="nil"/>
              <w:left w:val="nil"/>
              <w:bottom w:val="nil"/>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r w:rsidR="006045D1" w:rsidRPr="00E4252F" w:rsidTr="006045D1">
        <w:trPr>
          <w:trHeight w:val="300"/>
        </w:trPr>
        <w:tc>
          <w:tcPr>
            <w:tcW w:w="1200"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 Total (w2)</w:t>
            </w:r>
          </w:p>
        </w:tc>
        <w:tc>
          <w:tcPr>
            <w:tcW w:w="77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1966</w:t>
            </w:r>
          </w:p>
        </w:tc>
        <w:tc>
          <w:tcPr>
            <w:tcW w:w="72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49.3</w:t>
            </w:r>
          </w:p>
        </w:tc>
        <w:tc>
          <w:tcPr>
            <w:tcW w:w="806"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2024</w:t>
            </w:r>
          </w:p>
        </w:tc>
        <w:tc>
          <w:tcPr>
            <w:tcW w:w="754"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50.7</w:t>
            </w:r>
          </w:p>
        </w:tc>
        <w:tc>
          <w:tcPr>
            <w:tcW w:w="78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right"/>
              <w:rPr>
                <w:rFonts w:eastAsia="Times New Roman" w:cs="Times New Roman"/>
                <w:color w:val="000000"/>
                <w:szCs w:val="22"/>
                <w:lang w:val="de-CH" w:eastAsia="de-CH"/>
              </w:rPr>
            </w:pPr>
            <w:r w:rsidRPr="00E4252F">
              <w:rPr>
                <w:rFonts w:eastAsia="Times New Roman" w:cs="Times New Roman"/>
                <w:color w:val="000000"/>
                <w:szCs w:val="22"/>
                <w:lang w:val="de-CH" w:eastAsia="de-CH"/>
              </w:rPr>
              <w:t>3990</w:t>
            </w:r>
          </w:p>
        </w:tc>
        <w:tc>
          <w:tcPr>
            <w:tcW w:w="735" w:type="dxa"/>
            <w:tcBorders>
              <w:top w:val="nil"/>
              <w:left w:val="nil"/>
              <w:bottom w:val="single" w:sz="4" w:space="0" w:color="auto"/>
              <w:right w:val="nil"/>
            </w:tcBorders>
            <w:shd w:val="clear" w:color="auto" w:fill="auto"/>
            <w:noWrap/>
            <w:vAlign w:val="bottom"/>
            <w:hideMark/>
          </w:tcPr>
          <w:p w:rsidR="006045D1" w:rsidRPr="00E4252F" w:rsidRDefault="006045D1" w:rsidP="006045D1">
            <w:pPr>
              <w:spacing w:after="0" w:line="240" w:lineRule="auto"/>
              <w:jc w:val="left"/>
              <w:rPr>
                <w:rFonts w:eastAsia="Times New Roman" w:cs="Times New Roman"/>
                <w:color w:val="000000"/>
                <w:szCs w:val="22"/>
                <w:lang w:val="de-CH" w:eastAsia="de-CH"/>
              </w:rPr>
            </w:pPr>
            <w:r w:rsidRPr="00E4252F">
              <w:rPr>
                <w:rFonts w:eastAsia="Times New Roman" w:cs="Times New Roman"/>
                <w:color w:val="000000"/>
                <w:szCs w:val="22"/>
                <w:lang w:val="de-CH" w:eastAsia="de-CH"/>
              </w:rPr>
              <w:t>100</w:t>
            </w:r>
          </w:p>
        </w:tc>
      </w:tr>
    </w:tbl>
    <w:p w:rsidR="00C0116D" w:rsidRDefault="00A837F5" w:rsidP="00C0116D">
      <w:pPr>
        <w:spacing w:before="60" w:after="0" w:line="276" w:lineRule="auto"/>
        <w:ind w:right="3255"/>
        <w:jc w:val="left"/>
        <w:rPr>
          <w:b/>
          <w:sz w:val="24"/>
        </w:rPr>
      </w:pPr>
      <w:r w:rsidRPr="00E4252F">
        <w:rPr>
          <w:i/>
          <w:sz w:val="20"/>
          <w:szCs w:val="20"/>
        </w:rPr>
        <w:t>Notes:</w:t>
      </w:r>
      <w:r w:rsidRPr="00E4252F">
        <w:rPr>
          <w:b/>
          <w:sz w:val="24"/>
        </w:rPr>
        <w:t xml:space="preserve"> </w:t>
      </w:r>
      <w:r w:rsidRPr="00E4252F">
        <w:rPr>
          <w:sz w:val="20"/>
          <w:szCs w:val="20"/>
        </w:rPr>
        <w:t xml:space="preserve">Only cases are considered that are part of the regression analysis (Table </w:t>
      </w:r>
      <w:r w:rsidR="00E24EF7" w:rsidRPr="00E4252F">
        <w:rPr>
          <w:sz w:val="20"/>
          <w:szCs w:val="20"/>
        </w:rPr>
        <w:t>A</w:t>
      </w:r>
      <w:r w:rsidR="00E4252F" w:rsidRPr="00E4252F">
        <w:rPr>
          <w:sz w:val="20"/>
          <w:szCs w:val="20"/>
        </w:rPr>
        <w:t>9</w:t>
      </w:r>
      <w:r w:rsidRPr="00E4252F">
        <w:rPr>
          <w:sz w:val="20"/>
          <w:szCs w:val="20"/>
        </w:rPr>
        <w:t xml:space="preserve"> in the Appendix).</w:t>
      </w:r>
      <w:r w:rsidRPr="00E4252F">
        <w:rPr>
          <w:b/>
          <w:sz w:val="24"/>
        </w:rPr>
        <w:t xml:space="preserve"> </w:t>
      </w:r>
      <w:r w:rsidRPr="00E4252F">
        <w:rPr>
          <w:sz w:val="20"/>
          <w:szCs w:val="20"/>
        </w:rPr>
        <w:t>Grey cells indicate the amount of stable issue ownership perceptions.</w:t>
      </w:r>
    </w:p>
    <w:p w:rsidR="00C0116D" w:rsidRDefault="00C0116D" w:rsidP="00C0116D">
      <w:pPr>
        <w:spacing w:before="60" w:after="0" w:line="276" w:lineRule="auto"/>
        <w:ind w:right="3255"/>
        <w:jc w:val="left"/>
        <w:rPr>
          <w:b/>
          <w:sz w:val="24"/>
        </w:rPr>
      </w:pPr>
    </w:p>
    <w:p w:rsidR="00E9536F" w:rsidRPr="00C0116D" w:rsidRDefault="00E9536F" w:rsidP="003642B1">
      <w:pPr>
        <w:spacing w:after="120" w:line="276" w:lineRule="auto"/>
        <w:ind w:right="1412"/>
        <w:jc w:val="left"/>
        <w:rPr>
          <w:sz w:val="20"/>
          <w:szCs w:val="20"/>
        </w:rPr>
      </w:pPr>
      <w:r w:rsidRPr="00AD1C2B">
        <w:rPr>
          <w:b/>
          <w:sz w:val="24"/>
        </w:rPr>
        <w:t>Table</w:t>
      </w:r>
      <w:r w:rsidR="006045D1">
        <w:rPr>
          <w:b/>
          <w:sz w:val="24"/>
        </w:rPr>
        <w:t xml:space="preserve"> A5</w:t>
      </w:r>
      <w:r w:rsidRPr="00AD1C2B">
        <w:rPr>
          <w:b/>
          <w:sz w:val="24"/>
        </w:rPr>
        <w:t xml:space="preserve">. Pairwise </w:t>
      </w:r>
      <w:r w:rsidR="00C0116D">
        <w:rPr>
          <w:b/>
          <w:sz w:val="24"/>
        </w:rPr>
        <w:t>C</w:t>
      </w:r>
      <w:r w:rsidRPr="00AD1C2B">
        <w:rPr>
          <w:b/>
          <w:sz w:val="24"/>
        </w:rPr>
        <w:t xml:space="preserve">orrelations between </w:t>
      </w:r>
      <w:r w:rsidR="00C0116D">
        <w:rPr>
          <w:b/>
          <w:sz w:val="24"/>
        </w:rPr>
        <w:t>C</w:t>
      </w:r>
      <w:r w:rsidRPr="00AD1C2B">
        <w:rPr>
          <w:b/>
          <w:sz w:val="24"/>
        </w:rPr>
        <w:t xml:space="preserve">ampaign </w:t>
      </w:r>
      <w:r w:rsidR="00C0116D">
        <w:rPr>
          <w:b/>
          <w:sz w:val="24"/>
        </w:rPr>
        <w:t>V</w:t>
      </w:r>
      <w:r w:rsidRPr="00AD1C2B">
        <w:rPr>
          <w:b/>
          <w:sz w:val="24"/>
        </w:rPr>
        <w:t>ariables</w:t>
      </w:r>
      <w:r>
        <w:rPr>
          <w:b/>
          <w:sz w:val="24"/>
        </w:rPr>
        <w:t xml:space="preserve"> (FDP)</w:t>
      </w:r>
    </w:p>
    <w:tbl>
      <w:tblPr>
        <w:tblW w:w="5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4"/>
        <w:gridCol w:w="1144"/>
        <w:gridCol w:w="1144"/>
        <w:gridCol w:w="1144"/>
        <w:gridCol w:w="1144"/>
      </w:tblGrid>
      <w:tr w:rsidR="00E9536F" w:rsidRPr="00E9536F" w:rsidTr="00C0116D">
        <w:trPr>
          <w:trHeight w:val="300"/>
        </w:trPr>
        <w:tc>
          <w:tcPr>
            <w:tcW w:w="1144" w:type="dxa"/>
            <w:shd w:val="clear" w:color="auto" w:fill="auto"/>
            <w:noWrap/>
            <w:vAlign w:val="bottom"/>
            <w:hideMark/>
          </w:tcPr>
          <w:p w:rsidR="00E9536F" w:rsidRPr="00E9536F" w:rsidRDefault="00E9536F" w:rsidP="003B1850">
            <w:pPr>
              <w:spacing w:after="0" w:line="240" w:lineRule="auto"/>
              <w:rPr>
                <w:rFonts w:eastAsia="Times New Roman" w:cs="Times New Roman"/>
                <w:b/>
                <w:szCs w:val="22"/>
                <w:lang w:eastAsia="de-CH"/>
              </w:rPr>
            </w:pPr>
            <w:r w:rsidRPr="00E9536F">
              <w:rPr>
                <w:rFonts w:eastAsia="Times New Roman" w:cs="Times New Roman"/>
                <w:b/>
                <w:szCs w:val="22"/>
                <w:lang w:eastAsia="de-CH"/>
              </w:rPr>
              <w:t>FDP</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Total</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Economy</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Migration</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EU</w:t>
            </w:r>
          </w:p>
        </w:tc>
      </w:tr>
      <w:tr w:rsidR="00E9536F" w:rsidRPr="00E9536F" w:rsidTr="00C0116D">
        <w:trPr>
          <w:trHeight w:val="300"/>
        </w:trPr>
        <w:tc>
          <w:tcPr>
            <w:tcW w:w="1144" w:type="dxa"/>
            <w:shd w:val="clear" w:color="auto" w:fill="auto"/>
            <w:noWrap/>
            <w:vAlign w:val="bottom"/>
            <w:hideMark/>
          </w:tcPr>
          <w:p w:rsidR="00E9536F" w:rsidRPr="00E9536F" w:rsidRDefault="00E9536F" w:rsidP="003B1850">
            <w:pPr>
              <w:spacing w:after="0" w:line="240" w:lineRule="auto"/>
              <w:rPr>
                <w:rFonts w:eastAsia="Times New Roman" w:cs="Times New Roman"/>
                <w:color w:val="000000"/>
                <w:szCs w:val="22"/>
                <w:lang w:eastAsia="de-CH"/>
              </w:rPr>
            </w:pPr>
            <w:r w:rsidRPr="00E9536F">
              <w:rPr>
                <w:rFonts w:eastAsia="Times New Roman" w:cs="Times New Roman"/>
                <w:color w:val="000000"/>
                <w:szCs w:val="22"/>
                <w:lang w:eastAsia="de-CH"/>
              </w:rPr>
              <w:t>Total</w:t>
            </w: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r>
      <w:tr w:rsidR="00E9536F" w:rsidRPr="00E9536F" w:rsidTr="00C0116D">
        <w:trPr>
          <w:trHeight w:val="300"/>
        </w:trPr>
        <w:tc>
          <w:tcPr>
            <w:tcW w:w="1144" w:type="dxa"/>
            <w:shd w:val="clear" w:color="auto" w:fill="auto"/>
            <w:noWrap/>
            <w:vAlign w:val="bottom"/>
            <w:hideMark/>
          </w:tcPr>
          <w:p w:rsidR="00E9536F" w:rsidRPr="00E9536F" w:rsidRDefault="00E9536F" w:rsidP="003B1850">
            <w:pPr>
              <w:spacing w:after="0" w:line="240" w:lineRule="auto"/>
              <w:rPr>
                <w:rFonts w:eastAsia="Times New Roman" w:cs="Times New Roman"/>
                <w:color w:val="000000"/>
                <w:szCs w:val="22"/>
                <w:lang w:eastAsia="de-CH"/>
              </w:rPr>
            </w:pPr>
            <w:r w:rsidRPr="00E9536F">
              <w:rPr>
                <w:rFonts w:eastAsia="Times New Roman" w:cs="Times New Roman"/>
                <w:color w:val="000000"/>
                <w:szCs w:val="22"/>
                <w:lang w:eastAsia="de-CH"/>
              </w:rPr>
              <w:t>Economy</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0.7504</w:t>
            </w: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r>
      <w:tr w:rsidR="00E9536F" w:rsidRPr="00E9536F" w:rsidTr="00C0116D">
        <w:trPr>
          <w:trHeight w:val="300"/>
        </w:trPr>
        <w:tc>
          <w:tcPr>
            <w:tcW w:w="1144" w:type="dxa"/>
            <w:shd w:val="clear" w:color="auto" w:fill="auto"/>
            <w:noWrap/>
            <w:vAlign w:val="bottom"/>
            <w:hideMark/>
          </w:tcPr>
          <w:p w:rsidR="00E9536F" w:rsidRPr="00E9536F" w:rsidRDefault="00E9536F" w:rsidP="003B1850">
            <w:pPr>
              <w:spacing w:after="0" w:line="240" w:lineRule="auto"/>
              <w:rPr>
                <w:rFonts w:eastAsia="Times New Roman" w:cs="Times New Roman"/>
                <w:color w:val="000000"/>
                <w:szCs w:val="22"/>
                <w:lang w:eastAsia="de-CH"/>
              </w:rPr>
            </w:pPr>
            <w:r w:rsidRPr="00E9536F">
              <w:rPr>
                <w:rFonts w:eastAsia="Times New Roman" w:cs="Times New Roman"/>
                <w:color w:val="000000"/>
                <w:szCs w:val="22"/>
                <w:lang w:eastAsia="de-CH"/>
              </w:rPr>
              <w:t>Migration</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0.3907</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0.1981</w:t>
            </w: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r>
      <w:tr w:rsidR="00E9536F" w:rsidRPr="00E9536F" w:rsidTr="00C0116D">
        <w:trPr>
          <w:trHeight w:val="300"/>
        </w:trPr>
        <w:tc>
          <w:tcPr>
            <w:tcW w:w="1144" w:type="dxa"/>
            <w:shd w:val="clear" w:color="auto" w:fill="auto"/>
            <w:noWrap/>
            <w:vAlign w:val="bottom"/>
            <w:hideMark/>
          </w:tcPr>
          <w:p w:rsidR="00E9536F" w:rsidRPr="00E9536F" w:rsidRDefault="00E9536F" w:rsidP="003B1850">
            <w:pPr>
              <w:spacing w:after="0" w:line="240" w:lineRule="auto"/>
              <w:rPr>
                <w:rFonts w:eastAsia="Times New Roman" w:cs="Times New Roman"/>
                <w:color w:val="000000"/>
                <w:szCs w:val="22"/>
                <w:lang w:eastAsia="de-CH"/>
              </w:rPr>
            </w:pPr>
            <w:r w:rsidRPr="00E9536F">
              <w:rPr>
                <w:rFonts w:eastAsia="Times New Roman" w:cs="Times New Roman"/>
                <w:color w:val="000000"/>
                <w:szCs w:val="22"/>
                <w:lang w:eastAsia="de-CH"/>
              </w:rPr>
              <w:t>EU</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0.4279</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0.4058</w:t>
            </w:r>
          </w:p>
        </w:tc>
        <w:tc>
          <w:tcPr>
            <w:tcW w:w="1144"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0.2888</w:t>
            </w:r>
          </w:p>
        </w:tc>
        <w:tc>
          <w:tcPr>
            <w:tcW w:w="1144"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p>
        </w:tc>
      </w:tr>
    </w:tbl>
    <w:p w:rsidR="00E9536F" w:rsidRPr="00E9536F" w:rsidRDefault="00E9536F" w:rsidP="00C0116D">
      <w:pPr>
        <w:spacing w:before="60" w:after="0" w:line="276" w:lineRule="auto"/>
        <w:ind w:right="3396"/>
        <w:rPr>
          <w:rFonts w:cs="Times New Roman"/>
          <w:sz w:val="20"/>
          <w:szCs w:val="20"/>
        </w:rPr>
      </w:pPr>
      <w:r w:rsidRPr="00C0116D">
        <w:rPr>
          <w:rFonts w:cs="Times New Roman"/>
          <w:i/>
          <w:sz w:val="20"/>
          <w:szCs w:val="20"/>
        </w:rPr>
        <w:t>Notes:</w:t>
      </w:r>
      <w:r w:rsidRPr="00E9536F">
        <w:rPr>
          <w:rFonts w:cs="Times New Roman"/>
          <w:b/>
          <w:i/>
          <w:sz w:val="20"/>
          <w:szCs w:val="20"/>
        </w:rPr>
        <w:t xml:space="preserve"> </w:t>
      </w:r>
      <w:r w:rsidRPr="00E9536F">
        <w:rPr>
          <w:rFonts w:cs="Times New Roman"/>
          <w:sz w:val="20"/>
          <w:szCs w:val="20"/>
        </w:rPr>
        <w:t>All campaign variables are operationalized as the square root of the absolute number of (issue-specific) advertisements. Only cases that are included in our main model (N=3402) are considered.</w:t>
      </w:r>
    </w:p>
    <w:p w:rsidR="00E9536F" w:rsidRDefault="00E9536F" w:rsidP="00E9536F">
      <w:pPr>
        <w:spacing w:before="60" w:after="0"/>
        <w:ind w:right="3118"/>
        <w:rPr>
          <w:rFonts w:cs="Times New Roman"/>
          <w:szCs w:val="22"/>
        </w:rPr>
      </w:pPr>
    </w:p>
    <w:p w:rsidR="00C0116D" w:rsidRDefault="00C0116D" w:rsidP="00E9536F">
      <w:pPr>
        <w:spacing w:before="60" w:after="0"/>
        <w:ind w:right="3118"/>
        <w:rPr>
          <w:rFonts w:cs="Times New Roman"/>
          <w:szCs w:val="22"/>
        </w:rPr>
      </w:pPr>
    </w:p>
    <w:p w:rsidR="00C0116D" w:rsidRPr="00E9536F" w:rsidRDefault="00C0116D" w:rsidP="00E9536F">
      <w:pPr>
        <w:spacing w:before="60" w:after="0"/>
        <w:ind w:right="3118"/>
        <w:rPr>
          <w:rFonts w:cs="Times New Roman"/>
          <w:szCs w:val="22"/>
        </w:rPr>
      </w:pPr>
    </w:p>
    <w:p w:rsidR="00E9536F" w:rsidRPr="003B1850" w:rsidRDefault="00E9536F" w:rsidP="00C0116D">
      <w:pPr>
        <w:spacing w:after="120" w:line="276" w:lineRule="auto"/>
        <w:rPr>
          <w:rFonts w:cs="Times New Roman"/>
          <w:b/>
          <w:sz w:val="24"/>
        </w:rPr>
      </w:pPr>
      <w:r w:rsidRPr="003B1850">
        <w:rPr>
          <w:rFonts w:cs="Times New Roman"/>
          <w:b/>
          <w:sz w:val="24"/>
        </w:rPr>
        <w:lastRenderedPageBreak/>
        <w:t>Table</w:t>
      </w:r>
      <w:r w:rsidR="006045D1" w:rsidRPr="003B1850">
        <w:rPr>
          <w:rFonts w:cs="Times New Roman"/>
          <w:b/>
          <w:sz w:val="24"/>
        </w:rPr>
        <w:t xml:space="preserve"> A6</w:t>
      </w:r>
      <w:r w:rsidRPr="003B1850">
        <w:rPr>
          <w:rFonts w:cs="Times New Roman"/>
          <w:b/>
          <w:sz w:val="24"/>
        </w:rPr>
        <w:t>. Pairwise correlations between campaign variables (SVP)</w:t>
      </w:r>
    </w:p>
    <w:tbl>
      <w:tblPr>
        <w:tblW w:w="5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30"/>
        <w:gridCol w:w="1130"/>
        <w:gridCol w:w="1130"/>
        <w:gridCol w:w="1130"/>
        <w:gridCol w:w="1130"/>
      </w:tblGrid>
      <w:tr w:rsidR="00E9536F" w:rsidRPr="00E9536F" w:rsidTr="00C0116D">
        <w:trPr>
          <w:trHeight w:val="298"/>
        </w:trPr>
        <w:tc>
          <w:tcPr>
            <w:tcW w:w="1130" w:type="dxa"/>
            <w:shd w:val="clear" w:color="auto" w:fill="auto"/>
            <w:noWrap/>
            <w:vAlign w:val="bottom"/>
            <w:hideMark/>
          </w:tcPr>
          <w:p w:rsidR="00E9536F" w:rsidRPr="00E9536F" w:rsidRDefault="00E9536F" w:rsidP="003B1850">
            <w:pPr>
              <w:spacing w:after="0" w:line="240" w:lineRule="auto"/>
              <w:rPr>
                <w:rFonts w:eastAsia="Times New Roman" w:cs="Times New Roman"/>
                <w:b/>
                <w:bCs/>
                <w:color w:val="000000"/>
                <w:szCs w:val="22"/>
                <w:lang w:eastAsia="de-CH"/>
              </w:rPr>
            </w:pPr>
            <w:r w:rsidRPr="00E9536F">
              <w:rPr>
                <w:rFonts w:eastAsia="Times New Roman" w:cs="Times New Roman"/>
                <w:b/>
                <w:bCs/>
                <w:color w:val="000000"/>
                <w:szCs w:val="22"/>
                <w:lang w:eastAsia="de-CH"/>
              </w:rPr>
              <w:t>SVP</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Total</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Economy</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Migration</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EU</w:t>
            </w:r>
          </w:p>
        </w:tc>
      </w:tr>
      <w:tr w:rsidR="00E9536F" w:rsidRPr="00E9536F" w:rsidTr="00C0116D">
        <w:trPr>
          <w:trHeight w:val="298"/>
        </w:trPr>
        <w:tc>
          <w:tcPr>
            <w:tcW w:w="1130" w:type="dxa"/>
            <w:shd w:val="clear" w:color="auto" w:fill="auto"/>
            <w:noWrap/>
            <w:vAlign w:val="bottom"/>
            <w:hideMark/>
          </w:tcPr>
          <w:p w:rsidR="00E9536F" w:rsidRPr="00E9536F" w:rsidRDefault="00E9536F" w:rsidP="003B1850">
            <w:pPr>
              <w:spacing w:after="0" w:line="240" w:lineRule="auto"/>
              <w:rPr>
                <w:rFonts w:eastAsia="Times New Roman" w:cs="Times New Roman"/>
                <w:color w:val="000000"/>
                <w:szCs w:val="22"/>
                <w:lang w:eastAsia="de-CH"/>
              </w:rPr>
            </w:pPr>
            <w:r w:rsidRPr="00E9536F">
              <w:rPr>
                <w:rFonts w:eastAsia="Times New Roman" w:cs="Times New Roman"/>
                <w:color w:val="000000"/>
                <w:szCs w:val="22"/>
                <w:lang w:eastAsia="de-CH"/>
              </w:rPr>
              <w:t>Total</w:t>
            </w: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r>
      <w:tr w:rsidR="00E9536F" w:rsidRPr="00E9536F" w:rsidTr="00C0116D">
        <w:trPr>
          <w:trHeight w:val="298"/>
        </w:trPr>
        <w:tc>
          <w:tcPr>
            <w:tcW w:w="1130" w:type="dxa"/>
            <w:shd w:val="clear" w:color="auto" w:fill="auto"/>
            <w:noWrap/>
            <w:vAlign w:val="bottom"/>
            <w:hideMark/>
          </w:tcPr>
          <w:p w:rsidR="00E9536F" w:rsidRPr="00E9536F" w:rsidRDefault="00E9536F" w:rsidP="003B1850">
            <w:pPr>
              <w:spacing w:after="0" w:line="240" w:lineRule="auto"/>
              <w:rPr>
                <w:rFonts w:eastAsia="Times New Roman" w:cs="Times New Roman"/>
                <w:color w:val="000000"/>
                <w:szCs w:val="22"/>
                <w:lang w:eastAsia="de-CH"/>
              </w:rPr>
            </w:pPr>
            <w:r w:rsidRPr="00E9536F">
              <w:rPr>
                <w:rFonts w:eastAsia="Times New Roman" w:cs="Times New Roman"/>
                <w:color w:val="000000"/>
                <w:szCs w:val="22"/>
                <w:lang w:eastAsia="de-CH"/>
              </w:rPr>
              <w:t>Economy</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0.8633</w:t>
            </w: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r>
      <w:tr w:rsidR="00E9536F" w:rsidRPr="00E9536F" w:rsidTr="00C0116D">
        <w:trPr>
          <w:trHeight w:val="298"/>
        </w:trPr>
        <w:tc>
          <w:tcPr>
            <w:tcW w:w="1130" w:type="dxa"/>
            <w:shd w:val="clear" w:color="auto" w:fill="auto"/>
            <w:noWrap/>
            <w:vAlign w:val="bottom"/>
            <w:hideMark/>
          </w:tcPr>
          <w:p w:rsidR="00E9536F" w:rsidRPr="00E9536F" w:rsidRDefault="00E9536F" w:rsidP="003B1850">
            <w:pPr>
              <w:spacing w:after="0" w:line="240" w:lineRule="auto"/>
              <w:rPr>
                <w:rFonts w:eastAsia="Times New Roman" w:cs="Times New Roman"/>
                <w:color w:val="000000"/>
                <w:szCs w:val="22"/>
                <w:lang w:eastAsia="de-CH"/>
              </w:rPr>
            </w:pPr>
            <w:r w:rsidRPr="00E9536F">
              <w:rPr>
                <w:rFonts w:eastAsia="Times New Roman" w:cs="Times New Roman"/>
                <w:color w:val="000000"/>
                <w:szCs w:val="22"/>
                <w:lang w:eastAsia="de-CH"/>
              </w:rPr>
              <w:t>Migration</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0.9023</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0.7854</w:t>
            </w: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szCs w:val="22"/>
                <w:lang w:eastAsia="de-CH"/>
              </w:rPr>
            </w:pPr>
          </w:p>
        </w:tc>
      </w:tr>
      <w:tr w:rsidR="00E9536F" w:rsidRPr="00E9536F" w:rsidTr="00C0116D">
        <w:trPr>
          <w:trHeight w:val="298"/>
        </w:trPr>
        <w:tc>
          <w:tcPr>
            <w:tcW w:w="1130" w:type="dxa"/>
            <w:shd w:val="clear" w:color="auto" w:fill="auto"/>
            <w:noWrap/>
            <w:vAlign w:val="bottom"/>
            <w:hideMark/>
          </w:tcPr>
          <w:p w:rsidR="00E9536F" w:rsidRPr="00E9536F" w:rsidRDefault="00E9536F" w:rsidP="003B1850">
            <w:pPr>
              <w:spacing w:after="0" w:line="240" w:lineRule="auto"/>
              <w:rPr>
                <w:rFonts w:eastAsia="Times New Roman" w:cs="Times New Roman"/>
                <w:color w:val="000000"/>
                <w:szCs w:val="22"/>
                <w:lang w:eastAsia="de-CH"/>
              </w:rPr>
            </w:pPr>
            <w:r w:rsidRPr="00E9536F">
              <w:rPr>
                <w:rFonts w:eastAsia="Times New Roman" w:cs="Times New Roman"/>
                <w:color w:val="000000"/>
                <w:szCs w:val="22"/>
                <w:lang w:eastAsia="de-CH"/>
              </w:rPr>
              <w:t>EU</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0.9079</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0.8357</w:t>
            </w:r>
          </w:p>
        </w:tc>
        <w:tc>
          <w:tcPr>
            <w:tcW w:w="1130" w:type="dxa"/>
            <w:shd w:val="clear" w:color="auto" w:fill="auto"/>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r w:rsidRPr="00E9536F">
              <w:rPr>
                <w:rFonts w:eastAsia="Times New Roman" w:cs="Times New Roman"/>
                <w:color w:val="000000"/>
                <w:szCs w:val="22"/>
                <w:lang w:eastAsia="de-CH"/>
              </w:rPr>
              <w:t>0.9354</w:t>
            </w:r>
          </w:p>
        </w:tc>
        <w:tc>
          <w:tcPr>
            <w:tcW w:w="1130" w:type="dxa"/>
            <w:shd w:val="clear" w:color="auto" w:fill="BFBFBF" w:themeFill="background1" w:themeFillShade="BF"/>
            <w:noWrap/>
            <w:vAlign w:val="bottom"/>
            <w:hideMark/>
          </w:tcPr>
          <w:p w:rsidR="00E9536F" w:rsidRPr="00E9536F" w:rsidRDefault="00E9536F" w:rsidP="00A837F5">
            <w:pPr>
              <w:spacing w:after="0" w:line="240" w:lineRule="auto"/>
              <w:jc w:val="center"/>
              <w:rPr>
                <w:rFonts w:eastAsia="Times New Roman" w:cs="Times New Roman"/>
                <w:color w:val="000000"/>
                <w:szCs w:val="22"/>
                <w:lang w:eastAsia="de-CH"/>
              </w:rPr>
            </w:pPr>
          </w:p>
        </w:tc>
      </w:tr>
    </w:tbl>
    <w:p w:rsidR="00E9536F" w:rsidRPr="000132C7" w:rsidRDefault="00E9536F" w:rsidP="000132C7">
      <w:pPr>
        <w:spacing w:before="60" w:after="240" w:line="276" w:lineRule="auto"/>
        <w:ind w:right="3396"/>
        <w:rPr>
          <w:sz w:val="20"/>
          <w:szCs w:val="20"/>
        </w:rPr>
      </w:pPr>
      <w:r w:rsidRPr="00C0116D">
        <w:rPr>
          <w:rFonts w:cs="Times New Roman"/>
          <w:i/>
          <w:sz w:val="20"/>
          <w:szCs w:val="20"/>
        </w:rPr>
        <w:t>Notes:</w:t>
      </w:r>
      <w:r w:rsidRPr="00E9536F">
        <w:rPr>
          <w:rFonts w:cs="Times New Roman"/>
          <w:b/>
          <w:i/>
          <w:sz w:val="20"/>
          <w:szCs w:val="20"/>
        </w:rPr>
        <w:t xml:space="preserve"> </w:t>
      </w:r>
      <w:r w:rsidRPr="00E9536F">
        <w:rPr>
          <w:rFonts w:cs="Times New Roman"/>
          <w:sz w:val="20"/>
          <w:szCs w:val="20"/>
        </w:rPr>
        <w:t>All campaign variables are operationalized as the square root of the absolute number of (issue-specific) advertisements. Only cases that are included in our main model (N=3402) are considered</w:t>
      </w:r>
      <w:r w:rsidRPr="00E9536F">
        <w:rPr>
          <w:sz w:val="20"/>
          <w:szCs w:val="20"/>
        </w:rPr>
        <w:t>.</w:t>
      </w:r>
    </w:p>
    <w:p w:rsidR="00E4252F" w:rsidRDefault="00E4252F" w:rsidP="003642B1">
      <w:pPr>
        <w:spacing w:after="120" w:line="276" w:lineRule="auto"/>
        <w:rPr>
          <w:b/>
        </w:rPr>
      </w:pPr>
      <w:r>
        <w:rPr>
          <w:b/>
        </w:rPr>
        <w:t xml:space="preserve">Table A7.1 </w:t>
      </w:r>
      <w:r w:rsidR="00A81E61">
        <w:rPr>
          <w:b/>
        </w:rPr>
        <w:t xml:space="preserve">Robustness Check for Hypothesis 1 </w:t>
      </w:r>
      <w:r w:rsidR="000132C7">
        <w:rPr>
          <w:b/>
        </w:rPr>
        <w:t>- SVP</w:t>
      </w:r>
    </w:p>
    <w:p w:rsidR="000132C7" w:rsidRDefault="000132C7" w:rsidP="003642B1">
      <w:pPr>
        <w:spacing w:after="120" w:line="276" w:lineRule="auto"/>
        <w:rPr>
          <w:b/>
        </w:rPr>
      </w:pPr>
      <w:r>
        <w:rPr>
          <w:b/>
          <w:noProof/>
        </w:rPr>
        <w:drawing>
          <wp:inline distT="0" distB="0" distL="0" distR="0">
            <wp:extent cx="2876400" cy="2091927"/>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1_SVP_cum.pdf"/>
                    <pic:cNvPicPr/>
                  </pic:nvPicPr>
                  <pic:blipFill>
                    <a:blip r:embed="rId5">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71_SVP_rel.pdf"/>
                    <pic:cNvPicPr/>
                  </pic:nvPicPr>
                  <pic:blipFill>
                    <a:blip r:embed="rId6">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14:anchorId="08767259" wp14:editId="430D6FC3">
            <wp:extent cx="2876400" cy="2091927"/>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71_SVP_wei.pdf"/>
                    <pic:cNvPicPr/>
                  </pic:nvPicPr>
                  <pic:blipFill>
                    <a:blip r:embed="rId7">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71_SVP_sing.pdf"/>
                    <pic:cNvPicPr/>
                  </pic:nvPicPr>
                  <pic:blipFill>
                    <a:blip r:embed="rId8">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132C7" w:rsidRDefault="000132C7" w:rsidP="000132C7">
      <w:pPr>
        <w:spacing w:before="240" w:after="120" w:line="276" w:lineRule="auto"/>
        <w:rPr>
          <w:b/>
        </w:rPr>
      </w:pPr>
    </w:p>
    <w:p w:rsidR="000132C7" w:rsidRDefault="000132C7" w:rsidP="000132C7">
      <w:pPr>
        <w:spacing w:before="240" w:after="120" w:line="276" w:lineRule="auto"/>
        <w:rPr>
          <w:b/>
        </w:rPr>
      </w:pPr>
    </w:p>
    <w:p w:rsidR="000132C7" w:rsidRDefault="000132C7" w:rsidP="000132C7">
      <w:pPr>
        <w:spacing w:before="240" w:after="120" w:line="276" w:lineRule="auto"/>
        <w:rPr>
          <w:b/>
        </w:rPr>
      </w:pPr>
    </w:p>
    <w:p w:rsidR="000132C7" w:rsidRDefault="000132C7" w:rsidP="000132C7">
      <w:pPr>
        <w:spacing w:before="240" w:after="120" w:line="276" w:lineRule="auto"/>
        <w:rPr>
          <w:b/>
        </w:rPr>
      </w:pPr>
    </w:p>
    <w:p w:rsidR="000132C7" w:rsidRDefault="000132C7" w:rsidP="000132C7">
      <w:pPr>
        <w:spacing w:before="240" w:after="120" w:line="276" w:lineRule="auto"/>
        <w:rPr>
          <w:b/>
        </w:rPr>
      </w:pPr>
    </w:p>
    <w:p w:rsidR="000132C7" w:rsidRDefault="000132C7" w:rsidP="000132C7">
      <w:pPr>
        <w:spacing w:before="240" w:after="120" w:line="276" w:lineRule="auto"/>
        <w:rPr>
          <w:b/>
        </w:rPr>
      </w:pPr>
    </w:p>
    <w:p w:rsidR="000132C7" w:rsidRDefault="000132C7" w:rsidP="000132C7">
      <w:pPr>
        <w:spacing w:before="240" w:after="120" w:line="276" w:lineRule="auto"/>
        <w:rPr>
          <w:b/>
        </w:rPr>
      </w:pPr>
    </w:p>
    <w:p w:rsidR="000132C7" w:rsidRDefault="000132C7" w:rsidP="000132C7">
      <w:pPr>
        <w:spacing w:before="240" w:after="120" w:line="276" w:lineRule="auto"/>
        <w:rPr>
          <w:b/>
        </w:rPr>
      </w:pPr>
      <w:r>
        <w:rPr>
          <w:b/>
        </w:rPr>
        <w:lastRenderedPageBreak/>
        <w:t>Table A7.</w:t>
      </w:r>
      <w:r>
        <w:rPr>
          <w:b/>
        </w:rPr>
        <w:t>2</w:t>
      </w:r>
      <w:r>
        <w:rPr>
          <w:b/>
        </w:rPr>
        <w:t xml:space="preserve"> Robustness Check for Hypothesis 1 - </w:t>
      </w:r>
      <w:r>
        <w:rPr>
          <w:b/>
        </w:rPr>
        <w:t>FD</w:t>
      </w:r>
      <w:r>
        <w:rPr>
          <w:b/>
        </w:rPr>
        <w:t>P</w:t>
      </w:r>
    </w:p>
    <w:p w:rsidR="000132C7" w:rsidRDefault="000132C7" w:rsidP="00896977">
      <w:pPr>
        <w:rPr>
          <w:b/>
        </w:rPr>
      </w:pPr>
      <w:r>
        <w:rPr>
          <w:b/>
          <w:noProof/>
        </w:rPr>
        <w:drawing>
          <wp:inline distT="0" distB="0" distL="0" distR="0">
            <wp:extent cx="2876400" cy="209192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72_SVP_cum.pdf"/>
                    <pic:cNvPicPr/>
                  </pic:nvPicPr>
                  <pic:blipFill>
                    <a:blip r:embed="rId9">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72_SVP_rel.pdf"/>
                    <pic:cNvPicPr/>
                  </pic:nvPicPr>
                  <pic:blipFill>
                    <a:blip r:embed="rId10">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3642B1" w:rsidRDefault="000132C7" w:rsidP="00896977">
      <w:pPr>
        <w:rPr>
          <w:b/>
        </w:rPr>
      </w:pPr>
      <w:r>
        <w:rPr>
          <w:b/>
          <w:noProof/>
        </w:rPr>
        <w:drawing>
          <wp:inline distT="0" distB="0" distL="0" distR="0" wp14:anchorId="576F4AB0" wp14:editId="639128E3">
            <wp:extent cx="2876400" cy="2091927"/>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72_SVP_wei.pdf"/>
                    <pic:cNvPicPr/>
                  </pic:nvPicPr>
                  <pic:blipFill>
                    <a:blip r:embed="rId11">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72_SVP_sing.pdf"/>
                    <pic:cNvPicPr/>
                  </pic:nvPicPr>
                  <pic:blipFill>
                    <a:blip r:embed="rId12">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46221" w:rsidRDefault="000132C7" w:rsidP="00896977">
      <w:pPr>
        <w:rPr>
          <w:b/>
        </w:rPr>
      </w:pPr>
      <w:r>
        <w:rPr>
          <w:b/>
        </w:rPr>
        <w:t>Table A7.3 Robustness Check for Hypothesis 2 – SVP</w:t>
      </w:r>
    </w:p>
    <w:p w:rsidR="000132C7" w:rsidRDefault="000132C7" w:rsidP="00896977">
      <w:pPr>
        <w:rPr>
          <w:b/>
          <w:noProof/>
        </w:rPr>
      </w:pPr>
      <w:r>
        <w:rPr>
          <w:b/>
          <w:noProof/>
        </w:rPr>
        <w:drawing>
          <wp:inline distT="0" distB="0" distL="0" distR="0">
            <wp:extent cx="2876400" cy="2091927"/>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73_SVP_eco_cum.pdf"/>
                    <pic:cNvPicPr/>
                  </pic:nvPicPr>
                  <pic:blipFill>
                    <a:blip r:embed="rId13">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73_SVP_eco_rel.pdf"/>
                    <pic:cNvPicPr/>
                  </pic:nvPicPr>
                  <pic:blipFill>
                    <a:blip r:embed="rId14">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132C7" w:rsidRDefault="000132C7" w:rsidP="000132C7">
      <w:pPr>
        <w:rPr>
          <w:b/>
          <w:noProof/>
        </w:rPr>
      </w:pPr>
      <w:r>
        <w:rPr>
          <w:b/>
          <w:noProof/>
        </w:rPr>
        <w:lastRenderedPageBreak/>
        <w:drawing>
          <wp:inline distT="0" distB="0" distL="0" distR="0" wp14:anchorId="6998954C" wp14:editId="1DA47AC6">
            <wp:extent cx="2876400" cy="2091927"/>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73_SVP_eco_wei.pdf"/>
                    <pic:cNvPicPr/>
                  </pic:nvPicPr>
                  <pic:blipFill>
                    <a:blip r:embed="rId15">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73_SVP_eco_sing.pdf"/>
                    <pic:cNvPicPr/>
                  </pic:nvPicPr>
                  <pic:blipFill>
                    <a:blip r:embed="rId16">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73_SVP_eu_cum.pdf"/>
                    <pic:cNvPicPr/>
                  </pic:nvPicPr>
                  <pic:blipFill>
                    <a:blip r:embed="rId17">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73_SVP_eu_rel.pdf"/>
                    <pic:cNvPicPr/>
                  </pic:nvPicPr>
                  <pic:blipFill>
                    <a:blip r:embed="rId18">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14:anchorId="47A05257" wp14:editId="6C83B0F7">
            <wp:extent cx="2876400" cy="2091927"/>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73_SVP_eu_wei.pdf"/>
                    <pic:cNvPicPr/>
                  </pic:nvPicPr>
                  <pic:blipFill>
                    <a:blip r:embed="rId19">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73_SVP_eu_sing.pdf"/>
                    <pic:cNvPicPr/>
                  </pic:nvPicPr>
                  <pic:blipFill>
                    <a:blip r:embed="rId20">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3_SVP_mig_cum.pdf"/>
                    <pic:cNvPicPr/>
                  </pic:nvPicPr>
                  <pic:blipFill>
                    <a:blip r:embed="rId21">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132C7" w:rsidRDefault="000132C7" w:rsidP="00896977">
      <w:pPr>
        <w:rPr>
          <w:b/>
        </w:rPr>
      </w:pPr>
      <w:r>
        <w:rPr>
          <w:b/>
          <w:noProof/>
        </w:rPr>
        <w:lastRenderedPageBreak/>
        <w:drawing>
          <wp:inline distT="0" distB="0" distL="0" distR="0" wp14:anchorId="246C7D28" wp14:editId="710A324F">
            <wp:extent cx="2876400" cy="2091927"/>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73_SVP_mig_wei.pdf"/>
                    <pic:cNvPicPr/>
                  </pic:nvPicPr>
                  <pic:blipFill>
                    <a:blip r:embed="rId22">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73_SVP_mig_sing.pdf"/>
                    <pic:cNvPicPr/>
                  </pic:nvPicPr>
                  <pic:blipFill>
                    <a:blip r:embed="rId23">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132C7" w:rsidRDefault="000132C7" w:rsidP="00896977">
      <w:pPr>
        <w:rPr>
          <w:b/>
        </w:rPr>
      </w:pPr>
      <w:r>
        <w:rPr>
          <w:b/>
        </w:rPr>
        <w:t>Table A7.4 Robustness Check for Hypothesis – FDP</w:t>
      </w:r>
    </w:p>
    <w:p w:rsidR="000132C7" w:rsidRDefault="000132C7" w:rsidP="00896977">
      <w:pPr>
        <w:rPr>
          <w:b/>
        </w:rPr>
      </w:pPr>
      <w:r>
        <w:rPr>
          <w:b/>
          <w:noProof/>
        </w:rPr>
        <w:drawing>
          <wp:inline distT="0" distB="0" distL="0" distR="0">
            <wp:extent cx="2876400" cy="2091927"/>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74_FDP_eco_cum.pdf"/>
                    <pic:cNvPicPr/>
                  </pic:nvPicPr>
                  <pic:blipFill>
                    <a:blip r:embed="rId24">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74_FDP_eco_rel.pdf"/>
                    <pic:cNvPicPr/>
                  </pic:nvPicPr>
                  <pic:blipFill>
                    <a:blip r:embed="rId25">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14:anchorId="73E58F1C" wp14:editId="48B00D53">
            <wp:extent cx="2876400" cy="2091927"/>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74_FDP_eco_wei.pdf"/>
                    <pic:cNvPicPr/>
                  </pic:nvPicPr>
                  <pic:blipFill>
                    <a:blip r:embed="rId26">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74_FDP_eco_sing.pdf"/>
                    <pic:cNvPicPr/>
                  </pic:nvPicPr>
                  <pic:blipFill>
                    <a:blip r:embed="rId27">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lastRenderedPageBreak/>
        <w:drawing>
          <wp:inline distT="0" distB="0" distL="0" distR="0">
            <wp:extent cx="2876400" cy="209192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74_FDP_eu_cum.pdf"/>
                    <pic:cNvPicPr/>
                  </pic:nvPicPr>
                  <pic:blipFill>
                    <a:blip r:embed="rId28">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74_FDP_eu_rel.pdf"/>
                    <pic:cNvPicPr/>
                  </pic:nvPicPr>
                  <pic:blipFill>
                    <a:blip r:embed="rId29">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14:anchorId="37556B5D" wp14:editId="6304ADDE">
            <wp:extent cx="2876400" cy="2091927"/>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74_FDP_eu_wei.pdf"/>
                    <pic:cNvPicPr/>
                  </pic:nvPicPr>
                  <pic:blipFill>
                    <a:blip r:embed="rId30">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74_FDP_eu_sing.pdf"/>
                    <pic:cNvPicPr/>
                  </pic:nvPicPr>
                  <pic:blipFill>
                    <a:blip r:embed="rId31">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132C7" w:rsidRDefault="000132C7" w:rsidP="00896977">
      <w:pPr>
        <w:rPr>
          <w:b/>
        </w:rPr>
      </w:pPr>
      <w:r>
        <w:rPr>
          <w:b/>
        </w:rPr>
        <w:t>Table A7.5 Robustness Check for Hypothesis 3 – SVP</w:t>
      </w:r>
    </w:p>
    <w:p w:rsidR="000132C7" w:rsidRDefault="000132C7" w:rsidP="00896977">
      <w:pPr>
        <w:rPr>
          <w:b/>
        </w:rPr>
      </w:pPr>
      <w:r>
        <w:rPr>
          <w:b/>
          <w:noProof/>
        </w:rPr>
        <w:drawing>
          <wp:inline distT="0" distB="0" distL="0" distR="0">
            <wp:extent cx="2876400" cy="2091927"/>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75_SVP_eco_cum.pdf"/>
                    <pic:cNvPicPr/>
                  </pic:nvPicPr>
                  <pic:blipFill>
                    <a:blip r:embed="rId32">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75_SVP_eco_rel.pdf"/>
                    <pic:cNvPicPr/>
                  </pic:nvPicPr>
                  <pic:blipFill>
                    <a:blip r:embed="rId33">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657E5" w:rsidRDefault="000132C7" w:rsidP="00896977">
      <w:pPr>
        <w:rPr>
          <w:b/>
        </w:rPr>
      </w:pPr>
      <w:r>
        <w:rPr>
          <w:b/>
          <w:noProof/>
        </w:rPr>
        <w:lastRenderedPageBreak/>
        <w:drawing>
          <wp:inline distT="0" distB="0" distL="0" distR="0" wp14:anchorId="04323796" wp14:editId="158B38C8">
            <wp:extent cx="2876400" cy="2091927"/>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75_SVP_eco_wei.pdf"/>
                    <pic:cNvPicPr/>
                  </pic:nvPicPr>
                  <pic:blipFill>
                    <a:blip r:embed="rId34">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75_SVP_eco_sing.pdf"/>
                    <pic:cNvPicPr/>
                  </pic:nvPicPr>
                  <pic:blipFill>
                    <a:blip r:embed="rId35">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75_SVP_eu_cum.pdf"/>
                    <pic:cNvPicPr/>
                  </pic:nvPicPr>
                  <pic:blipFill>
                    <a:blip r:embed="rId36">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75_SVP_eu_rel.pdf"/>
                    <pic:cNvPicPr/>
                  </pic:nvPicPr>
                  <pic:blipFill>
                    <a:blip r:embed="rId37">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14:anchorId="39F36FA0" wp14:editId="4B0E2E3B">
            <wp:extent cx="2876400" cy="2091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75_SVP_eu_wei.pdf"/>
                    <pic:cNvPicPr/>
                  </pic:nvPicPr>
                  <pic:blipFill>
                    <a:blip r:embed="rId38">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75_SVP_eu_sing.pdf"/>
                    <pic:cNvPicPr/>
                  </pic:nvPicPr>
                  <pic:blipFill>
                    <a:blip r:embed="rId39">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75_SVP_mig_cum.pdf"/>
                    <pic:cNvPicPr/>
                  </pic:nvPicPr>
                  <pic:blipFill>
                    <a:blip r:embed="rId40">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132C7" w:rsidRDefault="000657E5" w:rsidP="00896977">
      <w:pPr>
        <w:rPr>
          <w:b/>
        </w:rPr>
      </w:pPr>
      <w:r>
        <w:rPr>
          <w:b/>
          <w:noProof/>
        </w:rPr>
        <w:lastRenderedPageBreak/>
        <w:drawing>
          <wp:inline distT="0" distB="0" distL="0" distR="0">
            <wp:extent cx="2876400" cy="2091927"/>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75_SVP_mig_wei.pdf"/>
                    <pic:cNvPicPr/>
                  </pic:nvPicPr>
                  <pic:blipFill>
                    <a:blip r:embed="rId41">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sidR="000132C7">
        <w:rPr>
          <w:b/>
          <w:noProof/>
        </w:rPr>
        <w:drawing>
          <wp:inline distT="0" distB="0" distL="0" distR="0">
            <wp:extent cx="2876400" cy="209192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75_SVP_mig_sing.pdf"/>
                    <pic:cNvPicPr/>
                  </pic:nvPicPr>
                  <pic:blipFill>
                    <a:blip r:embed="rId42">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657E5" w:rsidRDefault="000657E5" w:rsidP="00896977">
      <w:pPr>
        <w:rPr>
          <w:b/>
        </w:rPr>
      </w:pPr>
      <w:r>
        <w:rPr>
          <w:b/>
        </w:rPr>
        <w:t>Table A7.6 Robustness Check for Hypothesis 3 – FDP</w:t>
      </w:r>
    </w:p>
    <w:p w:rsidR="000657E5" w:rsidRDefault="000657E5" w:rsidP="00896977">
      <w:pPr>
        <w:rPr>
          <w:b/>
        </w:rPr>
      </w:pPr>
      <w:r>
        <w:rPr>
          <w:b/>
          <w:noProof/>
        </w:rPr>
        <w:drawing>
          <wp:inline distT="0" distB="0" distL="0" distR="0">
            <wp:extent cx="2876400" cy="2091927"/>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76_FDP_eco_cum.pdf"/>
                    <pic:cNvPicPr/>
                  </pic:nvPicPr>
                  <pic:blipFill>
                    <a:blip r:embed="rId43">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76_FDP_eco_rel.pdf"/>
                    <pic:cNvPicPr/>
                  </pic:nvPicPr>
                  <pic:blipFill>
                    <a:blip r:embed="rId44">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bookmarkStart w:id="0" w:name="_GoBack"/>
      <w:r>
        <w:rPr>
          <w:b/>
          <w:noProof/>
        </w:rPr>
        <w:drawing>
          <wp:inline distT="0" distB="0" distL="0" distR="0" wp14:anchorId="047BD7B0" wp14:editId="1E0E2653">
            <wp:extent cx="2876400" cy="2091927"/>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76_FDP_eco_wei.pdf"/>
                    <pic:cNvPicPr/>
                  </pic:nvPicPr>
                  <pic:blipFill>
                    <a:blip r:embed="rId45">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bookmarkEnd w:id="0"/>
      <w:r>
        <w:rPr>
          <w:b/>
          <w:noProof/>
        </w:rPr>
        <w:drawing>
          <wp:inline distT="0" distB="0" distL="0" distR="0">
            <wp:extent cx="2876400" cy="2091927"/>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76_FDP_eco_sing.pdf"/>
                    <pic:cNvPicPr/>
                  </pic:nvPicPr>
                  <pic:blipFill>
                    <a:blip r:embed="rId46">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lastRenderedPageBreak/>
        <w:drawing>
          <wp:inline distT="0" distB="0" distL="0" distR="0">
            <wp:extent cx="2876400" cy="2091927"/>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76_FDP_eu_cum.pdf"/>
                    <pic:cNvPicPr/>
                  </pic:nvPicPr>
                  <pic:blipFill>
                    <a:blip r:embed="rId47">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76_FDP_eu_rel.pdf"/>
                    <pic:cNvPicPr/>
                  </pic:nvPicPr>
                  <pic:blipFill>
                    <a:blip r:embed="rId48">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76_FDP_eu_sing.pdf"/>
                    <pic:cNvPicPr/>
                  </pic:nvPicPr>
                  <pic:blipFill>
                    <a:blip r:embed="rId49">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r>
        <w:rPr>
          <w:b/>
          <w:noProof/>
        </w:rPr>
        <w:drawing>
          <wp:inline distT="0" distB="0" distL="0" distR="0">
            <wp:extent cx="2876400" cy="2091927"/>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76_FDP_eu_wei.pdf"/>
                    <pic:cNvPicPr/>
                  </pic:nvPicPr>
                  <pic:blipFill>
                    <a:blip r:embed="rId50">
                      <a:extLst>
                        <a:ext uri="{28A0092B-C50C-407E-A947-70E740481C1C}">
                          <a14:useLocalDpi xmlns:a14="http://schemas.microsoft.com/office/drawing/2010/main" val="0"/>
                        </a:ext>
                      </a:extLst>
                    </a:blip>
                    <a:stretch>
                      <a:fillRect/>
                    </a:stretch>
                  </pic:blipFill>
                  <pic:spPr>
                    <a:xfrm>
                      <a:off x="0" y="0"/>
                      <a:ext cx="2876400" cy="2091927"/>
                    </a:xfrm>
                    <a:prstGeom prst="rect">
                      <a:avLst/>
                    </a:prstGeom>
                  </pic:spPr>
                </pic:pic>
              </a:graphicData>
            </a:graphic>
          </wp:inline>
        </w:drawing>
      </w:r>
    </w:p>
    <w:p w:rsidR="00046221" w:rsidRDefault="00046221" w:rsidP="003642B1">
      <w:pPr>
        <w:spacing w:after="120" w:line="276" w:lineRule="auto"/>
        <w:rPr>
          <w:b/>
        </w:rPr>
      </w:pPr>
      <w:r>
        <w:rPr>
          <w:b/>
        </w:rPr>
        <w:t>Table A8</w:t>
      </w:r>
      <w:r w:rsidR="00A81E61">
        <w:rPr>
          <w:b/>
        </w:rPr>
        <w:t>. Inter-Coder Agreement per Category</w:t>
      </w:r>
    </w:p>
    <w:tbl>
      <w:tblPr>
        <w:tblStyle w:val="Grilledutableau"/>
        <w:tblW w:w="0" w:type="auto"/>
        <w:tblLook w:val="04A0" w:firstRow="1" w:lastRow="0" w:firstColumn="1" w:lastColumn="0" w:noHBand="0" w:noVBand="1"/>
      </w:tblPr>
      <w:tblGrid>
        <w:gridCol w:w="2264"/>
        <w:gridCol w:w="2264"/>
        <w:gridCol w:w="2264"/>
        <w:gridCol w:w="2264"/>
      </w:tblGrid>
      <w:tr w:rsidR="00A81E61" w:rsidRPr="00926FD9" w:rsidTr="00A81E61">
        <w:trPr>
          <w:trHeight w:hRule="exact" w:val="301"/>
        </w:trPr>
        <w:tc>
          <w:tcPr>
            <w:tcW w:w="2264" w:type="dxa"/>
          </w:tcPr>
          <w:p w:rsidR="00A81E61" w:rsidRPr="003C5358" w:rsidRDefault="00A81E61" w:rsidP="0017341A"/>
        </w:tc>
        <w:tc>
          <w:tcPr>
            <w:tcW w:w="2264" w:type="dxa"/>
          </w:tcPr>
          <w:p w:rsidR="00A81E61" w:rsidRPr="00A81E61" w:rsidRDefault="00A81E61" w:rsidP="0017341A">
            <w:pPr>
              <w:rPr>
                <w:b/>
              </w:rPr>
            </w:pPr>
            <w:r w:rsidRPr="00A81E61">
              <w:rPr>
                <w:b/>
              </w:rPr>
              <w:t>RCA</w:t>
            </w:r>
          </w:p>
        </w:tc>
        <w:tc>
          <w:tcPr>
            <w:tcW w:w="2264" w:type="dxa"/>
          </w:tcPr>
          <w:p w:rsidR="00A81E61" w:rsidRPr="00A81E61" w:rsidRDefault="00A81E61" w:rsidP="0017341A">
            <w:pPr>
              <w:rPr>
                <w:b/>
              </w:rPr>
            </w:pPr>
            <w:r w:rsidRPr="00A81E61">
              <w:rPr>
                <w:b/>
              </w:rPr>
              <w:t>Kappa</w:t>
            </w:r>
          </w:p>
        </w:tc>
        <w:tc>
          <w:tcPr>
            <w:tcW w:w="2264" w:type="dxa"/>
          </w:tcPr>
          <w:p w:rsidR="00A81E61" w:rsidRPr="00A81E61" w:rsidRDefault="00A81E61" w:rsidP="0017341A">
            <w:pPr>
              <w:rPr>
                <w:b/>
              </w:rPr>
            </w:pPr>
            <w:proofErr w:type="spellStart"/>
            <w:r w:rsidRPr="00A81E61">
              <w:rPr>
                <w:b/>
              </w:rPr>
              <w:t>s.e.</w:t>
            </w:r>
            <w:proofErr w:type="spellEnd"/>
          </w:p>
        </w:tc>
      </w:tr>
      <w:tr w:rsidR="00A81E61" w:rsidRPr="00926FD9" w:rsidTr="00A81E61">
        <w:trPr>
          <w:trHeight w:hRule="exact" w:val="301"/>
        </w:trPr>
        <w:tc>
          <w:tcPr>
            <w:tcW w:w="2264" w:type="dxa"/>
          </w:tcPr>
          <w:p w:rsidR="00A81E61" w:rsidRPr="00926FD9" w:rsidRDefault="00A81E61" w:rsidP="0017341A">
            <w:r w:rsidRPr="00926FD9">
              <w:t>Topic: Migration</w:t>
            </w:r>
          </w:p>
        </w:tc>
        <w:tc>
          <w:tcPr>
            <w:tcW w:w="2264" w:type="dxa"/>
          </w:tcPr>
          <w:p w:rsidR="00A81E61" w:rsidRPr="00926FD9" w:rsidRDefault="00A81E61" w:rsidP="0017341A">
            <w:r w:rsidRPr="00926FD9">
              <w:t>100%</w:t>
            </w:r>
          </w:p>
        </w:tc>
        <w:tc>
          <w:tcPr>
            <w:tcW w:w="2264" w:type="dxa"/>
          </w:tcPr>
          <w:p w:rsidR="00A81E61" w:rsidRPr="00926FD9" w:rsidRDefault="00A81E61" w:rsidP="0017341A">
            <w:r w:rsidRPr="00926FD9">
              <w:t>1.000***</w:t>
            </w:r>
          </w:p>
        </w:tc>
        <w:tc>
          <w:tcPr>
            <w:tcW w:w="2264" w:type="dxa"/>
          </w:tcPr>
          <w:p w:rsidR="00A81E61" w:rsidRPr="00926FD9" w:rsidRDefault="00A81E61" w:rsidP="0017341A">
            <w:r w:rsidRPr="00926FD9">
              <w:t>0.076</w:t>
            </w:r>
          </w:p>
        </w:tc>
      </w:tr>
      <w:tr w:rsidR="00A81E61" w:rsidRPr="00926FD9" w:rsidTr="00A81E61">
        <w:trPr>
          <w:trHeight w:hRule="exact" w:val="301"/>
        </w:trPr>
        <w:tc>
          <w:tcPr>
            <w:tcW w:w="2264" w:type="dxa"/>
          </w:tcPr>
          <w:p w:rsidR="00A81E61" w:rsidRPr="00926FD9" w:rsidRDefault="00A81E61" w:rsidP="0017341A">
            <w:r w:rsidRPr="00926FD9">
              <w:t>Topic: EU</w:t>
            </w:r>
          </w:p>
        </w:tc>
        <w:tc>
          <w:tcPr>
            <w:tcW w:w="2264" w:type="dxa"/>
          </w:tcPr>
          <w:p w:rsidR="00A81E61" w:rsidRPr="00926FD9" w:rsidRDefault="00A81E61" w:rsidP="0017341A">
            <w:r w:rsidRPr="00926FD9">
              <w:t>98.86%</w:t>
            </w:r>
          </w:p>
        </w:tc>
        <w:tc>
          <w:tcPr>
            <w:tcW w:w="2264" w:type="dxa"/>
          </w:tcPr>
          <w:p w:rsidR="00A81E61" w:rsidRPr="00926FD9" w:rsidRDefault="00A81E61" w:rsidP="0017341A">
            <w:r w:rsidRPr="00926FD9">
              <w:t>0.946***</w:t>
            </w:r>
          </w:p>
        </w:tc>
        <w:tc>
          <w:tcPr>
            <w:tcW w:w="2264" w:type="dxa"/>
          </w:tcPr>
          <w:p w:rsidR="00A81E61" w:rsidRPr="00926FD9" w:rsidRDefault="00A81E61" w:rsidP="0017341A">
            <w:r w:rsidRPr="00926FD9">
              <w:t>0.076</w:t>
            </w:r>
          </w:p>
        </w:tc>
      </w:tr>
      <w:tr w:rsidR="00A81E61" w:rsidRPr="00926FD9" w:rsidTr="00A81E61">
        <w:trPr>
          <w:trHeight w:hRule="exact" w:val="301"/>
        </w:trPr>
        <w:tc>
          <w:tcPr>
            <w:tcW w:w="2264" w:type="dxa"/>
          </w:tcPr>
          <w:p w:rsidR="00A81E61" w:rsidRPr="00926FD9" w:rsidRDefault="00A81E61" w:rsidP="0017341A">
            <w:r w:rsidRPr="00926FD9">
              <w:t>Topic: Economy</w:t>
            </w:r>
          </w:p>
        </w:tc>
        <w:tc>
          <w:tcPr>
            <w:tcW w:w="2264" w:type="dxa"/>
          </w:tcPr>
          <w:p w:rsidR="00A81E61" w:rsidRPr="00926FD9" w:rsidRDefault="00A81E61" w:rsidP="0017341A">
            <w:r w:rsidRPr="00926FD9">
              <w:t>92.00%</w:t>
            </w:r>
          </w:p>
        </w:tc>
        <w:tc>
          <w:tcPr>
            <w:tcW w:w="2264" w:type="dxa"/>
          </w:tcPr>
          <w:p w:rsidR="00A81E61" w:rsidRPr="00926FD9" w:rsidRDefault="00A81E61" w:rsidP="0017341A">
            <w:r w:rsidRPr="00926FD9">
              <w:t>0.753***</w:t>
            </w:r>
          </w:p>
        </w:tc>
        <w:tc>
          <w:tcPr>
            <w:tcW w:w="2264" w:type="dxa"/>
          </w:tcPr>
          <w:p w:rsidR="00A81E61" w:rsidRPr="00926FD9" w:rsidRDefault="00A81E61" w:rsidP="0017341A">
            <w:r w:rsidRPr="00926FD9">
              <w:t>0.073</w:t>
            </w:r>
          </w:p>
        </w:tc>
      </w:tr>
    </w:tbl>
    <w:p w:rsidR="00A81E61" w:rsidRPr="00A81E61" w:rsidRDefault="00A81E61" w:rsidP="00A81E61">
      <w:pPr>
        <w:spacing w:before="60" w:after="0" w:line="276" w:lineRule="auto"/>
        <w:rPr>
          <w:sz w:val="20"/>
        </w:rPr>
      </w:pPr>
      <w:r w:rsidRPr="00C0116D">
        <w:rPr>
          <w:i/>
          <w:sz w:val="20"/>
        </w:rPr>
        <w:t>Notes:</w:t>
      </w:r>
      <w:r w:rsidRPr="00A81E61">
        <w:rPr>
          <w:sz w:val="20"/>
        </w:rPr>
        <w:t xml:space="preserve"> Two coders independently coded N=175 randomly selected advertisements. *** p&lt;0.001. </w:t>
      </w:r>
    </w:p>
    <w:p w:rsidR="00A81E61" w:rsidRPr="00A81E61" w:rsidRDefault="00A81E61" w:rsidP="00A81E61">
      <w:pPr>
        <w:spacing w:line="240" w:lineRule="auto"/>
        <w:rPr>
          <w:sz w:val="20"/>
        </w:rPr>
      </w:pPr>
      <w:r w:rsidRPr="00A81E61">
        <w:rPr>
          <w:sz w:val="20"/>
        </w:rPr>
        <w:t>RCA = Overall rater coder agreement.</w:t>
      </w:r>
    </w:p>
    <w:p w:rsidR="00A81E61" w:rsidRDefault="00A81E61" w:rsidP="00896977">
      <w:pPr>
        <w:rPr>
          <w:b/>
        </w:rPr>
      </w:pPr>
    </w:p>
    <w:p w:rsidR="00A81E61" w:rsidRDefault="00A81E61" w:rsidP="00896977">
      <w:pPr>
        <w:rPr>
          <w:b/>
        </w:rPr>
      </w:pPr>
    </w:p>
    <w:p w:rsidR="00E9536F" w:rsidRDefault="00E9536F" w:rsidP="00896977">
      <w:pPr>
        <w:rPr>
          <w:b/>
        </w:rPr>
      </w:pPr>
    </w:p>
    <w:p w:rsidR="00E9536F" w:rsidRPr="0053110C" w:rsidRDefault="00E9536F" w:rsidP="00896977">
      <w:pPr>
        <w:rPr>
          <w:b/>
        </w:rPr>
        <w:sectPr w:rsidR="00E9536F" w:rsidRPr="0053110C" w:rsidSect="003B1850">
          <w:pgSz w:w="11900" w:h="16840"/>
          <w:pgMar w:top="1417" w:right="1417" w:bottom="1417" w:left="1417" w:header="708" w:footer="708" w:gutter="0"/>
          <w:cols w:space="708"/>
          <w:docGrid w:linePitch="360"/>
        </w:sectPr>
      </w:pPr>
    </w:p>
    <w:p w:rsidR="00AA4AE2" w:rsidRPr="00706478" w:rsidRDefault="00706478" w:rsidP="00C0116D">
      <w:pPr>
        <w:spacing w:after="120"/>
        <w:rPr>
          <w:b/>
          <w:sz w:val="24"/>
        </w:rPr>
      </w:pPr>
      <w:r w:rsidRPr="00706478">
        <w:rPr>
          <w:b/>
          <w:sz w:val="24"/>
        </w:rPr>
        <w:lastRenderedPageBreak/>
        <w:t xml:space="preserve">Table </w:t>
      </w:r>
      <w:r w:rsidRPr="00E4252F">
        <w:rPr>
          <w:b/>
          <w:sz w:val="24"/>
        </w:rPr>
        <w:t>A</w:t>
      </w:r>
      <w:r w:rsidR="00E4252F" w:rsidRPr="00E4252F">
        <w:rPr>
          <w:b/>
          <w:sz w:val="24"/>
        </w:rPr>
        <w:t>9</w:t>
      </w:r>
      <w:r w:rsidRPr="00706478">
        <w:rPr>
          <w:b/>
          <w:sz w:val="24"/>
        </w:rPr>
        <w:t xml:space="preserve">: Baseline </w:t>
      </w:r>
      <w:r w:rsidR="00C0116D">
        <w:rPr>
          <w:b/>
          <w:sz w:val="24"/>
        </w:rPr>
        <w:t>M</w:t>
      </w:r>
      <w:r w:rsidRPr="00706478">
        <w:rPr>
          <w:b/>
          <w:sz w:val="24"/>
        </w:rPr>
        <w:t xml:space="preserve">odels for </w:t>
      </w:r>
      <w:r w:rsidR="00C0116D">
        <w:rPr>
          <w:b/>
          <w:sz w:val="24"/>
        </w:rPr>
        <w:t>C</w:t>
      </w:r>
      <w:r w:rsidRPr="00706478">
        <w:rPr>
          <w:b/>
          <w:sz w:val="24"/>
        </w:rPr>
        <w:t xml:space="preserve">ompetence </w:t>
      </w:r>
      <w:r w:rsidR="00C0116D">
        <w:rPr>
          <w:b/>
          <w:sz w:val="24"/>
        </w:rPr>
        <w:t>I</w:t>
      </w:r>
      <w:r w:rsidRPr="00706478">
        <w:rPr>
          <w:b/>
          <w:sz w:val="24"/>
        </w:rPr>
        <w:t xml:space="preserve">ssue </w:t>
      </w:r>
      <w:r w:rsidR="00C0116D">
        <w:rPr>
          <w:b/>
          <w:sz w:val="24"/>
        </w:rPr>
        <w:t>O</w:t>
      </w:r>
      <w:r w:rsidRPr="00706478">
        <w:rPr>
          <w:b/>
          <w:sz w:val="24"/>
        </w:rPr>
        <w:t>wnership</w:t>
      </w:r>
    </w:p>
    <w:tbl>
      <w:tblPr>
        <w:tblW w:w="4826" w:type="pct"/>
        <w:tblInd w:w="250" w:type="dxa"/>
        <w:tblLayout w:type="fixed"/>
        <w:tblLook w:val="0000" w:firstRow="0" w:lastRow="0" w:firstColumn="0" w:lastColumn="0" w:noHBand="0" w:noVBand="0"/>
      </w:tblPr>
      <w:tblGrid>
        <w:gridCol w:w="2792"/>
        <w:gridCol w:w="1763"/>
        <w:gridCol w:w="1766"/>
        <w:gridCol w:w="1763"/>
        <w:gridCol w:w="1909"/>
        <w:gridCol w:w="1763"/>
        <w:gridCol w:w="1763"/>
      </w:tblGrid>
      <w:tr w:rsidR="00706478" w:rsidTr="00046221">
        <w:tc>
          <w:tcPr>
            <w:tcW w:w="1033"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1305" w:type="pct"/>
            <w:gridSpan w:val="2"/>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 xml:space="preserve">Competence issue ownership </w:t>
            </w:r>
          </w:p>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EU (w2)</w:t>
            </w:r>
          </w:p>
        </w:tc>
        <w:tc>
          <w:tcPr>
            <w:tcW w:w="1358" w:type="pct"/>
            <w:gridSpan w:val="2"/>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Competence issue ownership Migration (w2)</w:t>
            </w:r>
          </w:p>
        </w:tc>
        <w:tc>
          <w:tcPr>
            <w:tcW w:w="1304" w:type="pct"/>
            <w:gridSpan w:val="2"/>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Competence issue ownership Economy (w2)</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SVP</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FDP</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SVP</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FDP</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SVP</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FDP</w:t>
            </w:r>
          </w:p>
        </w:tc>
      </w:tr>
      <w:tr w:rsidR="00706478" w:rsidTr="00046221">
        <w:tc>
          <w:tcPr>
            <w:tcW w:w="1033"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CIO EU – SVP (w1)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2.076</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(0.130)</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CIO EU – FDP (w1)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1.760</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Pr="004315DD" w:rsidRDefault="00706478" w:rsidP="00046221">
            <w:pPr>
              <w:widowControl w:val="0"/>
              <w:autoSpaceDE w:val="0"/>
              <w:autoSpaceDN w:val="0"/>
              <w:adjustRightInd w:val="0"/>
              <w:spacing w:after="0" w:line="240" w:lineRule="auto"/>
              <w:rPr>
                <w:rFonts w:cs="Times New Roman"/>
                <w:szCs w:val="22"/>
                <w:lang w:val="en-US"/>
              </w:rPr>
            </w:pPr>
            <w:r w:rsidRPr="004315DD">
              <w:rPr>
                <w:rFonts w:cs="Times New Roman"/>
                <w:szCs w:val="22"/>
                <w:lang w:val="en-US"/>
              </w:rPr>
              <w:t>CIO Migration –</w:t>
            </w:r>
            <w:r>
              <w:rPr>
                <w:rFonts w:cs="Times New Roman"/>
                <w:lang w:val="en-US"/>
              </w:rPr>
              <w:t xml:space="preserve"> SVP</w:t>
            </w:r>
            <w:r w:rsidRPr="004315DD">
              <w:rPr>
                <w:rFonts w:cs="Times New Roman"/>
                <w:szCs w:val="22"/>
                <w:lang w:val="en-US"/>
              </w:rPr>
              <w:t xml:space="preserve"> (w1)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1.991</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(0.111)</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Pr="004315DD" w:rsidRDefault="00706478" w:rsidP="00046221">
            <w:pPr>
              <w:widowControl w:val="0"/>
              <w:autoSpaceDE w:val="0"/>
              <w:autoSpaceDN w:val="0"/>
              <w:adjustRightInd w:val="0"/>
              <w:spacing w:after="0" w:line="240" w:lineRule="auto"/>
              <w:rPr>
                <w:rFonts w:cs="Times New Roman"/>
                <w:szCs w:val="22"/>
                <w:lang w:val="en-US"/>
              </w:rPr>
            </w:pPr>
            <w:r w:rsidRPr="004315DD">
              <w:rPr>
                <w:rFonts w:cs="Times New Roman"/>
                <w:szCs w:val="22"/>
                <w:lang w:val="en-US"/>
              </w:rPr>
              <w:t>CIO Migration –</w:t>
            </w:r>
            <w:r>
              <w:rPr>
                <w:rFonts w:cs="Times New Roman"/>
                <w:lang w:val="en-US"/>
              </w:rPr>
              <w:t xml:space="preserve"> FDP</w:t>
            </w:r>
            <w:r w:rsidRPr="004315DD">
              <w:rPr>
                <w:rFonts w:cs="Times New Roman"/>
                <w:szCs w:val="22"/>
                <w:lang w:val="en-US"/>
              </w:rPr>
              <w:t xml:space="preserve"> (w1)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2.094</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Pr="004315DD" w:rsidRDefault="00706478" w:rsidP="00046221">
            <w:pPr>
              <w:widowControl w:val="0"/>
              <w:autoSpaceDE w:val="0"/>
              <w:autoSpaceDN w:val="0"/>
              <w:adjustRightInd w:val="0"/>
              <w:spacing w:after="0" w:line="240" w:lineRule="auto"/>
              <w:rPr>
                <w:rFonts w:cs="Times New Roman"/>
                <w:szCs w:val="22"/>
                <w:lang w:val="en-US"/>
              </w:rPr>
            </w:pPr>
            <w:r>
              <w:rPr>
                <w:rFonts w:cs="Times New Roman"/>
                <w:lang w:val="en-US"/>
              </w:rPr>
              <w:t>CIO Economy</w:t>
            </w:r>
            <w:r w:rsidRPr="004315DD">
              <w:rPr>
                <w:rFonts w:cs="Times New Roman"/>
                <w:szCs w:val="22"/>
                <w:lang w:val="en-US"/>
              </w:rPr>
              <w:t xml:space="preserve"> –</w:t>
            </w:r>
            <w:r>
              <w:rPr>
                <w:rFonts w:cs="Times New Roman"/>
                <w:lang w:val="en-US"/>
              </w:rPr>
              <w:t xml:space="preserve"> SVP</w:t>
            </w:r>
            <w:r w:rsidRPr="004315DD">
              <w:rPr>
                <w:rFonts w:cs="Times New Roman"/>
                <w:szCs w:val="22"/>
                <w:lang w:val="en-US"/>
              </w:rPr>
              <w:t xml:space="preserve"> (w1)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2.051</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r>
      <w:tr w:rsidR="00706478" w:rsidTr="00046221">
        <w:tc>
          <w:tcPr>
            <w:tcW w:w="1033" w:type="pct"/>
            <w:tcBorders>
              <w:top w:val="nil"/>
              <w:left w:val="nil"/>
              <w:bottom w:val="nil"/>
              <w:right w:val="nil"/>
            </w:tcBorders>
          </w:tcPr>
          <w:p w:rsidR="00706478" w:rsidRPr="004315DD" w:rsidRDefault="00706478" w:rsidP="00046221">
            <w:pPr>
              <w:widowControl w:val="0"/>
              <w:autoSpaceDE w:val="0"/>
              <w:autoSpaceDN w:val="0"/>
              <w:adjustRightInd w:val="0"/>
              <w:spacing w:after="0" w:line="240" w:lineRule="auto"/>
              <w:rPr>
                <w:rFonts w:cs="Times New Roman"/>
                <w:szCs w:val="22"/>
                <w:lang w:val="en-US"/>
              </w:rPr>
            </w:pPr>
            <w:r>
              <w:rPr>
                <w:rFonts w:cs="Times New Roman"/>
                <w:lang w:val="en-US"/>
              </w:rPr>
              <w:t>CIO Economy</w:t>
            </w:r>
            <w:r w:rsidRPr="004315DD">
              <w:rPr>
                <w:rFonts w:cs="Times New Roman"/>
                <w:szCs w:val="22"/>
                <w:lang w:val="en-US"/>
              </w:rPr>
              <w:t xml:space="preserve"> –</w:t>
            </w:r>
            <w:r>
              <w:rPr>
                <w:rFonts w:cs="Times New Roman"/>
                <w:lang w:val="en-US"/>
              </w:rPr>
              <w:t xml:space="preserve"> FDP</w:t>
            </w:r>
            <w:r w:rsidRPr="004315DD">
              <w:rPr>
                <w:rFonts w:cs="Times New Roman"/>
                <w:szCs w:val="22"/>
                <w:lang w:val="en-US"/>
              </w:rPr>
              <w:t xml:space="preserve"> (w1)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1.959</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(0.078)</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Gender</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-0.147</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-0.070</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-0.294</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-0.216</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(0.125)</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(0.111)</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(0.079)</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Age</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-0.010</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0.012</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0.001</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0.009</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(0.004)</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(0.003)</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(0.003)</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Catholic</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-0.117</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-0.150</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0.052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0.154</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(0.155)</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(0.137)</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(0.100)</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Protestant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-0.123</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-0.420</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-0.191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0.126</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(0.162)</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(0.145)</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(0.183)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(0.102)</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Other religion</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0.701</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0.431</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-0.920</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0.319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-0.225</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(0.245)</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(0.225)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(0.236)</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(0.468)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(0.286)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(0.192)</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Education</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-0.036</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-0.061</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-0.059</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0.022</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(0.020)</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(0.018)</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(0.013)</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Income</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-0.046</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0.043</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-0.017</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0.055</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0.028</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(0.017)</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(0.015)</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(0.011)</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lastRenderedPageBreak/>
              <w:t>Left-Right-Orientation</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0.188</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0.065</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0.162</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0.090</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0.094</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(0.033)</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(0.029)</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(0.021)</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Vote intention w1: FDP</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-0.715</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1.467</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-0.216</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1.428</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-0.988</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1.272</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(0.256)</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(0.190)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(0.205)</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(0.274)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(0.317)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(0.173)</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Vote intention w1: SVP</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0.997</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1.155</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-0.971</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0.821</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-0.114</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(0.214)</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(0.206)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(0.199)</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(0.353)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(0.241)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(0.171)</w:t>
            </w:r>
          </w:p>
        </w:tc>
      </w:tr>
      <w:tr w:rsidR="00706478" w:rsidTr="00046221">
        <w:tc>
          <w:tcPr>
            <w:tcW w:w="1033" w:type="pct"/>
            <w:tcBorders>
              <w:top w:val="nil"/>
              <w:left w:val="nil"/>
              <w:bottom w:val="nil"/>
              <w:right w:val="nil"/>
            </w:tcBorders>
          </w:tcPr>
          <w:p w:rsidR="00706478" w:rsidRPr="006941F4" w:rsidRDefault="00706478" w:rsidP="00046221">
            <w:pPr>
              <w:widowControl w:val="0"/>
              <w:autoSpaceDE w:val="0"/>
              <w:autoSpaceDN w:val="0"/>
              <w:adjustRightInd w:val="0"/>
              <w:spacing w:after="0" w:line="240" w:lineRule="auto"/>
              <w:rPr>
                <w:rFonts w:cs="Times New Roman"/>
                <w:szCs w:val="22"/>
                <w:lang w:val="en-US"/>
              </w:rPr>
            </w:pPr>
            <w:r w:rsidRPr="006941F4">
              <w:rPr>
                <w:rFonts w:cs="Times New Roman"/>
                <w:szCs w:val="22"/>
                <w:lang w:val="en-US"/>
              </w:rPr>
              <w:t>Vote intention w1: Other</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-0.278</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-0.306</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-0.259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-0.613</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0.317</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(0.222)</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(0.184)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(0.193)</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(0.288)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(0.259)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(0.155)</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French</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-0.269</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-0.227</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0.225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-0.272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-0.345</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(0.155)</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(0.136)</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(0.181)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(0.098)</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Italian</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-0.992</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0.289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-0.705</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0.252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-0.152</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(0.380)</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(0.211)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(0.292)</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(0.316)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(0.364)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(0.199)</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MIP Migration</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0.167</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-0.075</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0.052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0.216</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(0.136)</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(0.122)</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(0.089)</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MIP EU</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-0.112</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-0.664</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0.382</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0.358</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(0.240)</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(0.213)</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(0.189)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(0.286)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(0.130)</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MIP Economy</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-0.048</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0.292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-0.123</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0.419</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0.533</w:t>
            </w:r>
            <w:r>
              <w:rPr>
                <w:rFonts w:cs="Times New Roman"/>
                <w:sz w:val="24"/>
                <w:vertAlign w:val="superscript"/>
                <w:lang w:val="en-US"/>
              </w:rPr>
              <w:t>***</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(0.249)</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(0.205)</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(0.203)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(0.288)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(0.154)</w:t>
            </w:r>
          </w:p>
        </w:tc>
      </w:tr>
      <w:tr w:rsidR="00706478" w:rsidTr="00046221">
        <w:tc>
          <w:tcPr>
            <w:tcW w:w="1033" w:type="pct"/>
            <w:tcBorders>
              <w:top w:val="nil"/>
              <w:left w:val="nil"/>
              <w:bottom w:val="nil"/>
              <w:right w:val="nil"/>
            </w:tcBorders>
          </w:tcPr>
          <w:p w:rsidR="00706478" w:rsidRPr="004315DD" w:rsidRDefault="00706478" w:rsidP="00046221">
            <w:pPr>
              <w:widowControl w:val="0"/>
              <w:autoSpaceDE w:val="0"/>
              <w:autoSpaceDN w:val="0"/>
              <w:adjustRightInd w:val="0"/>
              <w:spacing w:after="0" w:line="240" w:lineRule="auto"/>
              <w:rPr>
                <w:rFonts w:cs="Times New Roman"/>
                <w:szCs w:val="22"/>
                <w:lang w:val="en-US"/>
              </w:rPr>
            </w:pPr>
            <w:r w:rsidRPr="004315DD">
              <w:rPr>
                <w:rFonts w:cs="Times New Roman"/>
                <w:szCs w:val="22"/>
                <w:lang w:val="en-US"/>
              </w:rPr>
              <w:t>Issue preference: Economy</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0.131</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0.277</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0.254</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0.474</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0.137</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(0.147)</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(0.133)</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(0.087)</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Issue preference: EU</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0.674</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0.673</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0.687</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-0.071</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(0.142)</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(0.116)</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(0.095)</w:t>
            </w:r>
          </w:p>
        </w:tc>
      </w:tr>
      <w:tr w:rsidR="00706478" w:rsidTr="00046221">
        <w:tc>
          <w:tcPr>
            <w:tcW w:w="1033" w:type="pct"/>
            <w:tcBorders>
              <w:top w:val="nil"/>
              <w:left w:val="nil"/>
              <w:bottom w:val="nil"/>
              <w:right w:val="nil"/>
            </w:tcBorders>
          </w:tcPr>
          <w:p w:rsidR="00706478" w:rsidRPr="004315DD" w:rsidRDefault="00706478" w:rsidP="00046221">
            <w:pPr>
              <w:widowControl w:val="0"/>
              <w:autoSpaceDE w:val="0"/>
              <w:autoSpaceDN w:val="0"/>
              <w:adjustRightInd w:val="0"/>
              <w:spacing w:after="0" w:line="240" w:lineRule="auto"/>
              <w:rPr>
                <w:rFonts w:cs="Times New Roman"/>
                <w:szCs w:val="22"/>
                <w:lang w:val="en-US"/>
              </w:rPr>
            </w:pPr>
            <w:r w:rsidRPr="004315DD">
              <w:rPr>
                <w:rFonts w:cs="Times New Roman"/>
                <w:szCs w:val="22"/>
                <w:lang w:val="en-US"/>
              </w:rPr>
              <w:t>Issue preference: Migration</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0.744</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1.107</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-0.005</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(0.164)</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(0.140)</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(0.187)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(0.091)</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Total ads SVP (sqrt)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0.231</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0.157</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0.052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0.015</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(0.093)</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(0.084)</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(0.062)</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Total ads FDP (sqrt)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-0.131</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-0.104</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0.202</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-0.036</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(0.069)</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(0.052)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(0.062)</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(0.046)</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Economy ads SVP (sqrt)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-0.110</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0.032</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0.064</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(0.112)</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(0.101)</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(0.074)</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Migration ads SVP (sqrt)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-0.070</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0.056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0.042</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0.035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-0.281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0.007</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(0.158)</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(0.145)</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(0.186)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(0.104)</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lastRenderedPageBreak/>
              <w:t>EU ads SVP (sqrt)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-0.129</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-0.342</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0.234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-0.042</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(0.175)</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(0.159)</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(0.186)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(0.210)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(0.114)</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Economy ads FDP (sqrt)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0.129</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0.027</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0.141</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-0.261</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-0.025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0.049</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(0.086)</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(0.061)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(0.077)</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(0.098)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(0.057)</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Migration ads FDP (sqrt)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-0.218</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-0.040</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-0.118</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-0.109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0.087</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(0.197)</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(0.143)</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(0.173)</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(0.221)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(0.221)</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(0.130)</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EU ads FDP (sqrt)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0.171</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0.004</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0.159</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0.018</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-0.012</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-0.089</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(0.126)</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(0.085)</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(0.110)</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(0.126)</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(0.149)</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(0.080)</w:t>
            </w:r>
          </w:p>
        </w:tc>
      </w:tr>
      <w:tr w:rsidR="00706478" w:rsidTr="00046221">
        <w:tc>
          <w:tcPr>
            <w:tcW w:w="1033" w:type="pct"/>
            <w:tcBorders>
              <w:top w:val="nil"/>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Constant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-3.272</w:t>
            </w:r>
            <w:r>
              <w:rPr>
                <w:rFonts w:cs="Times New Roman"/>
                <w:sz w:val="24"/>
                <w:vertAlign w:val="superscript"/>
                <w:lang w:val="en-US"/>
              </w:rPr>
              <w:t>***</w:t>
            </w:r>
          </w:p>
        </w:tc>
        <w:tc>
          <w:tcPr>
            <w:tcW w:w="653"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-3.735</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-3.249</w:t>
            </w:r>
            <w:r>
              <w:rPr>
                <w:rFonts w:cs="Times New Roman"/>
                <w:sz w:val="24"/>
                <w:vertAlign w:val="superscript"/>
                <w:lang w:val="en-US"/>
              </w:rPr>
              <w:t>***</w:t>
            </w:r>
          </w:p>
        </w:tc>
        <w:tc>
          <w:tcPr>
            <w:tcW w:w="706"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-4.672</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-2.838</w:t>
            </w:r>
            <w:r>
              <w:rPr>
                <w:rFonts w:cs="Times New Roman"/>
                <w:sz w:val="24"/>
                <w:vertAlign w:val="superscript"/>
                <w:lang w:val="en-US"/>
              </w:rPr>
              <w:t>***</w:t>
            </w:r>
          </w:p>
        </w:tc>
        <w:tc>
          <w:tcPr>
            <w:tcW w:w="652" w:type="pct"/>
            <w:tcBorders>
              <w:top w:val="nil"/>
              <w:left w:val="nil"/>
              <w:bottom w:val="nil"/>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-2.854</w:t>
            </w:r>
            <w:r>
              <w:rPr>
                <w:rFonts w:cs="Times New Roman"/>
                <w:sz w:val="24"/>
                <w:vertAlign w:val="superscript"/>
                <w:lang w:val="en-US"/>
              </w:rPr>
              <w:t>***</w:t>
            </w:r>
          </w:p>
        </w:tc>
      </w:tr>
      <w:tr w:rsidR="00706478" w:rsidTr="00046221">
        <w:tc>
          <w:tcPr>
            <w:tcW w:w="1033"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p>
        </w:tc>
        <w:tc>
          <w:tcPr>
            <w:tcW w:w="652"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(0.419)</w:t>
            </w:r>
          </w:p>
        </w:tc>
        <w:tc>
          <w:tcPr>
            <w:tcW w:w="653"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(0.318)</w:t>
            </w:r>
          </w:p>
        </w:tc>
        <w:tc>
          <w:tcPr>
            <w:tcW w:w="652"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(0.370)</w:t>
            </w:r>
          </w:p>
        </w:tc>
        <w:tc>
          <w:tcPr>
            <w:tcW w:w="706"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(0.489)</w:t>
            </w:r>
          </w:p>
        </w:tc>
        <w:tc>
          <w:tcPr>
            <w:tcW w:w="652"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(0.467)</w:t>
            </w:r>
          </w:p>
        </w:tc>
        <w:tc>
          <w:tcPr>
            <w:tcW w:w="652"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(0.275)</w:t>
            </w:r>
          </w:p>
        </w:tc>
      </w:tr>
      <w:tr w:rsidR="00706478" w:rsidTr="00046221">
        <w:tc>
          <w:tcPr>
            <w:tcW w:w="1033" w:type="pct"/>
            <w:tcBorders>
              <w:top w:val="single" w:sz="4" w:space="0" w:color="auto"/>
              <w:left w:val="nil"/>
              <w:bottom w:val="nil"/>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Pseudo R2</w:t>
            </w:r>
          </w:p>
        </w:tc>
        <w:tc>
          <w:tcPr>
            <w:tcW w:w="652" w:type="pct"/>
            <w:tcBorders>
              <w:top w:val="single" w:sz="4" w:space="0" w:color="auto"/>
              <w:left w:val="nil"/>
              <w:bottom w:val="nil"/>
              <w:right w:val="nil"/>
            </w:tcBorders>
          </w:tcPr>
          <w:p w:rsidR="00706478" w:rsidRDefault="00754807"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0.44</w:t>
            </w:r>
          </w:p>
        </w:tc>
        <w:tc>
          <w:tcPr>
            <w:tcW w:w="653" w:type="pct"/>
            <w:tcBorders>
              <w:top w:val="single" w:sz="4" w:space="0" w:color="auto"/>
              <w:left w:val="nil"/>
              <w:bottom w:val="nil"/>
              <w:right w:val="nil"/>
            </w:tcBorders>
          </w:tcPr>
          <w:p w:rsidR="00706478" w:rsidRDefault="00754807"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0.27</w:t>
            </w:r>
          </w:p>
        </w:tc>
        <w:tc>
          <w:tcPr>
            <w:tcW w:w="652" w:type="pct"/>
            <w:tcBorders>
              <w:top w:val="single" w:sz="4" w:space="0" w:color="auto"/>
              <w:left w:val="nil"/>
              <w:bottom w:val="nil"/>
              <w:right w:val="nil"/>
            </w:tcBorders>
          </w:tcPr>
          <w:p w:rsidR="00706478" w:rsidRDefault="00805B15"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0.47</w:t>
            </w:r>
          </w:p>
        </w:tc>
        <w:tc>
          <w:tcPr>
            <w:tcW w:w="706" w:type="pct"/>
            <w:tcBorders>
              <w:top w:val="single" w:sz="4" w:space="0" w:color="auto"/>
              <w:left w:val="nil"/>
              <w:bottom w:val="nil"/>
              <w:right w:val="nil"/>
            </w:tcBorders>
          </w:tcPr>
          <w:p w:rsidR="00706478" w:rsidRDefault="00805B15"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0.31</w:t>
            </w:r>
          </w:p>
        </w:tc>
        <w:tc>
          <w:tcPr>
            <w:tcW w:w="652" w:type="pct"/>
            <w:tcBorders>
              <w:top w:val="single" w:sz="4" w:space="0" w:color="auto"/>
              <w:left w:val="nil"/>
              <w:bottom w:val="nil"/>
              <w:right w:val="nil"/>
            </w:tcBorders>
          </w:tcPr>
          <w:p w:rsidR="00706478" w:rsidRDefault="00805B15"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0.31</w:t>
            </w:r>
          </w:p>
        </w:tc>
        <w:tc>
          <w:tcPr>
            <w:tcW w:w="652" w:type="pct"/>
            <w:tcBorders>
              <w:top w:val="single" w:sz="4" w:space="0" w:color="auto"/>
              <w:left w:val="nil"/>
              <w:bottom w:val="nil"/>
              <w:right w:val="nil"/>
            </w:tcBorders>
          </w:tcPr>
          <w:p w:rsidR="00706478" w:rsidRDefault="00754807"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0.26</w:t>
            </w:r>
          </w:p>
        </w:tc>
      </w:tr>
      <w:tr w:rsidR="00706478" w:rsidTr="00046221">
        <w:tc>
          <w:tcPr>
            <w:tcW w:w="1033"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rPr>
                <w:rFonts w:cs="Times New Roman"/>
                <w:sz w:val="24"/>
                <w:lang w:val="en-US"/>
              </w:rPr>
            </w:pPr>
            <w:r>
              <w:rPr>
                <w:rFonts w:cs="Times New Roman"/>
                <w:sz w:val="24"/>
                <w:lang w:val="en-US"/>
              </w:rPr>
              <w:t>N</w:t>
            </w:r>
          </w:p>
        </w:tc>
        <w:tc>
          <w:tcPr>
            <w:tcW w:w="652"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4137</w:t>
            </w:r>
          </w:p>
        </w:tc>
        <w:tc>
          <w:tcPr>
            <w:tcW w:w="653"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4137</w:t>
            </w:r>
          </w:p>
        </w:tc>
        <w:tc>
          <w:tcPr>
            <w:tcW w:w="652"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4137</w:t>
            </w:r>
          </w:p>
        </w:tc>
        <w:tc>
          <w:tcPr>
            <w:tcW w:w="706"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4137</w:t>
            </w:r>
          </w:p>
        </w:tc>
        <w:tc>
          <w:tcPr>
            <w:tcW w:w="652"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4137</w:t>
            </w:r>
          </w:p>
        </w:tc>
        <w:tc>
          <w:tcPr>
            <w:tcW w:w="652" w:type="pct"/>
            <w:tcBorders>
              <w:top w:val="nil"/>
              <w:left w:val="nil"/>
              <w:bottom w:val="single" w:sz="4" w:space="0" w:color="auto"/>
              <w:right w:val="nil"/>
            </w:tcBorders>
          </w:tcPr>
          <w:p w:rsidR="00706478" w:rsidRDefault="00706478" w:rsidP="00046221">
            <w:pPr>
              <w:widowControl w:val="0"/>
              <w:autoSpaceDE w:val="0"/>
              <w:autoSpaceDN w:val="0"/>
              <w:adjustRightInd w:val="0"/>
              <w:spacing w:after="0" w:line="240" w:lineRule="auto"/>
              <w:jc w:val="center"/>
              <w:rPr>
                <w:rFonts w:cs="Times New Roman"/>
                <w:sz w:val="24"/>
                <w:lang w:val="en-US"/>
              </w:rPr>
            </w:pPr>
            <w:r>
              <w:rPr>
                <w:rFonts w:cs="Times New Roman"/>
                <w:sz w:val="24"/>
                <w:lang w:val="en-US"/>
              </w:rPr>
              <w:t>4137</w:t>
            </w:r>
          </w:p>
        </w:tc>
      </w:tr>
    </w:tbl>
    <w:p w:rsidR="00706478" w:rsidRDefault="00706478"/>
    <w:sectPr w:rsidR="00706478" w:rsidSect="003B1850">
      <w:pgSz w:w="16840" w:h="11900"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3E167B"/>
    <w:multiLevelType w:val="hybridMultilevel"/>
    <w:tmpl w:val="29143E1C"/>
    <w:lvl w:ilvl="0" w:tplc="08070015">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977"/>
    <w:rsid w:val="000132C7"/>
    <w:rsid w:val="00046221"/>
    <w:rsid w:val="000657E5"/>
    <w:rsid w:val="0017686C"/>
    <w:rsid w:val="001D1978"/>
    <w:rsid w:val="00235A2A"/>
    <w:rsid w:val="00296FA5"/>
    <w:rsid w:val="002B1F1A"/>
    <w:rsid w:val="002C05FD"/>
    <w:rsid w:val="002D04F5"/>
    <w:rsid w:val="002E375D"/>
    <w:rsid w:val="003642B1"/>
    <w:rsid w:val="003B1850"/>
    <w:rsid w:val="003E30ED"/>
    <w:rsid w:val="00497141"/>
    <w:rsid w:val="004E0663"/>
    <w:rsid w:val="00522FDE"/>
    <w:rsid w:val="005921A6"/>
    <w:rsid w:val="006045D1"/>
    <w:rsid w:val="00706478"/>
    <w:rsid w:val="00754807"/>
    <w:rsid w:val="007826D3"/>
    <w:rsid w:val="00805B15"/>
    <w:rsid w:val="00896977"/>
    <w:rsid w:val="008B0849"/>
    <w:rsid w:val="009E4056"/>
    <w:rsid w:val="00A52F56"/>
    <w:rsid w:val="00A67FA6"/>
    <w:rsid w:val="00A81E61"/>
    <w:rsid w:val="00A837F5"/>
    <w:rsid w:val="00AA4AE2"/>
    <w:rsid w:val="00AD336F"/>
    <w:rsid w:val="00BC2F2F"/>
    <w:rsid w:val="00BE44FA"/>
    <w:rsid w:val="00C0116D"/>
    <w:rsid w:val="00CA248D"/>
    <w:rsid w:val="00DB4636"/>
    <w:rsid w:val="00E07206"/>
    <w:rsid w:val="00E24EF7"/>
    <w:rsid w:val="00E314A7"/>
    <w:rsid w:val="00E4051D"/>
    <w:rsid w:val="00E4252F"/>
    <w:rsid w:val="00E9536F"/>
    <w:rsid w:val="00FB157C"/>
    <w:rsid w:val="00FB2719"/>
    <w:rsid w:val="00FC4001"/>
    <w:rsid w:val="00FC5F29"/>
    <w:rsid w:val="00FF53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3EA6B"/>
  <w15:chartTrackingRefBased/>
  <w15:docId w15:val="{FA081371-13EE-6E42-A94A-9C3A0B4CF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6977"/>
    <w:pPr>
      <w:spacing w:after="200" w:line="360" w:lineRule="auto"/>
      <w:jc w:val="both"/>
    </w:pPr>
    <w:rPr>
      <w:rFonts w:ascii="Times New Roman" w:hAnsi="Times New Roman"/>
      <w:sz w:val="22"/>
      <w:lang w:val="en-GB"/>
    </w:rPr>
  </w:style>
  <w:style w:type="paragraph" w:styleId="Titre1">
    <w:name w:val="heading 1"/>
    <w:basedOn w:val="Normal"/>
    <w:next w:val="Normal"/>
    <w:link w:val="Titre1Car"/>
    <w:uiPriority w:val="9"/>
    <w:qFormat/>
    <w:rsid w:val="00896977"/>
    <w:pPr>
      <w:keepNext/>
      <w:keepLines/>
      <w:spacing w:before="200" w:after="160"/>
      <w:ind w:left="709"/>
      <w:outlineLvl w:val="0"/>
    </w:pPr>
    <w:rPr>
      <w:rFonts w:eastAsiaTheme="majorEastAsia" w:cstheme="majorBidi"/>
      <w:b/>
      <w:color w:val="000000" w:themeColor="text1"/>
      <w:sz w:val="24"/>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977"/>
    <w:rPr>
      <w:rFonts w:ascii="Times New Roman" w:eastAsiaTheme="majorEastAsia" w:hAnsi="Times New Roman" w:cstheme="majorBidi"/>
      <w:b/>
      <w:color w:val="000000" w:themeColor="text1"/>
      <w:szCs w:val="32"/>
      <w:lang w:val="en-GB"/>
    </w:rPr>
  </w:style>
  <w:style w:type="table" w:styleId="Grilledutableau">
    <w:name w:val="Table Grid"/>
    <w:basedOn w:val="TableauNormal"/>
    <w:uiPriority w:val="39"/>
    <w:unhideWhenUsed/>
    <w:rsid w:val="00896977"/>
    <w:rPr>
      <w:rFonts w:eastAsiaTheme="minorEastAsia"/>
      <w:sz w:val="22"/>
      <w:szCs w:val="22"/>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D04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8204">
      <w:bodyDiv w:val="1"/>
      <w:marLeft w:val="0"/>
      <w:marRight w:val="0"/>
      <w:marTop w:val="0"/>
      <w:marBottom w:val="0"/>
      <w:divBdr>
        <w:top w:val="none" w:sz="0" w:space="0" w:color="auto"/>
        <w:left w:val="none" w:sz="0" w:space="0" w:color="auto"/>
        <w:bottom w:val="none" w:sz="0" w:space="0" w:color="auto"/>
        <w:right w:val="none" w:sz="0" w:space="0" w:color="auto"/>
      </w:divBdr>
    </w:div>
    <w:div w:id="452789719">
      <w:bodyDiv w:val="1"/>
      <w:marLeft w:val="0"/>
      <w:marRight w:val="0"/>
      <w:marTop w:val="0"/>
      <w:marBottom w:val="0"/>
      <w:divBdr>
        <w:top w:val="none" w:sz="0" w:space="0" w:color="auto"/>
        <w:left w:val="none" w:sz="0" w:space="0" w:color="auto"/>
        <w:bottom w:val="none" w:sz="0" w:space="0" w:color="auto"/>
        <w:right w:val="none" w:sz="0" w:space="0" w:color="auto"/>
      </w:divBdr>
    </w:div>
    <w:div w:id="766316321">
      <w:bodyDiv w:val="1"/>
      <w:marLeft w:val="0"/>
      <w:marRight w:val="0"/>
      <w:marTop w:val="0"/>
      <w:marBottom w:val="0"/>
      <w:divBdr>
        <w:top w:val="none" w:sz="0" w:space="0" w:color="auto"/>
        <w:left w:val="none" w:sz="0" w:space="0" w:color="auto"/>
        <w:bottom w:val="none" w:sz="0" w:space="0" w:color="auto"/>
        <w:right w:val="none" w:sz="0" w:space="0" w:color="auto"/>
      </w:divBdr>
    </w:div>
    <w:div w:id="828642880">
      <w:bodyDiv w:val="1"/>
      <w:marLeft w:val="0"/>
      <w:marRight w:val="0"/>
      <w:marTop w:val="0"/>
      <w:marBottom w:val="0"/>
      <w:divBdr>
        <w:top w:val="none" w:sz="0" w:space="0" w:color="auto"/>
        <w:left w:val="none" w:sz="0" w:space="0" w:color="auto"/>
        <w:bottom w:val="none" w:sz="0" w:space="0" w:color="auto"/>
        <w:right w:val="none" w:sz="0" w:space="0" w:color="auto"/>
      </w:divBdr>
    </w:div>
    <w:div w:id="1244148032">
      <w:bodyDiv w:val="1"/>
      <w:marLeft w:val="0"/>
      <w:marRight w:val="0"/>
      <w:marTop w:val="0"/>
      <w:marBottom w:val="0"/>
      <w:divBdr>
        <w:top w:val="none" w:sz="0" w:space="0" w:color="auto"/>
        <w:left w:val="none" w:sz="0" w:space="0" w:color="auto"/>
        <w:bottom w:val="none" w:sz="0" w:space="0" w:color="auto"/>
        <w:right w:val="none" w:sz="0" w:space="0" w:color="auto"/>
      </w:divBdr>
    </w:div>
    <w:div w:id="1299536093">
      <w:bodyDiv w:val="1"/>
      <w:marLeft w:val="0"/>
      <w:marRight w:val="0"/>
      <w:marTop w:val="0"/>
      <w:marBottom w:val="0"/>
      <w:divBdr>
        <w:top w:val="none" w:sz="0" w:space="0" w:color="auto"/>
        <w:left w:val="none" w:sz="0" w:space="0" w:color="auto"/>
        <w:bottom w:val="none" w:sz="0" w:space="0" w:color="auto"/>
        <w:right w:val="none" w:sz="0" w:space="0" w:color="auto"/>
      </w:divBdr>
    </w:div>
    <w:div w:id="1310666693">
      <w:bodyDiv w:val="1"/>
      <w:marLeft w:val="0"/>
      <w:marRight w:val="0"/>
      <w:marTop w:val="0"/>
      <w:marBottom w:val="0"/>
      <w:divBdr>
        <w:top w:val="none" w:sz="0" w:space="0" w:color="auto"/>
        <w:left w:val="none" w:sz="0" w:space="0" w:color="auto"/>
        <w:bottom w:val="none" w:sz="0" w:space="0" w:color="auto"/>
        <w:right w:val="none" w:sz="0" w:space="0" w:color="auto"/>
      </w:divBdr>
    </w:div>
    <w:div w:id="1454596828">
      <w:bodyDiv w:val="1"/>
      <w:marLeft w:val="0"/>
      <w:marRight w:val="0"/>
      <w:marTop w:val="0"/>
      <w:marBottom w:val="0"/>
      <w:divBdr>
        <w:top w:val="none" w:sz="0" w:space="0" w:color="auto"/>
        <w:left w:val="none" w:sz="0" w:space="0" w:color="auto"/>
        <w:bottom w:val="none" w:sz="0" w:space="0" w:color="auto"/>
        <w:right w:val="none" w:sz="0" w:space="0" w:color="auto"/>
      </w:divBdr>
    </w:div>
    <w:div w:id="1884830746">
      <w:bodyDiv w:val="1"/>
      <w:marLeft w:val="0"/>
      <w:marRight w:val="0"/>
      <w:marTop w:val="0"/>
      <w:marBottom w:val="0"/>
      <w:divBdr>
        <w:top w:val="none" w:sz="0" w:space="0" w:color="auto"/>
        <w:left w:val="none" w:sz="0" w:space="0" w:color="auto"/>
        <w:bottom w:val="none" w:sz="0" w:space="0" w:color="auto"/>
        <w:right w:val="none" w:sz="0" w:space="0" w:color="auto"/>
      </w:divBdr>
    </w:div>
    <w:div w:id="199795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8" Type="http://schemas.openxmlformats.org/officeDocument/2006/relationships/image" Target="media/image4.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0" Type="http://schemas.openxmlformats.org/officeDocument/2006/relationships/image" Target="media/image16.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2443</Words>
  <Characters>13440</Characters>
  <Application>Microsoft Office Word</Application>
  <DocSecurity>0</DocSecurity>
  <Lines>112</Lines>
  <Paragraphs>31</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Guillaume Zumofen</cp:lastModifiedBy>
  <cp:revision>7</cp:revision>
  <dcterms:created xsi:type="dcterms:W3CDTF">2018-08-24T19:49:00Z</dcterms:created>
  <dcterms:modified xsi:type="dcterms:W3CDTF">2018-10-19T09:42:00Z</dcterms:modified>
</cp:coreProperties>
</file>