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3CDC7" w14:textId="762016A4" w:rsidR="008C79DC" w:rsidRDefault="008C79DC" w:rsidP="008C79DC">
      <w:pPr>
        <w:pStyle w:val="Titre1"/>
      </w:pPr>
      <w:r>
        <w:t xml:space="preserve">A Different </w:t>
      </w:r>
      <w:r w:rsidR="005B3848">
        <w:t>Approach</w:t>
      </w:r>
      <w:r>
        <w:t xml:space="preserve"> </w:t>
      </w:r>
      <w:r w:rsidR="005B3848">
        <w:t>to</w:t>
      </w:r>
      <w:r>
        <w:t xml:space="preserve"> Echo Chamber and Filter Bubble: </w:t>
      </w:r>
      <w:r w:rsidR="00651271">
        <w:t>What</w:t>
      </w:r>
      <w:r>
        <w:t xml:space="preserve"> are Citizens Typing in </w:t>
      </w:r>
      <w:r w:rsidR="0063677E">
        <w:t>a</w:t>
      </w:r>
      <w:r>
        <w:t xml:space="preserve"> </w:t>
      </w:r>
      <w:r w:rsidR="00651271">
        <w:t xml:space="preserve">Google </w:t>
      </w:r>
      <w:r w:rsidR="0063677E">
        <w:t>Search Bar</w:t>
      </w:r>
      <w:r w:rsidR="005B3848">
        <w:t>?</w:t>
      </w:r>
    </w:p>
    <w:p w14:paraId="1ACEED19" w14:textId="0B81179E" w:rsidR="00D23A50" w:rsidRDefault="009C1728" w:rsidP="009C1728">
      <w:pPr>
        <w:pStyle w:val="Titre2"/>
      </w:pPr>
      <w:r>
        <w:t>Abstract</w:t>
      </w:r>
    </w:p>
    <w:p w14:paraId="2931E476" w14:textId="4A5FB253" w:rsidR="009C1728" w:rsidRDefault="009C1728" w:rsidP="009C1728"/>
    <w:p w14:paraId="5448EED2" w14:textId="0CFED1DF" w:rsidR="009C1728" w:rsidRDefault="009C1728" w:rsidP="009C1728"/>
    <w:p w14:paraId="26C61ADA" w14:textId="3A5E93EB" w:rsidR="009C1728" w:rsidRDefault="009C1728" w:rsidP="009C1728">
      <w:pPr>
        <w:pStyle w:val="Titre2"/>
      </w:pPr>
      <w:r>
        <w:t>Introduction</w:t>
      </w:r>
    </w:p>
    <w:p w14:paraId="4D644B70" w14:textId="7B199199" w:rsidR="00F02784" w:rsidRDefault="009C1728" w:rsidP="009C1728">
      <w:r w:rsidRPr="009C1728">
        <w:t>Recently, there has been growing interest</w:t>
      </w:r>
      <w:r>
        <w:t xml:space="preserve"> in how the Internet has amended political information seeking. </w:t>
      </w:r>
      <w:r w:rsidR="00E433C3">
        <w:t xml:space="preserve">In his seminal book, </w:t>
      </w:r>
      <w:r w:rsidR="00C81D77">
        <w:t>Schroeder (2018) has stated that t</w:t>
      </w:r>
      <w:r w:rsidR="005B6B2C">
        <w:t>his information structure encompasses almost all existing political information in one place</w:t>
      </w:r>
      <w:r w:rsidR="00E433C3">
        <w:t>.</w:t>
      </w:r>
      <w:r w:rsidR="005B6B2C">
        <w:t xml:space="preserve"> </w:t>
      </w:r>
      <w:r w:rsidR="001D66AF">
        <w:t>Scholars have concluded that online political information is easy to access, almost unlimited, and interactive. That is, citizens can</w:t>
      </w:r>
      <w:r w:rsidR="008D7008">
        <w:t xml:space="preserve"> “pull” </w:t>
      </w:r>
      <w:r w:rsidR="00402A01">
        <w:t>political information</w:t>
      </w:r>
      <w:r w:rsidR="00F67A5E">
        <w:t xml:space="preserve"> </w:t>
      </w:r>
      <w:r w:rsidR="008D7008">
        <w:t>instead of having it “pushed” to them (</w:t>
      </w:r>
      <w:proofErr w:type="spellStart"/>
      <w:r w:rsidR="008D7008">
        <w:t>Hargittai</w:t>
      </w:r>
      <w:proofErr w:type="spellEnd"/>
      <w:r w:rsidR="008D7008">
        <w:t xml:space="preserve"> et al., 2012; Neuman et al., 2012).</w:t>
      </w:r>
      <w:r w:rsidR="00620C5E">
        <w:t xml:space="preserve"> </w:t>
      </w:r>
      <w:r w:rsidR="003D1890">
        <w:t>T</w:t>
      </w:r>
      <w:r w:rsidR="00C51805">
        <w:t xml:space="preserve">his </w:t>
      </w:r>
      <w:r w:rsidR="00C64102">
        <w:t xml:space="preserve">new paradigm </w:t>
      </w:r>
      <w:r w:rsidR="00753BCC">
        <w:t>seems to be</w:t>
      </w:r>
      <w:r w:rsidR="00C64102">
        <w:t xml:space="preserve"> a promise for a functioning democracy</w:t>
      </w:r>
      <w:r w:rsidR="003D1890">
        <w:t xml:space="preserve"> (</w:t>
      </w:r>
      <w:r w:rsidR="003D1890">
        <w:t>Hindman</w:t>
      </w:r>
      <w:r w:rsidR="003D1890">
        <w:t xml:space="preserve">, </w:t>
      </w:r>
      <w:r w:rsidR="003D1890">
        <w:t>2009)</w:t>
      </w:r>
      <w:r w:rsidR="003D1890">
        <w:t>.</w:t>
      </w:r>
    </w:p>
    <w:p w14:paraId="3C906A18" w14:textId="6A3F1974" w:rsidR="00473F94" w:rsidRDefault="00372C9C" w:rsidP="009C1728">
      <w:r>
        <w:t>However</w:t>
      </w:r>
      <w:r w:rsidR="00C64102">
        <w:t xml:space="preserve">, scholars </w:t>
      </w:r>
      <w:r w:rsidR="0072136D">
        <w:t xml:space="preserve">have </w:t>
      </w:r>
      <w:r w:rsidR="00753BCC">
        <w:t xml:space="preserve">also </w:t>
      </w:r>
      <w:r w:rsidR="00C64102">
        <w:t xml:space="preserve">warned about </w:t>
      </w:r>
      <w:r w:rsidR="001703BF">
        <w:t xml:space="preserve">the </w:t>
      </w:r>
      <w:r w:rsidR="002C4A3B">
        <w:t>awakening of the selective exposure hypothesis</w:t>
      </w:r>
      <w:r w:rsidR="009E34D3">
        <w:t xml:space="preserve">. </w:t>
      </w:r>
      <w:r w:rsidR="002C0318">
        <w:t>Indeed, they predicted that the features of the Internet would strengthen selectivity. Foremost, Sunstein (2001) has argued that citizens will construct echo chambers to only face consonant political information</w:t>
      </w:r>
      <w:r w:rsidR="00B545E8">
        <w:t>, i.e., self-selected personalization</w:t>
      </w:r>
      <w:r w:rsidR="002C0318">
        <w:t xml:space="preserve">. Then, </w:t>
      </w:r>
      <w:proofErr w:type="spellStart"/>
      <w:r w:rsidR="002C0318">
        <w:t>Pariser</w:t>
      </w:r>
      <w:proofErr w:type="spellEnd"/>
      <w:r w:rsidR="002C0318">
        <w:t xml:space="preserve"> (2011) has stated that personal algorithm will filter out discrepant political information and keep citizens into like-minded bubbles</w:t>
      </w:r>
      <w:r w:rsidR="00346DC8">
        <w:t xml:space="preserve">, i.e., pre-selected </w:t>
      </w:r>
      <w:r w:rsidR="007147CA">
        <w:t>personalization</w:t>
      </w:r>
      <w:r w:rsidR="00346DC8">
        <w:t xml:space="preserve">. </w:t>
      </w:r>
      <w:r w:rsidR="00E14BD8">
        <w:t>Hence, t</w:t>
      </w:r>
      <w:r w:rsidR="007147CA">
        <w:t xml:space="preserve">he </w:t>
      </w:r>
      <w:r w:rsidR="00DB33B6">
        <w:t xml:space="preserve">reinforcement of </w:t>
      </w:r>
      <w:r w:rsidR="00242D04">
        <w:t>personalized communication</w:t>
      </w:r>
      <w:r w:rsidR="00DB33B6">
        <w:t xml:space="preserve"> is a </w:t>
      </w:r>
      <w:r w:rsidR="003A2C23">
        <w:t>potential threat for democracy, e.g., polarized citizenry, risk of self-reinforcement</w:t>
      </w:r>
      <w:r w:rsidR="00CE03EF">
        <w:t xml:space="preserve"> (</w:t>
      </w:r>
      <w:r w:rsidR="00C60E42">
        <w:t xml:space="preserve">Prior, 2007; </w:t>
      </w:r>
      <w:proofErr w:type="spellStart"/>
      <w:r w:rsidR="00CE03EF">
        <w:t>Zuiderveen</w:t>
      </w:r>
      <w:proofErr w:type="spellEnd"/>
      <w:r w:rsidR="00CE03EF">
        <w:t xml:space="preserve"> </w:t>
      </w:r>
      <w:proofErr w:type="spellStart"/>
      <w:r w:rsidR="00CE03EF">
        <w:t>Borgesius</w:t>
      </w:r>
      <w:proofErr w:type="spellEnd"/>
      <w:r w:rsidR="00CE03EF">
        <w:t xml:space="preserve"> et al., 2016).</w:t>
      </w:r>
    </w:p>
    <w:p w14:paraId="0C091F20" w14:textId="33228989" w:rsidR="000208B2" w:rsidRDefault="00962E63" w:rsidP="009C1728">
      <w:r>
        <w:t>In this new paradigm, a</w:t>
      </w:r>
      <w:r w:rsidR="005F0244">
        <w:t xml:space="preserve"> search engine is </w:t>
      </w:r>
      <w:r>
        <w:t>an</w:t>
      </w:r>
      <w:r w:rsidR="005F0244">
        <w:t xml:space="preserve"> information intermediary. It </w:t>
      </w:r>
      <w:r w:rsidR="00D92AF5">
        <w:t>filter</w:t>
      </w:r>
      <w:r w:rsidR="009F4441">
        <w:t>s</w:t>
      </w:r>
      <w:r w:rsidR="00D92AF5">
        <w:t>, prioritize</w:t>
      </w:r>
      <w:r w:rsidR="009F4441">
        <w:t>s</w:t>
      </w:r>
      <w:r w:rsidR="00D92AF5">
        <w:t>, and personalize</w:t>
      </w:r>
      <w:r w:rsidR="009F4441">
        <w:t>s</w:t>
      </w:r>
      <w:r w:rsidR="00D92AF5">
        <w:t xml:space="preserve"> information sources to ease information seeking</w:t>
      </w:r>
      <w:r w:rsidR="00F7312A">
        <w:t xml:space="preserve"> (</w:t>
      </w:r>
      <w:proofErr w:type="spellStart"/>
      <w:r w:rsidR="00F7312A">
        <w:t>Bozdag</w:t>
      </w:r>
      <w:proofErr w:type="spellEnd"/>
      <w:r w:rsidR="00F7312A">
        <w:t xml:space="preserve">, 2013; Courtois et al., </w:t>
      </w:r>
      <w:r w:rsidR="00F7312A">
        <w:lastRenderedPageBreak/>
        <w:t xml:space="preserve">2018). </w:t>
      </w:r>
      <w:r w:rsidR="005F0244">
        <w:t>Th</w:t>
      </w:r>
      <w:r w:rsidR="00EE3ED1">
        <w:t>ough it does not generate content</w:t>
      </w:r>
      <w:r w:rsidR="000208B2">
        <w:t xml:space="preserve"> (Schroeder, 2018), most citizens use a search engine as a compass to seek political information online</w:t>
      </w:r>
      <w:r>
        <w:t xml:space="preserve"> </w:t>
      </w:r>
      <w:r w:rsidR="00CF3023">
        <w:t>(Stephens et al., 2014)</w:t>
      </w:r>
      <w:r w:rsidR="00F80CAC">
        <w:t xml:space="preserve">. </w:t>
      </w:r>
      <w:r w:rsidR="00915FC8">
        <w:t>Citizens type in queries and obtain a personalized and abridged list of political information sources (Flaxman et al., 2016).</w:t>
      </w:r>
    </w:p>
    <w:p w14:paraId="74404ED4" w14:textId="7F7D7DFD" w:rsidR="008D1548" w:rsidRDefault="001D1944" w:rsidP="009C1728">
      <w:r>
        <w:t>Despite the broad consensus that search engine is seminal for online political information seeking</w:t>
      </w:r>
      <w:r w:rsidR="003E2CF7">
        <w:t xml:space="preserve">, surprisingly little is known about citizens’ search queries. </w:t>
      </w:r>
      <w:r w:rsidR="0089348E">
        <w:t xml:space="preserve">Previous research concentrated on the selection of </w:t>
      </w:r>
      <w:r w:rsidR="00FF5B73">
        <w:t xml:space="preserve">political </w:t>
      </w:r>
      <w:r w:rsidR="0089348E">
        <w:t xml:space="preserve">information in the </w:t>
      </w:r>
      <w:r w:rsidR="00E01D40">
        <w:t>search engine result’s page (SER</w:t>
      </w:r>
      <w:r w:rsidR="0089348E">
        <w:t>P</w:t>
      </w:r>
      <w:r w:rsidR="00E01D40">
        <w:t>)</w:t>
      </w:r>
      <w:r w:rsidR="0089348E">
        <w:t xml:space="preserve">, and disregarded search queries. </w:t>
      </w:r>
      <w:r w:rsidR="003E2CF7">
        <w:t xml:space="preserve">That is, </w:t>
      </w:r>
      <w:r w:rsidR="00711F1B">
        <w:t xml:space="preserve">prior to </w:t>
      </w:r>
      <w:r w:rsidR="00BA75C2">
        <w:t>self-</w:t>
      </w:r>
      <w:r w:rsidR="00711F1B">
        <w:t>selecting political information from the</w:t>
      </w:r>
      <w:r w:rsidR="00BA75C2">
        <w:t xml:space="preserve"> pre-selected list of information sources, </w:t>
      </w:r>
      <w:r w:rsidR="002C5FEB">
        <w:t xml:space="preserve">citizens can inform the </w:t>
      </w:r>
      <w:r w:rsidR="00627C50">
        <w:t>search engine’s algorithm about their search expectations</w:t>
      </w:r>
      <w:r w:rsidR="002E75C9">
        <w:t xml:space="preserve"> by typing </w:t>
      </w:r>
      <w:r w:rsidR="00733950">
        <w:t>terms</w:t>
      </w:r>
      <w:r w:rsidR="0008424E">
        <w:t xml:space="preserve"> in a search bar</w:t>
      </w:r>
      <w:r w:rsidR="00CA6ABB">
        <w:t xml:space="preserve">. </w:t>
      </w:r>
      <w:r w:rsidR="00CA6ABB">
        <w:t xml:space="preserve">The aim of this study was then to determine what are citizens typing in the search bar when seeking political information online. </w:t>
      </w:r>
      <w:r w:rsidR="00565A73" w:rsidRPr="00565A73">
        <w:t xml:space="preserve"> </w:t>
      </w:r>
      <w:r w:rsidR="00565A73">
        <w:t>Are they typing generic political terms because they trust the algorithm know which information source is the most relevant for them? Are they typing precise political terms because they know precisely which type of information source they want? Or are they already selective in their search instructions to obtain consonant and avoid dissonant political information?</w:t>
      </w:r>
    </w:p>
    <w:p w14:paraId="061FD474" w14:textId="1A405DEB" w:rsidR="00371D22" w:rsidRDefault="00371D22" w:rsidP="00371D22">
      <w:r>
        <w:t xml:space="preserve">From a democratic perspective, what citizens type in the search bar is not only crucial for the algorithmic </w:t>
      </w:r>
      <w:proofErr w:type="gramStart"/>
      <w:r>
        <w:t>personalization, but</w:t>
      </w:r>
      <w:proofErr w:type="gramEnd"/>
      <w:r>
        <w:t xml:space="preserve"> is also insightful about their selective exposure strategy. </w:t>
      </w:r>
      <w:r w:rsidR="00BE7F3C">
        <w:t>In other words, an analysis of political search queries</w:t>
      </w:r>
      <w:r w:rsidR="004438C0">
        <w:t xml:space="preserve"> </w:t>
      </w:r>
      <w:r w:rsidR="00773055">
        <w:t xml:space="preserve">provides a different </w:t>
      </w:r>
      <w:r w:rsidR="005B3848">
        <w:t>approach to the study</w:t>
      </w:r>
      <w:r w:rsidR="00773055">
        <w:t xml:space="preserve"> </w:t>
      </w:r>
      <w:r w:rsidR="005B3848">
        <w:t>of the</w:t>
      </w:r>
      <w:r w:rsidR="00773055">
        <w:t xml:space="preserve"> echo chamber (Sunstein, 2001) and the filter bubble hypothes</w:t>
      </w:r>
      <w:r w:rsidR="00034AEB">
        <w:t>es</w:t>
      </w:r>
      <w:r w:rsidR="00773055">
        <w:t xml:space="preserve"> (</w:t>
      </w:r>
      <w:proofErr w:type="spellStart"/>
      <w:r w:rsidR="00773055">
        <w:t>Pariser</w:t>
      </w:r>
      <w:proofErr w:type="spellEnd"/>
      <w:r w:rsidR="00773055">
        <w:t>, 2011).</w:t>
      </w:r>
      <w:r w:rsidR="00792607">
        <w:t xml:space="preserve"> An encompassing analysis of online </w:t>
      </w:r>
      <w:r w:rsidR="00792607">
        <w:t xml:space="preserve">political information seeking strategy </w:t>
      </w:r>
      <w:r w:rsidR="000064E5">
        <w:t xml:space="preserve">is pivotal to ensure </w:t>
      </w:r>
      <w:r w:rsidR="00792607">
        <w:t xml:space="preserve">an enlightened participation of citizens in a democracy (Dahl, 1989; Strömbäck, 2005; </w:t>
      </w:r>
      <w:proofErr w:type="spellStart"/>
      <w:r w:rsidR="00792607">
        <w:t>Vowles</w:t>
      </w:r>
      <w:proofErr w:type="spellEnd"/>
      <w:r w:rsidR="00792607">
        <w:t>, 2013).</w:t>
      </w:r>
    </w:p>
    <w:p w14:paraId="22FFA948" w14:textId="4E20653E" w:rsidR="002E75C9" w:rsidRDefault="00AF4D12" w:rsidP="009C1728">
      <w:r>
        <w:t xml:space="preserve">This study examines </w:t>
      </w:r>
      <w:r w:rsidR="00EB7802">
        <w:t xml:space="preserve">citizens’ search queries in a referendum context. </w:t>
      </w:r>
      <w:r w:rsidR="00A05F3A">
        <w:t>Foremost</w:t>
      </w:r>
      <w:r w:rsidR="00FC22C6">
        <w:t>, it</w:t>
      </w:r>
      <w:r w:rsidR="00510EB4">
        <w:t xml:space="preserve"> operates Tate’s (2010) classification of information sources</w:t>
      </w:r>
      <w:r w:rsidR="00F65A8A">
        <w:t xml:space="preserve"> </w:t>
      </w:r>
      <w:r w:rsidR="00773DE8">
        <w:t>in</w:t>
      </w:r>
      <w:r w:rsidR="00F65A8A">
        <w:t xml:space="preserve"> a SERP to compare </w:t>
      </w:r>
      <w:r w:rsidR="00FC22C6">
        <w:t xml:space="preserve">search </w:t>
      </w:r>
      <w:r w:rsidR="003C2BCF">
        <w:t>query</w:t>
      </w:r>
      <w:r w:rsidR="00773DE8">
        <w:t xml:space="preserve"> </w:t>
      </w:r>
      <w:r w:rsidR="003C2BCF">
        <w:t>types</w:t>
      </w:r>
      <w:r w:rsidR="00FC22C6">
        <w:t xml:space="preserve">. </w:t>
      </w:r>
      <w:r w:rsidR="00FC22C6">
        <w:lastRenderedPageBreak/>
        <w:t>Then</w:t>
      </w:r>
      <w:r w:rsidR="00A05F3A">
        <w:t xml:space="preserve">, it pinpoints individual-level </w:t>
      </w:r>
      <w:r w:rsidR="00392981">
        <w:t>drivers</w:t>
      </w:r>
      <w:r w:rsidR="00A05F3A">
        <w:t xml:space="preserve"> behind the search quer</w:t>
      </w:r>
      <w:r w:rsidR="008F4D26">
        <w:t>y</w:t>
      </w:r>
      <w:r w:rsidR="00FE0B28">
        <w:t xml:space="preserve"> </w:t>
      </w:r>
      <w:proofErr w:type="gramStart"/>
      <w:r w:rsidR="003C2BCF">
        <w:t>types</w:t>
      </w:r>
      <w:r w:rsidR="00FE0B28">
        <w:t>, and</w:t>
      </w:r>
      <w:proofErr w:type="gramEnd"/>
      <w:r w:rsidR="00FE0B28">
        <w:t xml:space="preserve"> isolate their influence</w:t>
      </w:r>
      <w:r w:rsidR="00773DE8">
        <w:t xml:space="preserve"> on information selection in a SERP. To do so, </w:t>
      </w:r>
      <w:r w:rsidR="00E34A74">
        <w:t>it exploits two mock Google webpage experiments during two real-world referendum</w:t>
      </w:r>
      <w:r w:rsidR="00E62B8D">
        <w:t>s</w:t>
      </w:r>
      <w:r w:rsidR="00E34A74">
        <w:t xml:space="preserve"> in Switzerland in 2017 and 2019. </w:t>
      </w:r>
      <w:r w:rsidR="00E62B8D">
        <w:t>A manual content analysis of respondents’ search queries (N=</w:t>
      </w:r>
      <w:proofErr w:type="gramStart"/>
      <w:r w:rsidR="00E62B8D">
        <w:t>740 ;</w:t>
      </w:r>
      <w:proofErr w:type="gramEnd"/>
      <w:r w:rsidR="00E62B8D">
        <w:t xml:space="preserve"> N=1022) evaluate</w:t>
      </w:r>
      <w:r w:rsidR="006C40DB">
        <w:t>s</w:t>
      </w:r>
      <w:r w:rsidR="00E62B8D">
        <w:t xml:space="preserve"> what citizens type in a search bar when seeking political information. </w:t>
      </w:r>
      <w:r w:rsidR="00EE1608">
        <w:t>First, t</w:t>
      </w:r>
      <w:r w:rsidR="003C4BE2">
        <w:t>h</w:t>
      </w:r>
      <w:r w:rsidR="00B13CEB">
        <w:t xml:space="preserve">e results </w:t>
      </w:r>
      <w:r w:rsidR="00E33222">
        <w:t>emphasize the prevalence of informational search queries</w:t>
      </w:r>
      <w:r w:rsidR="00E15AFE">
        <w:t xml:space="preserve">. </w:t>
      </w:r>
      <w:r w:rsidR="00EE1608">
        <w:t>Second</w:t>
      </w:r>
      <w:r w:rsidR="0023792C">
        <w:t xml:space="preserve">, a </w:t>
      </w:r>
      <w:r w:rsidR="00050482">
        <w:t xml:space="preserve">binary </w:t>
      </w:r>
      <w:r w:rsidR="0023792C">
        <w:t>logistic regression isolates</w:t>
      </w:r>
      <w:r w:rsidR="00EE1608">
        <w:t xml:space="preserve"> age, </w:t>
      </w:r>
      <w:r w:rsidR="003C2BCF">
        <w:t>sex,</w:t>
      </w:r>
      <w:r w:rsidR="00EE1608">
        <w:t xml:space="preserve"> and political knowledge as moderator variables</w:t>
      </w:r>
      <w:r w:rsidR="008F4D26">
        <w:t xml:space="preserve"> </w:t>
      </w:r>
      <w:r w:rsidR="003C2BCF">
        <w:t xml:space="preserve">of </w:t>
      </w:r>
      <w:r w:rsidR="008F4D26">
        <w:t xml:space="preserve">search query </w:t>
      </w:r>
      <w:r w:rsidR="004E7563">
        <w:t>types</w:t>
      </w:r>
      <w:r w:rsidR="008F4D26">
        <w:t xml:space="preserve">. </w:t>
      </w:r>
      <w:r w:rsidR="00EE1608">
        <w:t xml:space="preserve">Third, </w:t>
      </w:r>
      <w:r w:rsidR="00CC1807">
        <w:t>a binary logistic regression</w:t>
      </w:r>
      <w:r w:rsidR="00050482">
        <w:t xml:space="preserve"> indicates that </w:t>
      </w:r>
      <w:r w:rsidR="00D26B89">
        <w:t xml:space="preserve">what citizens type in the search bar </w:t>
      </w:r>
      <w:r w:rsidR="006C40DB">
        <w:t>h</w:t>
      </w:r>
      <w:r w:rsidR="00D26B89">
        <w:t xml:space="preserve">as no influence on what they select </w:t>
      </w:r>
      <w:r w:rsidR="00B80DF7">
        <w:t>in</w:t>
      </w:r>
      <w:r w:rsidR="00D26B89">
        <w:t xml:space="preserve"> the SERP</w:t>
      </w:r>
      <w:r w:rsidR="00225FCF">
        <w:t xml:space="preserve">. </w:t>
      </w:r>
      <w:r w:rsidR="009967BC">
        <w:t>At the end, t</w:t>
      </w:r>
      <w:r w:rsidR="00225FCF">
        <w:t xml:space="preserve">his </w:t>
      </w:r>
      <w:r w:rsidR="009967BC">
        <w:t xml:space="preserve">study </w:t>
      </w:r>
      <w:r w:rsidR="009B3E46">
        <w:t>contributes to</w:t>
      </w:r>
      <w:r w:rsidR="004261C6">
        <w:t xml:space="preserve"> the research agenda on political information selection in a </w:t>
      </w:r>
      <w:r w:rsidR="009B3E46">
        <w:t>search engine environment</w:t>
      </w:r>
      <w:r w:rsidR="00B80DF7">
        <w:t>. Instead of focusing only on what citizens select in a SERP</w:t>
      </w:r>
      <w:r w:rsidR="00E16DA9">
        <w:t>, it concentrates on what citizens type in the search bar</w:t>
      </w:r>
      <w:r w:rsidR="007845CF">
        <w:t xml:space="preserve"> to obtain an encompassing understanding of political information seeking online.</w:t>
      </w:r>
    </w:p>
    <w:p w14:paraId="1E250D10" w14:textId="69023A9D" w:rsidR="007A2C45" w:rsidRPr="009739F6" w:rsidRDefault="00910A3B" w:rsidP="009739F6">
      <w:pPr>
        <w:pStyle w:val="Titre2"/>
      </w:pPr>
      <w:r>
        <w:t xml:space="preserve">Selective Exposure </w:t>
      </w:r>
      <w:r w:rsidR="00164555">
        <w:t>on</w:t>
      </w:r>
      <w:r>
        <w:t xml:space="preserve"> the Internet</w:t>
      </w:r>
    </w:p>
    <w:p w14:paraId="1E0C79F1" w14:textId="562323F7" w:rsidR="000064E5" w:rsidRDefault="00950A92" w:rsidP="000064E5">
      <w:r>
        <w:t xml:space="preserve">The </w:t>
      </w:r>
      <w:r w:rsidR="00910A3B">
        <w:t>Internet</w:t>
      </w:r>
      <w:r>
        <w:t xml:space="preserve"> exacerbated </w:t>
      </w:r>
      <w:r w:rsidR="00557876">
        <w:t>research about selective exposure</w:t>
      </w:r>
      <w:r w:rsidR="00671BF6">
        <w:t xml:space="preserve"> hypothe</w:t>
      </w:r>
      <w:r w:rsidR="00692EE6">
        <w:t>s</w:t>
      </w:r>
      <w:r w:rsidR="00671BF6">
        <w:t>is</w:t>
      </w:r>
      <w:r w:rsidR="003B7337">
        <w:t>.</w:t>
      </w:r>
      <w:r w:rsidR="00692EE6">
        <w:t xml:space="preserve"> </w:t>
      </w:r>
      <w:r w:rsidR="00671BF6">
        <w:t xml:space="preserve">This hypothesis posits that citizen facing congruent and discrepant messages will either reduce </w:t>
      </w:r>
      <w:r w:rsidR="00671BF6" w:rsidRPr="009C1728">
        <w:t>dissonance (defensive avoidance)</w:t>
      </w:r>
      <w:r w:rsidR="00671BF6">
        <w:t xml:space="preserve"> or add consonant information (confirmation bias) to reach a cognitive equilibrium (see for example Garrett, 2009; Knobloch-Westerwick &amp; Kleinman, 2012; Stroud, 2011; see for a review Smith et al., </w:t>
      </w:r>
      <w:r w:rsidR="00671BF6" w:rsidRPr="000064E5">
        <w:t>2008).</w:t>
      </w:r>
      <w:r w:rsidR="000064E5" w:rsidRPr="000064E5">
        <w:t xml:space="preserve"> </w:t>
      </w:r>
      <w:r w:rsidR="000064E5" w:rsidRPr="000064E5">
        <w:t>It draws upon the cognitive dissonance theory (Festinger, 1957), and has been furthered by the motivated political reasoning perspective (</w:t>
      </w:r>
      <w:r w:rsidR="00CE6057">
        <w:t xml:space="preserve">Taber &amp; Lodge, </w:t>
      </w:r>
      <w:r w:rsidR="000064E5" w:rsidRPr="000064E5">
        <w:t>2006).</w:t>
      </w:r>
      <w:r w:rsidR="000064E5">
        <w:t xml:space="preserve"> </w:t>
      </w:r>
    </w:p>
    <w:p w14:paraId="427F3849" w14:textId="268F550D" w:rsidR="00950A92" w:rsidRDefault="00EA6AC6" w:rsidP="00E16DA9">
      <w:r>
        <w:t>Multiple scholars fores</w:t>
      </w:r>
      <w:r w:rsidR="00C85A89">
        <w:t>aw</w:t>
      </w:r>
      <w:r w:rsidR="00C65166">
        <w:t xml:space="preserve"> a</w:t>
      </w:r>
      <w:r w:rsidR="00C15261">
        <w:t xml:space="preserve"> reinforcement of selectivity</w:t>
      </w:r>
      <w:r w:rsidR="00B24AAD">
        <w:t xml:space="preserve"> </w:t>
      </w:r>
      <w:r w:rsidR="00571C62">
        <w:t>on the Internet (</w:t>
      </w:r>
      <w:proofErr w:type="spellStart"/>
      <w:r w:rsidR="00DB384C" w:rsidRPr="00CF2BEB">
        <w:t>Galston</w:t>
      </w:r>
      <w:proofErr w:type="spellEnd"/>
      <w:r w:rsidR="00DB384C" w:rsidRPr="00CF2BEB">
        <w:t xml:space="preserve"> 2003; Prior 2007</w:t>
      </w:r>
      <w:r w:rsidR="00DB384C" w:rsidRPr="00AF052A">
        <w:t>)</w:t>
      </w:r>
      <w:r w:rsidR="00C85A89">
        <w:t>.</w:t>
      </w:r>
      <w:r w:rsidR="003E2973">
        <w:t xml:space="preserve"> </w:t>
      </w:r>
      <w:r w:rsidR="000B57EF">
        <w:t>Hence, the</w:t>
      </w:r>
      <w:r w:rsidR="00C477BD" w:rsidRPr="00AF052A">
        <w:t xml:space="preserve"> “pull” </w:t>
      </w:r>
      <w:r w:rsidR="00C477BD">
        <w:t>dimension</w:t>
      </w:r>
      <w:r w:rsidR="00C477BD" w:rsidRPr="00AF052A">
        <w:t xml:space="preserve"> of the </w:t>
      </w:r>
      <w:r w:rsidR="00C477BD">
        <w:t>I</w:t>
      </w:r>
      <w:r w:rsidR="00C477BD" w:rsidRPr="00AF052A">
        <w:t>nternet simplifies individual’s tailoring of information (Knobloch-Westerwick and Kleinman 2012)</w:t>
      </w:r>
      <w:r w:rsidR="00C477BD">
        <w:t xml:space="preserve">. Thus, </w:t>
      </w:r>
      <w:r w:rsidR="003E2973" w:rsidRPr="00AF052A">
        <w:t>Bennett and Iyengar (2008) predict</w:t>
      </w:r>
      <w:r w:rsidR="003E2973">
        <w:t>ed</w:t>
      </w:r>
      <w:r w:rsidR="003E2973" w:rsidRPr="00AF052A">
        <w:t xml:space="preserve"> that </w:t>
      </w:r>
      <w:r w:rsidR="003E2973">
        <w:t>Internet will</w:t>
      </w:r>
      <w:r w:rsidR="003E2973" w:rsidRPr="00AF052A">
        <w:t xml:space="preserve"> narrow political horizons of citizens</w:t>
      </w:r>
      <w:r w:rsidR="003E2973">
        <w:t xml:space="preserve">. </w:t>
      </w:r>
      <w:r w:rsidR="00B060A4" w:rsidRPr="00AF052A">
        <w:t xml:space="preserve">Similarly, Sunstein (2001) </w:t>
      </w:r>
      <w:r w:rsidR="00B060A4" w:rsidRPr="00AF052A">
        <w:lastRenderedPageBreak/>
        <w:t>forecast</w:t>
      </w:r>
      <w:r w:rsidR="00B060A4">
        <w:t>ed</w:t>
      </w:r>
      <w:r w:rsidR="00B060A4" w:rsidRPr="00AF052A">
        <w:t xml:space="preserve"> the construction of echo chambers in which individuals confront only like-minded political content.</w:t>
      </w:r>
    </w:p>
    <w:p w14:paraId="25886336" w14:textId="02598DD8" w:rsidR="00A140A7" w:rsidRDefault="00A140A7" w:rsidP="00A140A7">
      <w:r>
        <w:t>However, literature f</w:t>
      </w:r>
      <w:r w:rsidR="00552865">
        <w:t>and</w:t>
      </w:r>
      <w:r w:rsidRPr="00A140A7">
        <w:t xml:space="preserve"> </w:t>
      </w:r>
      <w:r>
        <w:t>mixed evidence. On one hand, empirical evidence indicate</w:t>
      </w:r>
      <w:r w:rsidR="0071342F">
        <w:t>d</w:t>
      </w:r>
      <w:r>
        <w:t xml:space="preserve"> that </w:t>
      </w:r>
      <w:r w:rsidRPr="00AF052A">
        <w:t xml:space="preserve">individuals screen out dissonant information in an online </w:t>
      </w:r>
      <w:r w:rsidR="00095E21">
        <w:t>information</w:t>
      </w:r>
      <w:r w:rsidRPr="00AF052A">
        <w:t xml:space="preserve"> environment (Bennett and Iyengar 2008; Iyengar et al. 2008</w:t>
      </w:r>
      <w:r>
        <w:t>; Iyengar and Hahn 2009</w:t>
      </w:r>
      <w:r w:rsidRPr="00AF052A">
        <w:t>). Haidt (2012) specifie</w:t>
      </w:r>
      <w:r w:rsidR="00095E21">
        <w:t>d</w:t>
      </w:r>
      <w:r>
        <w:t xml:space="preserve"> </w:t>
      </w:r>
      <w:r w:rsidRPr="006F2080">
        <w:t xml:space="preserve">that individuals use </w:t>
      </w:r>
      <w:r w:rsidR="00095E21">
        <w:t>the I</w:t>
      </w:r>
      <w:r w:rsidRPr="006F2080">
        <w:t xml:space="preserve">nternet to avoid alternative opinions and to fill their “matrix” with only like-minded information. Knobloch-Westerwick, Johnson and Westerwick (2014) </w:t>
      </w:r>
      <w:r w:rsidR="00095E21">
        <w:t xml:space="preserve">confirmed that </w:t>
      </w:r>
      <w:r w:rsidRPr="006F2080">
        <w:t>individuals prefer</w:t>
      </w:r>
      <w:r>
        <w:t xml:space="preserve"> </w:t>
      </w:r>
      <w:r w:rsidR="004A3992">
        <w:t>consonant</w:t>
      </w:r>
      <w:r>
        <w:t xml:space="preserve"> over discrepant messages. Additionally, </w:t>
      </w:r>
      <w:r w:rsidRPr="0016416E">
        <w:t>Schulz and Roessler (2012</w:t>
      </w:r>
      <w:r>
        <w:t>) indicate</w:t>
      </w:r>
      <w:r w:rsidR="00095E21">
        <w:t>d</w:t>
      </w:r>
      <w:r>
        <w:t xml:space="preserve"> that individuals are unable to exploit the diversity of viewpoints easily accessible online. On the other hand, some scholars consider</w:t>
      </w:r>
      <w:r w:rsidR="002E5340">
        <w:t>ed</w:t>
      </w:r>
      <w:r>
        <w:t xml:space="preserve"> that fears of an ever-increasing polarization and fragmentation of citizenry due to selective exposure are </w:t>
      </w:r>
      <w:r w:rsidRPr="00AF052A">
        <w:t>exaggerated (Garrett 2009; Valentino et al. 2009). Individuals</w:t>
      </w:r>
      <w:r>
        <w:t xml:space="preserve"> d</w:t>
      </w:r>
      <w:r w:rsidR="002E5340">
        <w:t>o</w:t>
      </w:r>
      <w:r>
        <w:t xml:space="preserve"> not conceal themselves from all </w:t>
      </w:r>
      <w:r w:rsidR="00910A3B">
        <w:t>discrepant</w:t>
      </w:r>
      <w:r>
        <w:t xml:space="preserve"> information just because </w:t>
      </w:r>
      <w:r w:rsidRPr="00E31E26">
        <w:t xml:space="preserve">they can (Gentzkow and Shapiro 2010; Holbert, Garrett and Gleason 2010). Interestingly, </w:t>
      </w:r>
      <w:r w:rsidR="0036464B">
        <w:t>Garrett</w:t>
      </w:r>
      <w:r w:rsidR="006A2C35">
        <w:t xml:space="preserve"> and Stroud (2014) and </w:t>
      </w:r>
      <w:r w:rsidR="0036464B">
        <w:t>Song et al. (2020)</w:t>
      </w:r>
      <w:r w:rsidRPr="00E31E26">
        <w:t xml:space="preserve"> emph</w:t>
      </w:r>
      <w:r>
        <w:t>asize</w:t>
      </w:r>
      <w:r w:rsidR="002E5340">
        <w:t>d</w:t>
      </w:r>
      <w:r>
        <w:t xml:space="preserve"> that the online media environment allows an easier access not only to consonant, but also to </w:t>
      </w:r>
      <w:r w:rsidR="00910A3B">
        <w:t>discrepant political</w:t>
      </w:r>
      <w:r>
        <w:t xml:space="preserve"> information.</w:t>
      </w:r>
    </w:p>
    <w:p w14:paraId="045B0D00" w14:textId="3A548126" w:rsidR="00910A3B" w:rsidRDefault="00910A3B" w:rsidP="00910A3B">
      <w:pPr>
        <w:pStyle w:val="Titre2"/>
      </w:pPr>
      <w:r>
        <w:t>Selective Exposure and Search Engines</w:t>
      </w:r>
    </w:p>
    <w:p w14:paraId="7D660E08" w14:textId="64B7C1B2" w:rsidR="00076E59" w:rsidRDefault="00250009" w:rsidP="00A140A7">
      <w:r>
        <w:t>Scholars</w:t>
      </w:r>
      <w:r w:rsidR="00AE41E4">
        <w:t xml:space="preserve"> suggested that search engines outpace all other applications to obtain political information online </w:t>
      </w:r>
      <w:r w:rsidR="000A0F82">
        <w:t>(</w:t>
      </w:r>
      <w:r w:rsidR="00AE41E4">
        <w:t xml:space="preserve">Lee et al., 2016; Stroud and </w:t>
      </w:r>
      <w:proofErr w:type="spellStart"/>
      <w:r w:rsidR="00AE41E4">
        <w:t>Muddiman</w:t>
      </w:r>
      <w:proofErr w:type="spellEnd"/>
      <w:r w:rsidR="00AE41E4">
        <w:t>, 2013).</w:t>
      </w:r>
      <w:r w:rsidR="009D34F1">
        <w:t xml:space="preserve"> </w:t>
      </w:r>
      <w:r w:rsidR="0050027B">
        <w:t>Literature</w:t>
      </w:r>
      <w:r w:rsidR="009D34F1">
        <w:t xml:space="preserve"> proved that approximately 90% of users </w:t>
      </w:r>
      <w:r w:rsidR="00C62DEC">
        <w:t xml:space="preserve">employ a search engine as a compass to navigate </w:t>
      </w:r>
      <w:r w:rsidR="000A0F82">
        <w:t xml:space="preserve">the Internet, including the political information it provides (Hindman, 2009; Lee et al., 2016; </w:t>
      </w:r>
      <w:proofErr w:type="spellStart"/>
      <w:r w:rsidR="000A0F82">
        <w:t>Scharkow</w:t>
      </w:r>
      <w:proofErr w:type="spellEnd"/>
      <w:r w:rsidR="000A0F82">
        <w:t xml:space="preserve"> &amp; </w:t>
      </w:r>
      <w:proofErr w:type="spellStart"/>
      <w:r w:rsidR="000A0F82">
        <w:t>Vogelgesang</w:t>
      </w:r>
      <w:proofErr w:type="spellEnd"/>
      <w:r w:rsidR="000A0F82">
        <w:t xml:space="preserve">, 2011; Stroud &amp; </w:t>
      </w:r>
      <w:proofErr w:type="spellStart"/>
      <w:r w:rsidR="000A0F82">
        <w:t>Muddiman</w:t>
      </w:r>
      <w:proofErr w:type="spellEnd"/>
      <w:r w:rsidR="000A0F82">
        <w:t>, 2013)</w:t>
      </w:r>
      <w:r w:rsidR="002F685E">
        <w:t xml:space="preserve">. </w:t>
      </w:r>
    </w:p>
    <w:p w14:paraId="7614A7B7" w14:textId="77777777" w:rsidR="00250009" w:rsidRDefault="00E01D40" w:rsidP="00D012FD">
      <w:r>
        <w:t>In a search engine result’s page (SERP)</w:t>
      </w:r>
      <w:r w:rsidR="00076E59">
        <w:t xml:space="preserve"> political information</w:t>
      </w:r>
      <w:r w:rsidR="00C211AF">
        <w:t xml:space="preserve"> selection</w:t>
      </w:r>
      <w:r w:rsidR="00076E59">
        <w:t xml:space="preserve"> is driven </w:t>
      </w:r>
      <w:r w:rsidR="00C211AF">
        <w:t xml:space="preserve">by self-selection, i.e., choice personalization, and pre-selection, i.e., algorithmic personalization </w:t>
      </w:r>
      <w:r w:rsidR="00C211AF">
        <w:t xml:space="preserve">(Dubois &amp; Blank, 2018; </w:t>
      </w:r>
      <w:proofErr w:type="spellStart"/>
      <w:r w:rsidR="00C211AF">
        <w:t>Zuiderveen</w:t>
      </w:r>
      <w:proofErr w:type="spellEnd"/>
      <w:r w:rsidR="00C211AF">
        <w:t xml:space="preserve"> </w:t>
      </w:r>
      <w:proofErr w:type="spellStart"/>
      <w:r w:rsidR="00C211AF">
        <w:t>Borgesius</w:t>
      </w:r>
      <w:proofErr w:type="spellEnd"/>
      <w:r w:rsidR="00C211AF">
        <w:t xml:space="preserve"> et al., 2016)</w:t>
      </w:r>
      <w:r w:rsidR="00C211AF">
        <w:t xml:space="preserve">. </w:t>
      </w:r>
    </w:p>
    <w:p w14:paraId="3F42FDCD" w14:textId="781BA411" w:rsidR="00C82A8B" w:rsidRDefault="00C211AF" w:rsidP="00D012FD">
      <w:r>
        <w:lastRenderedPageBreak/>
        <w:t>First,</w:t>
      </w:r>
      <w:r w:rsidR="00C1002B">
        <w:t xml:space="preserve"> Internet users can exploit the “pull” dimension of a search engine by either </w:t>
      </w:r>
      <w:r w:rsidR="00804CFD">
        <w:t>typing</w:t>
      </w:r>
      <w:r w:rsidR="0050027B">
        <w:t xml:space="preserve"> </w:t>
      </w:r>
      <w:proofErr w:type="spellStart"/>
      <w:r w:rsidR="0050027B">
        <w:t>asearch</w:t>
      </w:r>
      <w:proofErr w:type="spellEnd"/>
      <w:r w:rsidR="0050027B">
        <w:t xml:space="preserve"> query</w:t>
      </w:r>
      <w:r w:rsidR="00804CFD">
        <w:t xml:space="preserve"> in </w:t>
      </w:r>
      <w:r w:rsidR="0050027B">
        <w:t xml:space="preserve">a </w:t>
      </w:r>
      <w:r w:rsidR="00804CFD">
        <w:t xml:space="preserve">bar to inform the search engine about their information </w:t>
      </w:r>
      <w:proofErr w:type="gramStart"/>
      <w:r w:rsidR="00804CFD">
        <w:t>expectations, or</w:t>
      </w:r>
      <w:proofErr w:type="gramEnd"/>
      <w:r w:rsidR="00804CFD">
        <w:t xml:space="preserve"> self-select information sources from the pre-selected list.</w:t>
      </w:r>
      <w:r w:rsidR="00D012FD">
        <w:t xml:space="preserve"> </w:t>
      </w:r>
      <w:r w:rsidR="00D012FD">
        <w:t xml:space="preserve">On one hand, citizens type search queries to feed algorithmic personalization. Thus, they can tailor the pre-selection to avoid discrepant political information and obtain mostly consonant political information. </w:t>
      </w:r>
      <w:r w:rsidR="00173020">
        <w:t xml:space="preserve">That is, a search query informs about the selective exposure intentions of citizens. </w:t>
      </w:r>
      <w:r w:rsidR="003D3679">
        <w:t xml:space="preserve">On the other hand, </w:t>
      </w:r>
      <w:r w:rsidR="00173020">
        <w:t>users</w:t>
      </w:r>
      <w:r w:rsidR="003D3679">
        <w:t xml:space="preserve"> self-select</w:t>
      </w:r>
      <w:r w:rsidR="002823C0">
        <w:t xml:space="preserve"> political information sources from the pre-selected SERP.</w:t>
      </w:r>
      <w:r w:rsidR="004B4654">
        <w:t xml:space="preserve"> T</w:t>
      </w:r>
      <w:r w:rsidR="002823C0">
        <w:t>here is considerable evidence t</w:t>
      </w:r>
      <w:r w:rsidR="004A2FD9">
        <w:t>o support that ranking</w:t>
      </w:r>
      <w:r w:rsidR="00D36E72">
        <w:t xml:space="preserve">, i.e., algorithmic personalization, strongly affects </w:t>
      </w:r>
      <w:r w:rsidR="00C82A8B">
        <w:t xml:space="preserve">users’ self-selection of political information. Hence, Internet users </w:t>
      </w:r>
      <w:r w:rsidR="00C82A8B">
        <w:t xml:space="preserve">trust search engine will supply their personal most relevant information source on top of the search engine result page (SERP) (Ghose et al., 2019; Kammerer &amp; </w:t>
      </w:r>
      <w:proofErr w:type="spellStart"/>
      <w:r w:rsidR="00C82A8B">
        <w:t>Gerjets</w:t>
      </w:r>
      <w:proofErr w:type="spellEnd"/>
      <w:r w:rsidR="00C82A8B">
        <w:t xml:space="preserve">, 2014; </w:t>
      </w:r>
      <w:proofErr w:type="spellStart"/>
      <w:r w:rsidR="00C82A8B">
        <w:t>Lorigo</w:t>
      </w:r>
      <w:proofErr w:type="spellEnd"/>
      <w:r w:rsidR="00C82A8B">
        <w:t xml:space="preserve"> et al., 2018; Pan et al., 2007; </w:t>
      </w:r>
      <w:proofErr w:type="spellStart"/>
      <w:r w:rsidR="00C82A8B">
        <w:t>Trevisan</w:t>
      </w:r>
      <w:proofErr w:type="spellEnd"/>
      <w:r w:rsidR="00C82A8B">
        <w:t xml:space="preserve"> et al., 2018; </w:t>
      </w:r>
      <w:proofErr w:type="spellStart"/>
      <w:r w:rsidR="00C82A8B">
        <w:t>Unkel</w:t>
      </w:r>
      <w:proofErr w:type="spellEnd"/>
      <w:r w:rsidR="00C82A8B">
        <w:t xml:space="preserve"> &amp; Haas, 2017). </w:t>
      </w:r>
      <w:r w:rsidR="006400C7">
        <w:t>This</w:t>
      </w:r>
      <w:r w:rsidR="00C82A8B">
        <w:t xml:space="preserve"> digital bandwagon effect fosters the selection of political information sources ranked on top of the SERP and trumps the selective exposure hypothesis.</w:t>
      </w:r>
    </w:p>
    <w:p w14:paraId="740431F8" w14:textId="1C339D11" w:rsidR="00CE6C24" w:rsidRDefault="006400C7" w:rsidP="00A140A7">
      <w:r>
        <w:t>Second, t</w:t>
      </w:r>
      <w:r>
        <w:t>he filter bubble hypothesis extend</w:t>
      </w:r>
      <w:r w:rsidR="00A06980">
        <w:t>ed</w:t>
      </w:r>
      <w:r>
        <w:t xml:space="preserve"> research on selective exposure to algorithmic personalization. This hypothesis postulates that algorithmic personalization will filter out discrepant political information to keep citizens into like-minded bubbles (</w:t>
      </w:r>
      <w:proofErr w:type="spellStart"/>
      <w:r>
        <w:t>Pariser</w:t>
      </w:r>
      <w:proofErr w:type="spellEnd"/>
      <w:r>
        <w:t xml:space="preserve">, 2011). On one hand, </w:t>
      </w:r>
      <w:proofErr w:type="spellStart"/>
      <w:r>
        <w:t>Muddiman</w:t>
      </w:r>
      <w:proofErr w:type="spellEnd"/>
      <w:r>
        <w:t xml:space="preserve"> (2013) and Hong and Kim (2018) have inferred that search engines display mainstream and political information sources read by others because the algorithmic personalization follow a market model. On the other hand, communication scholars have concluded that search engines provide diverse political information sources and that the filter bubble hypothesis is exaggerated (Fletcher &amp; Nielsen, 2017; Haim et al., 2017; Haas &amp; </w:t>
      </w:r>
      <w:proofErr w:type="spellStart"/>
      <w:r>
        <w:t>Unkel</w:t>
      </w:r>
      <w:proofErr w:type="spellEnd"/>
      <w:r>
        <w:t>, 2017; Steiner et al., 2020).</w:t>
      </w:r>
    </w:p>
    <w:p w14:paraId="0F8DAA0B" w14:textId="3AC930BB" w:rsidR="006A610B" w:rsidRDefault="006A610B" w:rsidP="006A610B">
      <w:r>
        <w:t>Though it</w:t>
      </w:r>
      <w:r w:rsidR="00884D07">
        <w:t>s</w:t>
      </w:r>
      <w:r>
        <w:t xml:space="preserve"> opaqueness (Courtois et al., 2018; Schroeder, 2018; Steiner et al., 2020), Cho et al. (2020) concluded that the algorithmic personalization is guided by the online </w:t>
      </w:r>
      <w:proofErr w:type="spellStart"/>
      <w:r>
        <w:t>behaviour</w:t>
      </w:r>
      <w:proofErr w:type="spellEnd"/>
      <w:r>
        <w:t xml:space="preserve"> of the </w:t>
      </w:r>
      <w:r>
        <w:lastRenderedPageBreak/>
        <w:t>user, i.e., content-based filtering, and the cross-section of other users’ online behavior, i.e., collaborative filtering. If a search engine follows a market model, its objective is then to provide users with their personal most relevant sources results to ensure its economic success.</w:t>
      </w:r>
    </w:p>
    <w:p w14:paraId="48C13433" w14:textId="110C6326" w:rsidR="006A610B" w:rsidRDefault="006A610B" w:rsidP="006A610B">
      <w:r>
        <w:t>Hence, this arrangement pinpoints the pivotal influence of the user’s search query to inform the algorithm about their interests and preferences. That is, a search query</w:t>
      </w:r>
      <w:r w:rsidR="00C74DCA">
        <w:t xml:space="preserve"> also</w:t>
      </w:r>
      <w:r>
        <w:t xml:space="preserve"> guides the algorithmic personalization.</w:t>
      </w:r>
    </w:p>
    <w:p w14:paraId="2DD10740" w14:textId="158F7CEB" w:rsidR="00CE6C24" w:rsidRDefault="00CE6C24" w:rsidP="00A140A7"/>
    <w:p w14:paraId="3CB7FBB8" w14:textId="79408C18" w:rsidR="00164555" w:rsidRDefault="00164555" w:rsidP="00A140A7"/>
    <w:p w14:paraId="3C4B7525" w14:textId="77777777" w:rsidR="00164555" w:rsidRDefault="00164555" w:rsidP="00A140A7"/>
    <w:p w14:paraId="1E79FF15" w14:textId="2F27D056" w:rsidR="00A90CBB" w:rsidRPr="00A90CBB" w:rsidRDefault="00A90CBB" w:rsidP="00A140A7">
      <w:pPr>
        <w:pStyle w:val="Paragraphedeliste"/>
        <w:numPr>
          <w:ilvl w:val="0"/>
          <w:numId w:val="1"/>
        </w:numPr>
        <w:rPr>
          <w:lang w:val="fr-CH"/>
        </w:rPr>
      </w:pPr>
      <w:r w:rsidRPr="00F702D6">
        <w:rPr>
          <w:highlight w:val="yellow"/>
          <w:lang w:val="fr-CH"/>
        </w:rPr>
        <w:t xml:space="preserve">Trouver de la </w:t>
      </w:r>
      <w:proofErr w:type="spellStart"/>
      <w:r w:rsidRPr="00F702D6">
        <w:rPr>
          <w:highlight w:val="yellow"/>
          <w:lang w:val="fr-CH"/>
        </w:rPr>
        <w:t>littéraure</w:t>
      </w:r>
      <w:proofErr w:type="spellEnd"/>
      <w:r w:rsidRPr="00F702D6">
        <w:rPr>
          <w:highlight w:val="yellow"/>
          <w:lang w:val="fr-CH"/>
        </w:rPr>
        <w:t xml:space="preserve"> sur </w:t>
      </w:r>
      <w:proofErr w:type="spellStart"/>
      <w:r w:rsidRPr="00F702D6">
        <w:rPr>
          <w:highlight w:val="yellow"/>
          <w:lang w:val="fr-CH"/>
        </w:rPr>
        <w:t>search</w:t>
      </w:r>
      <w:proofErr w:type="spellEnd"/>
      <w:r w:rsidRPr="00F702D6">
        <w:rPr>
          <w:highlight w:val="yellow"/>
          <w:lang w:val="fr-CH"/>
        </w:rPr>
        <w:t xml:space="preserve"> </w:t>
      </w:r>
      <w:proofErr w:type="spellStart"/>
      <w:r w:rsidRPr="00F702D6">
        <w:rPr>
          <w:highlight w:val="yellow"/>
          <w:lang w:val="fr-CH"/>
        </w:rPr>
        <w:t>query</w:t>
      </w:r>
      <w:proofErr w:type="spellEnd"/>
      <w:r w:rsidRPr="00F702D6">
        <w:rPr>
          <w:highlight w:val="yellow"/>
          <w:lang w:val="fr-CH"/>
        </w:rPr>
        <w:t xml:space="preserve"> (au moins un </w:t>
      </w:r>
      <w:r w:rsidRPr="00F403F4">
        <w:rPr>
          <w:highlight w:val="yellow"/>
          <w:lang w:val="fr-CH"/>
        </w:rPr>
        <w:t>peu)</w:t>
      </w:r>
      <w:r w:rsidR="00F403F4" w:rsidRPr="00F403F4">
        <w:rPr>
          <w:highlight w:val="yellow"/>
          <w:lang w:val="fr-CH"/>
        </w:rPr>
        <w:t xml:space="preserve"> (fouiller dans mes articles)</w:t>
      </w:r>
    </w:p>
    <w:p w14:paraId="4C6B258B" w14:textId="3473E0F1" w:rsidR="00E16DA9" w:rsidRPr="00F702D6" w:rsidRDefault="00C74DCA" w:rsidP="00F702D6">
      <w:pPr>
        <w:pStyle w:val="Paragraphedeliste"/>
        <w:numPr>
          <w:ilvl w:val="0"/>
          <w:numId w:val="1"/>
        </w:numPr>
        <w:rPr>
          <w:lang w:val="fr-CH"/>
        </w:rPr>
      </w:pPr>
      <w:proofErr w:type="spellStart"/>
      <w:r w:rsidRPr="00F702D6">
        <w:rPr>
          <w:highlight w:val="yellow"/>
          <w:lang w:val="fr-CH"/>
        </w:rPr>
        <w:t>Research</w:t>
      </w:r>
      <w:proofErr w:type="spellEnd"/>
      <w:r w:rsidRPr="00F702D6">
        <w:rPr>
          <w:highlight w:val="yellow"/>
          <w:lang w:val="fr-CH"/>
        </w:rPr>
        <w:t xml:space="preserve"> question / </w:t>
      </w:r>
      <w:proofErr w:type="spellStart"/>
      <w:proofErr w:type="gramStart"/>
      <w:r w:rsidRPr="00F702D6">
        <w:rPr>
          <w:highlight w:val="yellow"/>
          <w:lang w:val="fr-CH"/>
        </w:rPr>
        <w:t>Hypotheses</w:t>
      </w:r>
      <w:proofErr w:type="spellEnd"/>
      <w:r w:rsidR="00D37856" w:rsidRPr="00F702D6">
        <w:rPr>
          <w:lang w:val="fr-CH"/>
        </w:rPr>
        <w:t>:</w:t>
      </w:r>
      <w:proofErr w:type="gramEnd"/>
      <w:r w:rsidR="00D37856" w:rsidRPr="00F702D6">
        <w:rPr>
          <w:lang w:val="fr-CH"/>
        </w:rPr>
        <w:t xml:space="preserve"> </w:t>
      </w:r>
      <w:r w:rsidR="00D37856" w:rsidRPr="00F702D6">
        <w:rPr>
          <w:highlight w:val="yellow"/>
          <w:lang w:val="fr-CH"/>
        </w:rPr>
        <w:t>Qu’est-ce que je mesure exactement?</w:t>
      </w:r>
      <w:r w:rsidR="00D37856" w:rsidRPr="00F702D6">
        <w:rPr>
          <w:lang w:val="fr-CH"/>
        </w:rPr>
        <w:t xml:space="preserve"> </w:t>
      </w:r>
      <w:r w:rsidR="00F702D6" w:rsidRPr="00F702D6">
        <w:rPr>
          <w:highlight w:val="yellow"/>
          <w:lang w:val="fr-CH"/>
        </w:rPr>
        <w:t>Quel est mon intention ?</w:t>
      </w:r>
    </w:p>
    <w:p w14:paraId="169CF619" w14:textId="5C8958BD" w:rsidR="008D36B0" w:rsidRDefault="008D36B0" w:rsidP="00F702D6">
      <w:pPr>
        <w:pStyle w:val="Paragraphedeliste"/>
        <w:numPr>
          <w:ilvl w:val="0"/>
          <w:numId w:val="1"/>
        </w:numPr>
      </w:pPr>
      <w:proofErr w:type="spellStart"/>
      <w:r w:rsidRPr="00F702D6">
        <w:rPr>
          <w:highlight w:val="yellow"/>
        </w:rPr>
        <w:t>Preéciser</w:t>
      </w:r>
      <w:proofErr w:type="spellEnd"/>
      <w:r w:rsidRPr="00F702D6">
        <w:rPr>
          <w:highlight w:val="yellow"/>
        </w:rPr>
        <w:t xml:space="preserve"> que </w:t>
      </w:r>
      <w:proofErr w:type="spellStart"/>
      <w:r w:rsidRPr="00F702D6">
        <w:rPr>
          <w:highlight w:val="yellow"/>
        </w:rPr>
        <w:t>l’on</w:t>
      </w:r>
      <w:proofErr w:type="spellEnd"/>
      <w:r w:rsidRPr="00F702D6">
        <w:rPr>
          <w:highlight w:val="yellow"/>
        </w:rPr>
        <w:t xml:space="preserve"> se </w:t>
      </w:r>
      <w:proofErr w:type="spellStart"/>
      <w:r w:rsidRPr="00F702D6">
        <w:rPr>
          <w:highlight w:val="yellow"/>
        </w:rPr>
        <w:t>concentre</w:t>
      </w:r>
      <w:proofErr w:type="spellEnd"/>
      <w:r w:rsidRPr="00F702D6">
        <w:rPr>
          <w:highlight w:val="yellow"/>
        </w:rPr>
        <w:t xml:space="preserve"> </w:t>
      </w:r>
      <w:proofErr w:type="spellStart"/>
      <w:r w:rsidRPr="00F702D6">
        <w:rPr>
          <w:highlight w:val="yellow"/>
        </w:rPr>
        <w:t>uniquement</w:t>
      </w:r>
      <w:proofErr w:type="spellEnd"/>
      <w:r w:rsidRPr="00F702D6">
        <w:rPr>
          <w:highlight w:val="yellow"/>
        </w:rPr>
        <w:t xml:space="preserve"> </w:t>
      </w:r>
      <w:proofErr w:type="spellStart"/>
      <w:r w:rsidRPr="00F702D6">
        <w:rPr>
          <w:highlight w:val="yellow"/>
        </w:rPr>
        <w:t>wur</w:t>
      </w:r>
      <w:proofErr w:type="spellEnd"/>
      <w:r w:rsidRPr="00F702D6">
        <w:rPr>
          <w:highlight w:val="yellow"/>
        </w:rPr>
        <w:t xml:space="preserve"> what they type, what they select. Not on the information processing (</w:t>
      </w:r>
      <w:proofErr w:type="spellStart"/>
      <w:r w:rsidRPr="00F702D6">
        <w:rPr>
          <w:highlight w:val="yellow"/>
        </w:rPr>
        <w:t>voir</w:t>
      </w:r>
      <w:proofErr w:type="spellEnd"/>
      <w:r w:rsidRPr="00F702D6">
        <w:rPr>
          <w:highlight w:val="yellow"/>
        </w:rPr>
        <w:t xml:space="preserve"> article MB-IST)</w:t>
      </w:r>
    </w:p>
    <w:p w14:paraId="6DD923D1" w14:textId="3E400049" w:rsidR="00F20BFA" w:rsidRPr="00F702D6" w:rsidRDefault="00F20BFA" w:rsidP="009C1728">
      <w:pPr>
        <w:rPr>
          <w:lang w:val="fr-CH"/>
        </w:rPr>
      </w:pPr>
    </w:p>
    <w:p w14:paraId="3857D7FF" w14:textId="2805C0D1" w:rsidR="00F20BFA" w:rsidRDefault="00C74DCA" w:rsidP="00C74DCA">
      <w:pPr>
        <w:pStyle w:val="Titre2"/>
      </w:pPr>
      <w:r>
        <w:t>Methods and Data</w:t>
      </w:r>
    </w:p>
    <w:p w14:paraId="7486CCC3" w14:textId="726A3E69" w:rsidR="007B5B3D" w:rsidRDefault="007B5B3D" w:rsidP="009C1728"/>
    <w:p w14:paraId="71B7F0AE" w14:textId="77777777" w:rsidR="00C63EC4" w:rsidRDefault="00C63EC4" w:rsidP="009C1728"/>
    <w:p w14:paraId="40DB2536" w14:textId="252ED74A" w:rsidR="005E616A" w:rsidRDefault="005E616A" w:rsidP="009C1728"/>
    <w:p w14:paraId="1105ED01" w14:textId="2B61FEE7" w:rsidR="00D66F59" w:rsidRDefault="00D66F59" w:rsidP="009C1728"/>
    <w:p w14:paraId="697CBEF4" w14:textId="71B68B14" w:rsidR="00D66F59" w:rsidRDefault="00D66F59" w:rsidP="009C1728"/>
    <w:p w14:paraId="127DA921" w14:textId="77777777" w:rsidR="005E616A" w:rsidRPr="009C1728" w:rsidRDefault="005E616A" w:rsidP="009C1728"/>
    <w:sectPr w:rsidR="005E616A" w:rsidRPr="009C17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E2039"/>
    <w:multiLevelType w:val="hybridMultilevel"/>
    <w:tmpl w:val="A968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28"/>
    <w:rsid w:val="000064E5"/>
    <w:rsid w:val="000208B2"/>
    <w:rsid w:val="00034AEB"/>
    <w:rsid w:val="00044AF4"/>
    <w:rsid w:val="00050482"/>
    <w:rsid w:val="0005149F"/>
    <w:rsid w:val="0006492A"/>
    <w:rsid w:val="000747D0"/>
    <w:rsid w:val="00076E59"/>
    <w:rsid w:val="00080F31"/>
    <w:rsid w:val="0008424E"/>
    <w:rsid w:val="000870AA"/>
    <w:rsid w:val="00087C5C"/>
    <w:rsid w:val="00095E21"/>
    <w:rsid w:val="000A0F82"/>
    <w:rsid w:val="000B57EF"/>
    <w:rsid w:val="000C3659"/>
    <w:rsid w:val="000C400A"/>
    <w:rsid w:val="000D4E3D"/>
    <w:rsid w:val="0012084B"/>
    <w:rsid w:val="0014306A"/>
    <w:rsid w:val="00153646"/>
    <w:rsid w:val="00156666"/>
    <w:rsid w:val="00164555"/>
    <w:rsid w:val="001703BF"/>
    <w:rsid w:val="00173020"/>
    <w:rsid w:val="00180F67"/>
    <w:rsid w:val="001A478E"/>
    <w:rsid w:val="001B6726"/>
    <w:rsid w:val="001D1944"/>
    <w:rsid w:val="001D66AF"/>
    <w:rsid w:val="001F1FD4"/>
    <w:rsid w:val="001F7B15"/>
    <w:rsid w:val="00214525"/>
    <w:rsid w:val="002163E8"/>
    <w:rsid w:val="00225FCF"/>
    <w:rsid w:val="0023792C"/>
    <w:rsid w:val="00242D04"/>
    <w:rsid w:val="00250009"/>
    <w:rsid w:val="00260F97"/>
    <w:rsid w:val="00273F7B"/>
    <w:rsid w:val="002823C0"/>
    <w:rsid w:val="00295852"/>
    <w:rsid w:val="00296196"/>
    <w:rsid w:val="00297FA8"/>
    <w:rsid w:val="002B2050"/>
    <w:rsid w:val="002C0318"/>
    <w:rsid w:val="002C4026"/>
    <w:rsid w:val="002C4A3B"/>
    <w:rsid w:val="002C5FEB"/>
    <w:rsid w:val="002E5264"/>
    <w:rsid w:val="002E5340"/>
    <w:rsid w:val="002E53CE"/>
    <w:rsid w:val="002E75C9"/>
    <w:rsid w:val="002E7A13"/>
    <w:rsid w:val="002F685E"/>
    <w:rsid w:val="002F7AE1"/>
    <w:rsid w:val="00305DF4"/>
    <w:rsid w:val="003067D6"/>
    <w:rsid w:val="00324E4F"/>
    <w:rsid w:val="00346DC8"/>
    <w:rsid w:val="00353CAE"/>
    <w:rsid w:val="0036464B"/>
    <w:rsid w:val="003648AF"/>
    <w:rsid w:val="0036490F"/>
    <w:rsid w:val="00371D22"/>
    <w:rsid w:val="00372163"/>
    <w:rsid w:val="00372C9C"/>
    <w:rsid w:val="00374912"/>
    <w:rsid w:val="00391823"/>
    <w:rsid w:val="00392981"/>
    <w:rsid w:val="00393657"/>
    <w:rsid w:val="0039453B"/>
    <w:rsid w:val="003A2C23"/>
    <w:rsid w:val="003B539B"/>
    <w:rsid w:val="003B7337"/>
    <w:rsid w:val="003C074D"/>
    <w:rsid w:val="003C2BCF"/>
    <w:rsid w:val="003C4BE2"/>
    <w:rsid w:val="003D1890"/>
    <w:rsid w:val="003D33BD"/>
    <w:rsid w:val="003D3679"/>
    <w:rsid w:val="003D5197"/>
    <w:rsid w:val="003E2973"/>
    <w:rsid w:val="003E2CF7"/>
    <w:rsid w:val="00402A01"/>
    <w:rsid w:val="004261C6"/>
    <w:rsid w:val="004278DB"/>
    <w:rsid w:val="00432D48"/>
    <w:rsid w:val="004438C0"/>
    <w:rsid w:val="004509CF"/>
    <w:rsid w:val="00473F94"/>
    <w:rsid w:val="004A2FD9"/>
    <w:rsid w:val="004A3992"/>
    <w:rsid w:val="004B4654"/>
    <w:rsid w:val="004E5456"/>
    <w:rsid w:val="004E7563"/>
    <w:rsid w:val="0050027B"/>
    <w:rsid w:val="00510AA4"/>
    <w:rsid w:val="00510EB4"/>
    <w:rsid w:val="0051614C"/>
    <w:rsid w:val="00524815"/>
    <w:rsid w:val="00526692"/>
    <w:rsid w:val="00530C05"/>
    <w:rsid w:val="00552865"/>
    <w:rsid w:val="00557876"/>
    <w:rsid w:val="00561534"/>
    <w:rsid w:val="005652A8"/>
    <w:rsid w:val="00565A73"/>
    <w:rsid w:val="00571C62"/>
    <w:rsid w:val="00576388"/>
    <w:rsid w:val="00590EEB"/>
    <w:rsid w:val="00595247"/>
    <w:rsid w:val="005A674E"/>
    <w:rsid w:val="005B1EB2"/>
    <w:rsid w:val="005B3848"/>
    <w:rsid w:val="005B6B2C"/>
    <w:rsid w:val="005C4B17"/>
    <w:rsid w:val="005D2726"/>
    <w:rsid w:val="005D450A"/>
    <w:rsid w:val="005E616A"/>
    <w:rsid w:val="005F0244"/>
    <w:rsid w:val="005F15E8"/>
    <w:rsid w:val="00607B70"/>
    <w:rsid w:val="00620C5E"/>
    <w:rsid w:val="00627C50"/>
    <w:rsid w:val="00630B71"/>
    <w:rsid w:val="0063677E"/>
    <w:rsid w:val="006400C7"/>
    <w:rsid w:val="00651271"/>
    <w:rsid w:val="00663E3A"/>
    <w:rsid w:val="00665CEB"/>
    <w:rsid w:val="00671BF6"/>
    <w:rsid w:val="00692EE6"/>
    <w:rsid w:val="006A2C35"/>
    <w:rsid w:val="006A471B"/>
    <w:rsid w:val="006A610B"/>
    <w:rsid w:val="006B71E1"/>
    <w:rsid w:val="006C300F"/>
    <w:rsid w:val="006C3285"/>
    <w:rsid w:val="006C40DB"/>
    <w:rsid w:val="006C45A0"/>
    <w:rsid w:val="006D5E6E"/>
    <w:rsid w:val="006E6F95"/>
    <w:rsid w:val="00711F1B"/>
    <w:rsid w:val="0071342F"/>
    <w:rsid w:val="007147CA"/>
    <w:rsid w:val="0072136D"/>
    <w:rsid w:val="00733950"/>
    <w:rsid w:val="00734B62"/>
    <w:rsid w:val="00753BCC"/>
    <w:rsid w:val="00773055"/>
    <w:rsid w:val="00773DE8"/>
    <w:rsid w:val="007809B8"/>
    <w:rsid w:val="007845CF"/>
    <w:rsid w:val="0078735F"/>
    <w:rsid w:val="00792607"/>
    <w:rsid w:val="007A2C45"/>
    <w:rsid w:val="007A39A5"/>
    <w:rsid w:val="007B5B3D"/>
    <w:rsid w:val="007D5726"/>
    <w:rsid w:val="007E1FA2"/>
    <w:rsid w:val="007F674D"/>
    <w:rsid w:val="00804CFD"/>
    <w:rsid w:val="0083653A"/>
    <w:rsid w:val="008369BA"/>
    <w:rsid w:val="00845CA0"/>
    <w:rsid w:val="00861E9D"/>
    <w:rsid w:val="008829ED"/>
    <w:rsid w:val="00884D07"/>
    <w:rsid w:val="0089348E"/>
    <w:rsid w:val="00894C44"/>
    <w:rsid w:val="008C4809"/>
    <w:rsid w:val="008C79DC"/>
    <w:rsid w:val="008D1548"/>
    <w:rsid w:val="008D36B0"/>
    <w:rsid w:val="008D7008"/>
    <w:rsid w:val="008E4F62"/>
    <w:rsid w:val="008F4D26"/>
    <w:rsid w:val="008F5225"/>
    <w:rsid w:val="00906D64"/>
    <w:rsid w:val="00910A3B"/>
    <w:rsid w:val="00915FC8"/>
    <w:rsid w:val="00920DD2"/>
    <w:rsid w:val="009230C0"/>
    <w:rsid w:val="00923FEC"/>
    <w:rsid w:val="00930D1C"/>
    <w:rsid w:val="00950A92"/>
    <w:rsid w:val="00962E63"/>
    <w:rsid w:val="00971F0D"/>
    <w:rsid w:val="009739F6"/>
    <w:rsid w:val="00985826"/>
    <w:rsid w:val="00990B30"/>
    <w:rsid w:val="009967BC"/>
    <w:rsid w:val="009B3E46"/>
    <w:rsid w:val="009C1728"/>
    <w:rsid w:val="009D34F1"/>
    <w:rsid w:val="009E34D3"/>
    <w:rsid w:val="009E58D1"/>
    <w:rsid w:val="009F4441"/>
    <w:rsid w:val="00A00106"/>
    <w:rsid w:val="00A05F3A"/>
    <w:rsid w:val="00A06980"/>
    <w:rsid w:val="00A140A7"/>
    <w:rsid w:val="00A2461F"/>
    <w:rsid w:val="00A346B4"/>
    <w:rsid w:val="00A42FF0"/>
    <w:rsid w:val="00A52F35"/>
    <w:rsid w:val="00A8112D"/>
    <w:rsid w:val="00A90CBB"/>
    <w:rsid w:val="00A9279F"/>
    <w:rsid w:val="00A94F88"/>
    <w:rsid w:val="00AB7D66"/>
    <w:rsid w:val="00AD3DE2"/>
    <w:rsid w:val="00AE41E4"/>
    <w:rsid w:val="00AE64BB"/>
    <w:rsid w:val="00AF4D12"/>
    <w:rsid w:val="00B060A4"/>
    <w:rsid w:val="00B13CEB"/>
    <w:rsid w:val="00B220F3"/>
    <w:rsid w:val="00B243F3"/>
    <w:rsid w:val="00B24AAD"/>
    <w:rsid w:val="00B45777"/>
    <w:rsid w:val="00B545E8"/>
    <w:rsid w:val="00B72575"/>
    <w:rsid w:val="00B72F26"/>
    <w:rsid w:val="00B76D7B"/>
    <w:rsid w:val="00B80DF7"/>
    <w:rsid w:val="00BA75C2"/>
    <w:rsid w:val="00BE4EA9"/>
    <w:rsid w:val="00BE7F3C"/>
    <w:rsid w:val="00BF6A55"/>
    <w:rsid w:val="00C03BA9"/>
    <w:rsid w:val="00C1002B"/>
    <w:rsid w:val="00C15261"/>
    <w:rsid w:val="00C211AF"/>
    <w:rsid w:val="00C27626"/>
    <w:rsid w:val="00C477BD"/>
    <w:rsid w:val="00C5053E"/>
    <w:rsid w:val="00C51805"/>
    <w:rsid w:val="00C606B5"/>
    <w:rsid w:val="00C60E42"/>
    <w:rsid w:val="00C62DEC"/>
    <w:rsid w:val="00C63EC4"/>
    <w:rsid w:val="00C64102"/>
    <w:rsid w:val="00C65166"/>
    <w:rsid w:val="00C74DCA"/>
    <w:rsid w:val="00C8080B"/>
    <w:rsid w:val="00C81D77"/>
    <w:rsid w:val="00C82A8B"/>
    <w:rsid w:val="00C85A89"/>
    <w:rsid w:val="00C87D15"/>
    <w:rsid w:val="00C94DDF"/>
    <w:rsid w:val="00C95526"/>
    <w:rsid w:val="00CA2C6A"/>
    <w:rsid w:val="00CA6ABB"/>
    <w:rsid w:val="00CB13C4"/>
    <w:rsid w:val="00CC1807"/>
    <w:rsid w:val="00CC3FC3"/>
    <w:rsid w:val="00CE03EF"/>
    <w:rsid w:val="00CE6057"/>
    <w:rsid w:val="00CE6C24"/>
    <w:rsid w:val="00CF3023"/>
    <w:rsid w:val="00D012FD"/>
    <w:rsid w:val="00D02798"/>
    <w:rsid w:val="00D2000C"/>
    <w:rsid w:val="00D21F13"/>
    <w:rsid w:val="00D23A50"/>
    <w:rsid w:val="00D26B89"/>
    <w:rsid w:val="00D36E72"/>
    <w:rsid w:val="00D37856"/>
    <w:rsid w:val="00D53C54"/>
    <w:rsid w:val="00D56E11"/>
    <w:rsid w:val="00D62D79"/>
    <w:rsid w:val="00D65EC2"/>
    <w:rsid w:val="00D66F59"/>
    <w:rsid w:val="00D92AF5"/>
    <w:rsid w:val="00DA0896"/>
    <w:rsid w:val="00DA3897"/>
    <w:rsid w:val="00DB33B6"/>
    <w:rsid w:val="00DB384C"/>
    <w:rsid w:val="00DE692A"/>
    <w:rsid w:val="00DF1DA3"/>
    <w:rsid w:val="00DF6B73"/>
    <w:rsid w:val="00E01D40"/>
    <w:rsid w:val="00E14BD8"/>
    <w:rsid w:val="00E15AFE"/>
    <w:rsid w:val="00E16DA9"/>
    <w:rsid w:val="00E25F7B"/>
    <w:rsid w:val="00E26844"/>
    <w:rsid w:val="00E33222"/>
    <w:rsid w:val="00E34A74"/>
    <w:rsid w:val="00E433C3"/>
    <w:rsid w:val="00E43B5A"/>
    <w:rsid w:val="00E4729D"/>
    <w:rsid w:val="00E476E1"/>
    <w:rsid w:val="00E5684A"/>
    <w:rsid w:val="00E62B8D"/>
    <w:rsid w:val="00E728FD"/>
    <w:rsid w:val="00E74313"/>
    <w:rsid w:val="00EA6AC6"/>
    <w:rsid w:val="00EA72AF"/>
    <w:rsid w:val="00EB7802"/>
    <w:rsid w:val="00EC1C74"/>
    <w:rsid w:val="00EC4570"/>
    <w:rsid w:val="00EE1608"/>
    <w:rsid w:val="00EE3ED1"/>
    <w:rsid w:val="00EE4919"/>
    <w:rsid w:val="00F02784"/>
    <w:rsid w:val="00F20BFA"/>
    <w:rsid w:val="00F366FA"/>
    <w:rsid w:val="00F37A3C"/>
    <w:rsid w:val="00F4008A"/>
    <w:rsid w:val="00F403F4"/>
    <w:rsid w:val="00F45127"/>
    <w:rsid w:val="00F507F3"/>
    <w:rsid w:val="00F609D7"/>
    <w:rsid w:val="00F649CB"/>
    <w:rsid w:val="00F65A8A"/>
    <w:rsid w:val="00F67A5E"/>
    <w:rsid w:val="00F702D6"/>
    <w:rsid w:val="00F7312A"/>
    <w:rsid w:val="00F80CAC"/>
    <w:rsid w:val="00F87346"/>
    <w:rsid w:val="00FB0B8B"/>
    <w:rsid w:val="00FC22C6"/>
    <w:rsid w:val="00FC2A85"/>
    <w:rsid w:val="00FE0B28"/>
    <w:rsid w:val="00FE31A3"/>
    <w:rsid w:val="00FF5B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0980B032"/>
  <w15:chartTrackingRefBased/>
  <w15:docId w15:val="{6C62DD8C-8B79-7048-B62B-88FCC3C5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A74"/>
    <w:pPr>
      <w:spacing w:line="480" w:lineRule="auto"/>
    </w:pPr>
    <w:rPr>
      <w:rFonts w:ascii="Times New Roman" w:hAnsi="Times New Roman"/>
      <w:lang w:val="en-US"/>
    </w:rPr>
  </w:style>
  <w:style w:type="paragraph" w:styleId="Titre1">
    <w:name w:val="heading 1"/>
    <w:basedOn w:val="Normal"/>
    <w:next w:val="Normal"/>
    <w:link w:val="Titre1Car"/>
    <w:uiPriority w:val="9"/>
    <w:qFormat/>
    <w:rsid w:val="009C1728"/>
    <w:pPr>
      <w:keepNext/>
      <w:keepLines/>
      <w:spacing w:before="240"/>
      <w:jc w:val="center"/>
      <w:outlineLvl w:val="0"/>
    </w:pPr>
    <w:rPr>
      <w:rFonts w:eastAsiaTheme="majorEastAsia" w:cstheme="majorBidi"/>
      <w:b/>
      <w:color w:val="000000" w:themeColor="text1"/>
      <w:sz w:val="32"/>
      <w:szCs w:val="32"/>
    </w:rPr>
  </w:style>
  <w:style w:type="paragraph" w:styleId="Titre2">
    <w:name w:val="heading 2"/>
    <w:basedOn w:val="Normal"/>
    <w:next w:val="Normal"/>
    <w:link w:val="Titre2Car"/>
    <w:uiPriority w:val="9"/>
    <w:unhideWhenUsed/>
    <w:qFormat/>
    <w:rsid w:val="009C1728"/>
    <w:pPr>
      <w:keepNext/>
      <w:keepLines/>
      <w:outlineLvl w:val="1"/>
    </w:pPr>
    <w:rPr>
      <w:rFonts w:eastAsiaTheme="majorEastAsia" w:cstheme="majorBidi"/>
      <w:b/>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1728"/>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9C1728"/>
    <w:rPr>
      <w:rFonts w:ascii="Times New Roman" w:eastAsiaTheme="majorEastAsia" w:hAnsi="Times New Roman" w:cstheme="majorBidi"/>
      <w:b/>
      <w:color w:val="000000" w:themeColor="text1"/>
      <w:szCs w:val="26"/>
    </w:rPr>
  </w:style>
  <w:style w:type="paragraph" w:styleId="Paragraphedeliste">
    <w:name w:val="List Paragraph"/>
    <w:basedOn w:val="Normal"/>
    <w:uiPriority w:val="34"/>
    <w:qFormat/>
    <w:rsid w:val="00F70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1661</Words>
  <Characters>9141</Characters>
  <Application>Microsoft Office Word</Application>
  <DocSecurity>0</DocSecurity>
  <Lines>76</Lines>
  <Paragraphs>21</Paragraphs>
  <ScaleCrop>false</ScaleCrop>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Zumofen</dc:creator>
  <cp:keywords/>
  <dc:description/>
  <cp:lastModifiedBy>Guillaume Zumofen</cp:lastModifiedBy>
  <cp:revision>331</cp:revision>
  <dcterms:created xsi:type="dcterms:W3CDTF">2021-05-21T10:37:00Z</dcterms:created>
  <dcterms:modified xsi:type="dcterms:W3CDTF">2021-05-28T08:49:00Z</dcterms:modified>
</cp:coreProperties>
</file>