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605D" w14:textId="77777777" w:rsidR="004E3A95" w:rsidRDefault="004E3A95">
      <w:pPr>
        <w:spacing w:beforeLines="100" w:before="240" w:afterLines="100" w:after="240"/>
        <w:jc w:val="center"/>
        <w:rPr>
          <w:rFonts w:ascii="Times New Roman" w:eastAsia="SimHei" w:hAnsi="Times New Roman"/>
          <w:b/>
          <w:bCs/>
          <w:sz w:val="36"/>
          <w:szCs w:val="36"/>
        </w:rPr>
      </w:pPr>
    </w:p>
    <w:p w14:paraId="178BAC2D" w14:textId="4B590029" w:rsidR="004E3A95" w:rsidRDefault="00125E1F">
      <w:pPr>
        <w:spacing w:beforeLines="100" w:before="240" w:afterLines="100" w:after="240"/>
        <w:jc w:val="center"/>
        <w:rPr>
          <w:rFonts w:ascii="Times New Roman" w:eastAsia="SimHei" w:hAnsi="Times New Roman"/>
          <w:b/>
          <w:bCs/>
          <w:sz w:val="36"/>
          <w:szCs w:val="36"/>
        </w:rPr>
      </w:pPr>
      <w:r>
        <w:rPr>
          <w:rFonts w:ascii="Times New Roman" w:eastAsia="SimHei" w:hAnsi="Times New Roman"/>
          <w:b/>
          <w:bCs/>
          <w:sz w:val="36"/>
          <w:szCs w:val="36"/>
        </w:rPr>
        <w:t>Nanjing University of Posts a</w:t>
      </w:r>
      <w:r w:rsidR="00C767DB">
        <w:rPr>
          <w:rFonts w:ascii="Times New Roman" w:eastAsia="SimHei" w:hAnsi="Times New Roman"/>
          <w:b/>
          <w:bCs/>
          <w:sz w:val="36"/>
          <w:szCs w:val="36"/>
        </w:rPr>
        <w:t>n</w:t>
      </w:r>
      <w:r>
        <w:rPr>
          <w:rFonts w:ascii="Times New Roman" w:eastAsia="SimHei" w:hAnsi="Times New Roman"/>
          <w:b/>
          <w:bCs/>
          <w:sz w:val="36"/>
          <w:szCs w:val="36"/>
        </w:rPr>
        <w:t>d Telecommunications</w:t>
      </w:r>
    </w:p>
    <w:p w14:paraId="6458EC66" w14:textId="77777777" w:rsidR="004E3A95" w:rsidRDefault="00125E1F">
      <w:pPr>
        <w:spacing w:beforeLines="100" w:before="240" w:afterLines="100" w:after="240"/>
        <w:jc w:val="center"/>
        <w:rPr>
          <w:rFonts w:ascii="Times New Roman" w:eastAsia="SimHei" w:hAnsi="Times New Roman"/>
          <w:sz w:val="32"/>
          <w:szCs w:val="32"/>
        </w:rPr>
      </w:pPr>
      <w:r>
        <w:rPr>
          <w:rFonts w:ascii="Times New Roman" w:eastAsia="SimHei" w:hAnsi="Times New Roman"/>
          <w:noProof/>
          <w:sz w:val="32"/>
          <w:szCs w:val="32"/>
        </w:rPr>
        <w:drawing>
          <wp:inline distT="0" distB="0" distL="0" distR="0" wp14:anchorId="0175001A" wp14:editId="009184D8">
            <wp:extent cx="2014855" cy="2114550"/>
            <wp:effectExtent l="0" t="0" r="4445" b="0"/>
            <wp:docPr id="1" name="图片 1" descr="1200px-Logo_of_NJ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00px-Logo_of_NJUPT"/>
                    <pic:cNvPicPr>
                      <a:picLocks noChangeAspect="1" noChangeArrowheads="1"/>
                    </pic:cNvPicPr>
                  </pic:nvPicPr>
                  <pic:blipFill>
                    <a:blip r:embed="rId8" cstate="print"/>
                    <a:srcRect/>
                    <a:stretch>
                      <a:fillRect/>
                    </a:stretch>
                  </pic:blipFill>
                  <pic:spPr>
                    <a:xfrm>
                      <a:off x="0" y="0"/>
                      <a:ext cx="2021188" cy="2121118"/>
                    </a:xfrm>
                    <a:prstGeom prst="rect">
                      <a:avLst/>
                    </a:prstGeom>
                    <a:noFill/>
                    <a:ln w="9525">
                      <a:noFill/>
                      <a:miter lim="800000"/>
                      <a:headEnd/>
                      <a:tailEnd/>
                    </a:ln>
                  </pic:spPr>
                </pic:pic>
              </a:graphicData>
            </a:graphic>
          </wp:inline>
        </w:drawing>
      </w:r>
    </w:p>
    <w:p w14:paraId="4271EBC8" w14:textId="77777777" w:rsidR="004E3A95" w:rsidRDefault="00125E1F">
      <w:pPr>
        <w:spacing w:afterLines="50" w:after="120" w:line="700" w:lineRule="exact"/>
        <w:ind w:rightChars="-244" w:right="-512"/>
        <w:rPr>
          <w:rFonts w:ascii="Times New Roman" w:eastAsia="SimHei" w:hAnsi="Times New Roman"/>
          <w:sz w:val="36"/>
          <w:szCs w:val="36"/>
        </w:rPr>
      </w:pPr>
      <w:r>
        <w:rPr>
          <w:rFonts w:ascii="Times New Roman" w:eastAsia="SimHei" w:hAnsi="Times New Roman" w:hint="eastAsia"/>
          <w:sz w:val="24"/>
        </w:rPr>
        <w:t xml:space="preserve"> </w:t>
      </w:r>
      <w:r>
        <w:rPr>
          <w:rFonts w:ascii="Times New Roman" w:eastAsia="SimHei" w:hAnsi="Times New Roman"/>
          <w:sz w:val="24"/>
        </w:rPr>
        <w:t xml:space="preserve">          </w:t>
      </w:r>
      <w:r>
        <w:rPr>
          <w:rFonts w:ascii="Times New Roman" w:eastAsia="SimHei" w:hAnsi="Times New Roman"/>
          <w:sz w:val="36"/>
          <w:szCs w:val="36"/>
        </w:rPr>
        <w:t xml:space="preserve"> </w:t>
      </w:r>
    </w:p>
    <w:p w14:paraId="276F329F" w14:textId="77777777" w:rsidR="004E3A95" w:rsidRDefault="00125E1F" w:rsidP="00967D60">
      <w:pPr>
        <w:spacing w:afterLines="50" w:after="120" w:line="700" w:lineRule="exact"/>
        <w:jc w:val="center"/>
        <w:rPr>
          <w:rFonts w:ascii="Times New Roman" w:eastAsia="SimHei" w:hAnsi="Times New Roman"/>
          <w:sz w:val="24"/>
        </w:rPr>
      </w:pPr>
      <w:r>
        <w:rPr>
          <w:rFonts w:ascii="Times New Roman" w:eastAsia="SimHei" w:hAnsi="Times New Roman"/>
          <w:sz w:val="36"/>
          <w:szCs w:val="36"/>
        </w:rPr>
        <w:t xml:space="preserve">Course: </w:t>
      </w:r>
      <w:r w:rsidR="00455D5C" w:rsidRPr="00455D5C">
        <w:rPr>
          <w:rFonts w:ascii="Times New Roman" w:eastAsia="SimHei" w:hAnsi="Times New Roman"/>
          <w:sz w:val="36"/>
          <w:szCs w:val="36"/>
        </w:rPr>
        <w:t>Coding Theory and Application of Chinese Character</w:t>
      </w:r>
    </w:p>
    <w:p w14:paraId="6FF5C4DE" w14:textId="77777777" w:rsidR="004E3A95" w:rsidRDefault="00125E1F" w:rsidP="00967D60">
      <w:pPr>
        <w:spacing w:afterLines="50" w:after="120" w:line="700" w:lineRule="exact"/>
        <w:jc w:val="center"/>
        <w:rPr>
          <w:rFonts w:ascii="Times New Roman" w:eastAsia="SimHei" w:hAnsi="Times New Roman"/>
          <w:sz w:val="36"/>
          <w:szCs w:val="36"/>
        </w:rPr>
      </w:pPr>
      <w:r>
        <w:rPr>
          <w:rFonts w:ascii="Times New Roman" w:eastAsia="SimHei" w:hAnsi="Times New Roman"/>
          <w:sz w:val="36"/>
          <w:szCs w:val="36"/>
        </w:rPr>
        <w:t>School</w:t>
      </w:r>
      <w:r w:rsidR="00643D18">
        <w:rPr>
          <w:rFonts w:ascii="Times New Roman" w:eastAsia="SimHei" w:hAnsi="Times New Roman" w:hint="eastAsia"/>
          <w:sz w:val="36"/>
          <w:szCs w:val="36"/>
        </w:rPr>
        <w:t>：</w:t>
      </w:r>
      <w:r w:rsidR="00643D18" w:rsidRPr="00643D18">
        <w:rPr>
          <w:rFonts w:ascii="Times New Roman" w:eastAsia="SimHei" w:hAnsi="Times New Roman" w:hint="eastAsia"/>
          <w:sz w:val="36"/>
          <w:szCs w:val="36"/>
        </w:rPr>
        <w:t>计算机学院、软件学院、网络空间安全学院</w:t>
      </w:r>
    </w:p>
    <w:p w14:paraId="428E60F3" w14:textId="77777777" w:rsidR="004E3A95" w:rsidRDefault="004E3A95">
      <w:pPr>
        <w:spacing w:afterLines="50" w:after="120" w:line="700" w:lineRule="exact"/>
        <w:ind w:left="810" w:rightChars="-244" w:right="-512"/>
        <w:jc w:val="left"/>
        <w:rPr>
          <w:rFonts w:ascii="Times New Roman" w:eastAsia="SimHei" w:hAnsi="Times New Roman"/>
          <w:sz w:val="28"/>
          <w:szCs w:val="28"/>
        </w:rPr>
      </w:pPr>
    </w:p>
    <w:p w14:paraId="6B2A1E1F" w14:textId="0A47605E" w:rsidR="004E3A95" w:rsidRDefault="00125E1F">
      <w:pPr>
        <w:spacing w:afterLines="50" w:after="120" w:line="700" w:lineRule="exact"/>
        <w:ind w:left="810" w:rightChars="-244" w:right="-512"/>
        <w:jc w:val="left"/>
        <w:rPr>
          <w:rFonts w:ascii="Times New Roman" w:hAnsi="Times New Roman"/>
          <w:sz w:val="28"/>
          <w:szCs w:val="28"/>
        </w:rPr>
      </w:pPr>
      <w:r>
        <w:rPr>
          <w:rFonts w:ascii="Times New Roman" w:eastAsia="SimHei" w:hAnsi="Times New Roman"/>
          <w:sz w:val="28"/>
          <w:szCs w:val="28"/>
        </w:rPr>
        <w:t xml:space="preserve">Student </w:t>
      </w:r>
      <w:r>
        <w:rPr>
          <w:rFonts w:ascii="Times New Roman" w:hAnsi="Times New Roman" w:hint="eastAsia"/>
          <w:sz w:val="28"/>
          <w:szCs w:val="28"/>
        </w:rPr>
        <w:t>N</w:t>
      </w:r>
      <w:r>
        <w:rPr>
          <w:rFonts w:ascii="Times New Roman" w:eastAsia="SimHei" w:hAnsi="Times New Roman"/>
          <w:sz w:val="28"/>
          <w:szCs w:val="28"/>
        </w:rPr>
        <w:t xml:space="preserve">o: </w:t>
      </w:r>
      <w:r>
        <w:rPr>
          <w:rFonts w:ascii="Times New Roman" w:eastAsia="SimHei" w:hAnsi="Times New Roman"/>
          <w:sz w:val="28"/>
          <w:szCs w:val="28"/>
        </w:rPr>
        <w:tab/>
      </w:r>
      <w:r>
        <w:rPr>
          <w:rFonts w:ascii="Times New Roman" w:eastAsia="SimHei" w:hAnsi="Times New Roman"/>
          <w:sz w:val="28"/>
          <w:szCs w:val="28"/>
        </w:rPr>
        <w:tab/>
      </w:r>
      <w:r>
        <w:rPr>
          <w:rFonts w:ascii="Times New Roman" w:eastAsia="SimHei" w:hAnsi="Times New Roman"/>
          <w:sz w:val="28"/>
          <w:szCs w:val="28"/>
          <w:u w:val="single"/>
        </w:rPr>
        <w:tab/>
        <w:t>F1</w:t>
      </w:r>
      <w:r w:rsidR="00B4547F">
        <w:rPr>
          <w:rFonts w:ascii="Times New Roman" w:eastAsia="SimHei" w:hAnsi="Times New Roman"/>
          <w:sz w:val="28"/>
          <w:szCs w:val="28"/>
          <w:u w:val="single"/>
        </w:rPr>
        <w:t>225040117</w:t>
      </w:r>
      <w:r>
        <w:rPr>
          <w:rFonts w:ascii="Times New Roman" w:hAnsi="Times New Roman"/>
          <w:sz w:val="28"/>
          <w:szCs w:val="28"/>
          <w:u w:val="single"/>
        </w:rPr>
        <w:tab/>
      </w:r>
    </w:p>
    <w:p w14:paraId="49D26EEB" w14:textId="5529750E" w:rsidR="004E3A95" w:rsidRDefault="00125E1F">
      <w:pPr>
        <w:spacing w:beforeLines="100" w:before="240" w:afterLines="100" w:after="240"/>
        <w:ind w:left="810"/>
        <w:jc w:val="left"/>
        <w:rPr>
          <w:rFonts w:ascii="Times New Roman" w:eastAsia="SimHei" w:hAnsi="Times New Roman"/>
          <w:sz w:val="28"/>
          <w:szCs w:val="28"/>
          <w:u w:val="single"/>
        </w:rPr>
      </w:pPr>
      <w:r>
        <w:rPr>
          <w:rFonts w:ascii="Times New Roman" w:eastAsia="SimHei" w:hAnsi="Times New Roman"/>
          <w:sz w:val="28"/>
          <w:szCs w:val="28"/>
        </w:rPr>
        <w:t xml:space="preserve">Name: </w:t>
      </w:r>
      <w:r>
        <w:rPr>
          <w:rFonts w:ascii="Times New Roman" w:eastAsia="SimHei" w:hAnsi="Times New Roman"/>
          <w:sz w:val="28"/>
          <w:szCs w:val="28"/>
        </w:rPr>
        <w:tab/>
      </w:r>
      <w:r>
        <w:rPr>
          <w:rFonts w:ascii="Times New Roman" w:eastAsia="SimHei" w:hAnsi="Times New Roman"/>
          <w:sz w:val="28"/>
          <w:szCs w:val="28"/>
        </w:rPr>
        <w:tab/>
      </w:r>
      <w:r>
        <w:rPr>
          <w:rFonts w:ascii="Times New Roman" w:eastAsia="SimHei" w:hAnsi="Times New Roman"/>
          <w:sz w:val="28"/>
          <w:szCs w:val="28"/>
        </w:rPr>
        <w:tab/>
      </w:r>
      <w:r>
        <w:rPr>
          <w:rFonts w:ascii="Times New Roman" w:eastAsia="SimHei" w:hAnsi="Times New Roman"/>
          <w:sz w:val="28"/>
          <w:szCs w:val="28"/>
          <w:u w:val="single"/>
        </w:rPr>
        <w:tab/>
      </w:r>
      <w:r w:rsidR="00B4547F">
        <w:rPr>
          <w:rFonts w:ascii="Times New Roman" w:eastAsia="SimHei" w:hAnsi="Times New Roman"/>
          <w:sz w:val="28"/>
          <w:szCs w:val="28"/>
          <w:u w:val="single"/>
        </w:rPr>
        <w:t>MD ZUNAID TAUSIF</w:t>
      </w:r>
    </w:p>
    <w:p w14:paraId="28F5F754" w14:textId="6811DF34" w:rsidR="004E3A95" w:rsidRDefault="00125E1F">
      <w:pPr>
        <w:spacing w:beforeLines="100" w:before="240" w:afterLines="100" w:after="240"/>
        <w:ind w:left="810"/>
        <w:jc w:val="left"/>
        <w:rPr>
          <w:rFonts w:ascii="Times New Roman" w:hAnsi="Times New Roman"/>
          <w:sz w:val="28"/>
          <w:szCs w:val="28"/>
          <w:u w:val="single"/>
        </w:rPr>
      </w:pPr>
      <w:r>
        <w:rPr>
          <w:rFonts w:ascii="Times New Roman" w:eastAsia="SimHei" w:hAnsi="Times New Roman"/>
          <w:sz w:val="28"/>
          <w:szCs w:val="28"/>
        </w:rPr>
        <w:t>Submission date:</w:t>
      </w:r>
      <w:r>
        <w:rPr>
          <w:rFonts w:ascii="Times New Roman" w:eastAsia="SimHei" w:hAnsi="Times New Roman"/>
          <w:sz w:val="28"/>
          <w:szCs w:val="28"/>
        </w:rPr>
        <w:tab/>
      </w:r>
      <w:r>
        <w:rPr>
          <w:rFonts w:ascii="Times New Roman" w:eastAsia="SimHei" w:hAnsi="Times New Roman"/>
          <w:sz w:val="28"/>
          <w:szCs w:val="28"/>
        </w:rPr>
        <w:tab/>
      </w:r>
      <w:r>
        <w:rPr>
          <w:rFonts w:ascii="Times New Roman" w:eastAsia="SimHei" w:hAnsi="Times New Roman"/>
          <w:sz w:val="28"/>
          <w:szCs w:val="28"/>
          <w:u w:val="single"/>
        </w:rPr>
        <w:tab/>
      </w:r>
      <w:r>
        <w:rPr>
          <w:rFonts w:ascii="Times New Roman" w:hAnsi="Times New Roman" w:hint="eastAsia"/>
          <w:sz w:val="28"/>
          <w:szCs w:val="28"/>
          <w:u w:val="single"/>
        </w:rPr>
        <w:t>202</w:t>
      </w:r>
      <w:r w:rsidR="0006159A">
        <w:rPr>
          <w:rFonts w:ascii="Times New Roman" w:hAnsi="Times New Roman"/>
          <w:sz w:val="28"/>
          <w:szCs w:val="28"/>
          <w:u w:val="single"/>
        </w:rPr>
        <w:t>5-12-26</w:t>
      </w:r>
      <w:r>
        <w:rPr>
          <w:rFonts w:ascii="Times New Roman" w:hAnsi="Times New Roman"/>
          <w:sz w:val="28"/>
          <w:szCs w:val="28"/>
          <w:u w:val="single"/>
        </w:rPr>
        <w:tab/>
      </w:r>
      <w:r>
        <w:rPr>
          <w:rFonts w:ascii="Times New Roman" w:hAnsi="Times New Roman"/>
          <w:sz w:val="28"/>
          <w:szCs w:val="28"/>
          <w:u w:val="single"/>
        </w:rPr>
        <w:tab/>
      </w:r>
    </w:p>
    <w:p w14:paraId="7F1E0FB4" w14:textId="42EE54E9" w:rsidR="004E3A95" w:rsidRDefault="00125E1F">
      <w:pPr>
        <w:spacing w:beforeLines="100" w:before="240" w:afterLines="100" w:after="240"/>
        <w:ind w:left="810"/>
        <w:jc w:val="left"/>
        <w:rPr>
          <w:rFonts w:ascii="Times New Roman" w:hAnsi="Times New Roman"/>
          <w:sz w:val="28"/>
          <w:szCs w:val="28"/>
          <w:u w:val="single"/>
        </w:rPr>
      </w:pPr>
      <w:r>
        <w:rPr>
          <w:rFonts w:ascii="Times New Roman" w:hAnsi="Times New Roman" w:hint="eastAsia"/>
          <w:sz w:val="28"/>
          <w:szCs w:val="28"/>
        </w:rPr>
        <w:t>Lecturer</w:t>
      </w:r>
      <w:r>
        <w:rPr>
          <w:rFonts w:ascii="Times New Roman" w:hAnsi="Times New Roman"/>
          <w:sz w:val="28"/>
          <w:szCs w:val="28"/>
        </w:rPr>
        <w:t>:</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007C61B9">
        <w:rPr>
          <w:rFonts w:ascii="Times New Roman" w:hAnsi="Times New Roman"/>
          <w:sz w:val="28"/>
          <w:szCs w:val="28"/>
          <w:u w:val="single"/>
        </w:rPr>
        <w:t>Fei Wu</w:t>
      </w:r>
      <w:r w:rsidR="00207AB3">
        <w:rPr>
          <w:rFonts w:ascii="Times New Roman" w:hAnsi="Times New Roman" w:hint="eastAsia"/>
          <w:sz w:val="28"/>
          <w:szCs w:val="28"/>
          <w:u w:val="single"/>
        </w:rPr>
        <w:t xml:space="preserve"> </w:t>
      </w:r>
      <w:r w:rsidR="00207AB3">
        <w:rPr>
          <w:rFonts w:ascii="Times New Roman" w:hAnsi="Times New Roman"/>
          <w:sz w:val="28"/>
          <w:szCs w:val="28"/>
          <w:u w:val="single"/>
        </w:rPr>
        <w:t xml:space="preserve">/ </w:t>
      </w:r>
      <w:proofErr w:type="spellStart"/>
      <w:r>
        <w:rPr>
          <w:rFonts w:ascii="Times New Roman" w:hAnsi="Times New Roman" w:hint="eastAsia"/>
          <w:sz w:val="28"/>
          <w:szCs w:val="28"/>
          <w:u w:val="single"/>
        </w:rPr>
        <w:t>Shangdong</w:t>
      </w:r>
      <w:proofErr w:type="spellEnd"/>
      <w:r>
        <w:rPr>
          <w:rFonts w:ascii="Times New Roman" w:hAnsi="Times New Roman"/>
          <w:sz w:val="28"/>
          <w:szCs w:val="28"/>
          <w:u w:val="single"/>
        </w:rPr>
        <w:t xml:space="preserve"> </w:t>
      </w:r>
      <w:r>
        <w:rPr>
          <w:rFonts w:ascii="Times New Roman" w:hAnsi="Times New Roman" w:hint="eastAsia"/>
          <w:sz w:val="28"/>
          <w:szCs w:val="28"/>
          <w:u w:val="single"/>
        </w:rPr>
        <w:t>Liu</w:t>
      </w:r>
      <w:r>
        <w:rPr>
          <w:rFonts w:ascii="Times New Roman" w:hAnsi="Times New Roman"/>
          <w:sz w:val="28"/>
          <w:szCs w:val="28"/>
          <w:u w:val="single"/>
        </w:rPr>
        <w:tab/>
      </w:r>
    </w:p>
    <w:p w14:paraId="3F4D6374" w14:textId="4C3C566B" w:rsidR="004E3A95" w:rsidRDefault="00125E1F">
      <w:pPr>
        <w:spacing w:beforeLines="100" w:before="240" w:afterLines="100" w:after="240"/>
        <w:ind w:left="810"/>
        <w:jc w:val="left"/>
        <w:rPr>
          <w:rFonts w:ascii="Times New Roman" w:hAnsi="Times New Roman"/>
          <w:sz w:val="28"/>
          <w:szCs w:val="28"/>
          <w:u w:val="single"/>
        </w:rPr>
      </w:pPr>
      <w:r>
        <w:rPr>
          <w:rFonts w:ascii="Times New Roman" w:hAnsi="Times New Roman"/>
          <w:sz w:val="28"/>
          <w:szCs w:val="28"/>
        </w:rPr>
        <w:t>Major:</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u w:val="single"/>
        </w:rPr>
        <w:tab/>
      </w:r>
      <w:r>
        <w:rPr>
          <w:rFonts w:ascii="Times New Roman" w:hAnsi="Times New Roman"/>
          <w:sz w:val="28"/>
          <w:szCs w:val="28"/>
          <w:u w:val="single"/>
        </w:rPr>
        <w:tab/>
      </w:r>
      <w:r w:rsidR="00C767DB">
        <w:rPr>
          <w:rFonts w:ascii="Times New Roman" w:hAnsi="Times New Roman"/>
          <w:sz w:val="28"/>
          <w:szCs w:val="28"/>
          <w:u w:val="single"/>
        </w:rPr>
        <w:t>M</w:t>
      </w:r>
      <w:r>
        <w:rPr>
          <w:rFonts w:ascii="Times New Roman" w:hAnsi="Times New Roman"/>
          <w:sz w:val="28"/>
          <w:szCs w:val="28"/>
          <w:u w:val="single"/>
        </w:rPr>
        <w:t>CT</w:t>
      </w:r>
      <w:r>
        <w:rPr>
          <w:rFonts w:ascii="Times New Roman" w:hAnsi="Times New Roman"/>
          <w:sz w:val="28"/>
          <w:szCs w:val="28"/>
          <w:u w:val="single"/>
        </w:rPr>
        <w:tab/>
      </w:r>
    </w:p>
    <w:p w14:paraId="16ED24BF" w14:textId="77777777" w:rsidR="004E3A95" w:rsidRDefault="004E3A95">
      <w:pPr>
        <w:spacing w:beforeLines="100" w:before="240" w:afterLines="100" w:after="240"/>
        <w:ind w:left="810"/>
        <w:jc w:val="left"/>
        <w:rPr>
          <w:rFonts w:ascii="Times New Roman" w:hAnsi="Times New Roman"/>
          <w:sz w:val="28"/>
          <w:szCs w:val="28"/>
          <w:u w:val="single"/>
        </w:rPr>
      </w:pPr>
    </w:p>
    <w:p w14:paraId="22A7716E" w14:textId="77777777" w:rsidR="004E3A95" w:rsidRDefault="004E3A95">
      <w:pPr>
        <w:spacing w:beforeLines="100" w:before="240" w:afterLines="100" w:after="240"/>
        <w:ind w:left="810"/>
        <w:jc w:val="left"/>
        <w:rPr>
          <w:rFonts w:ascii="Times New Roman" w:hAnsi="Times New Roman"/>
          <w:sz w:val="28"/>
          <w:szCs w:val="28"/>
          <w:u w:val="single"/>
        </w:rPr>
      </w:pPr>
    </w:p>
    <w:p w14:paraId="0CB74BBA" w14:textId="77777777" w:rsidR="004E3A95" w:rsidRDefault="004E3A95">
      <w:pPr>
        <w:spacing w:beforeLines="100" w:before="240" w:afterLines="100" w:after="240"/>
        <w:ind w:left="810"/>
        <w:jc w:val="left"/>
        <w:rPr>
          <w:rFonts w:ascii="Times New Roman" w:hAnsi="Times New Roman"/>
          <w:sz w:val="28"/>
          <w:szCs w:val="28"/>
          <w:u w:val="single"/>
        </w:rPr>
      </w:pPr>
    </w:p>
    <w:p w14:paraId="6EE0CBF9" w14:textId="77777777" w:rsidR="004E3A95" w:rsidRDefault="004E3A95">
      <w:pPr>
        <w:spacing w:beforeLines="100" w:before="240" w:afterLines="100" w:after="240"/>
        <w:ind w:left="810"/>
        <w:jc w:val="left"/>
        <w:rPr>
          <w:rFonts w:ascii="Times New Roman" w:hAnsi="Times New Roman"/>
          <w:sz w:val="28"/>
          <w:szCs w:val="28"/>
          <w:u w:val="single"/>
        </w:rPr>
      </w:pPr>
    </w:p>
    <w:p w14:paraId="40FE1282" w14:textId="77777777" w:rsidR="004E3A95" w:rsidRDefault="004E3A95">
      <w:pPr>
        <w:spacing w:beforeLines="100" w:before="240" w:afterLines="100" w:after="240"/>
        <w:ind w:left="810"/>
        <w:jc w:val="left"/>
        <w:rPr>
          <w:rFonts w:ascii="Times New Roman" w:hAnsi="Times New Roman"/>
          <w:sz w:val="28"/>
          <w:szCs w:val="28"/>
          <w:u w:val="single"/>
        </w:rPr>
        <w:sectPr w:rsidR="004E3A95">
          <w:footerReference w:type="default" r:id="rId9"/>
          <w:pgSz w:w="11906" w:h="16838"/>
          <w:pgMar w:top="1134" w:right="850" w:bottom="1134" w:left="1701" w:header="708" w:footer="708" w:gutter="0"/>
          <w:cols w:space="708"/>
          <w:docGrid w:linePitch="360"/>
        </w:sectPr>
      </w:pPr>
    </w:p>
    <w:p w14:paraId="6E18D339" w14:textId="77777777" w:rsidR="004E3A95" w:rsidRDefault="004E3A95">
      <w:pPr>
        <w:spacing w:beforeLines="100" w:before="240" w:afterLines="100" w:after="240"/>
        <w:ind w:left="810"/>
        <w:jc w:val="left"/>
        <w:rPr>
          <w:rFonts w:ascii="Times New Roman" w:hAnsi="Times New Roman"/>
          <w:sz w:val="28"/>
          <w:szCs w:val="28"/>
          <w:u w:val="single"/>
        </w:rPr>
      </w:pPr>
    </w:p>
    <w:p w14:paraId="496C3548" w14:textId="77777777" w:rsidR="004E3A95" w:rsidRDefault="004E3A95">
      <w:pPr>
        <w:rPr>
          <w:rFonts w:ascii="Times New Roman" w:hAnsi="Times New Roman"/>
          <w:sz w:val="40"/>
          <w:szCs w:val="40"/>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8"/>
        <w:gridCol w:w="1418"/>
      </w:tblGrid>
      <w:tr w:rsidR="004E3A95" w14:paraId="6FBD5646" w14:textId="77777777">
        <w:trPr>
          <w:cantSplit/>
          <w:trHeight w:val="816"/>
          <w:jc w:val="center"/>
        </w:trPr>
        <w:tc>
          <w:tcPr>
            <w:tcW w:w="7938" w:type="dxa"/>
            <w:vAlign w:val="center"/>
          </w:tcPr>
          <w:p w14:paraId="5744E37F" w14:textId="77777777" w:rsidR="004E3A95" w:rsidRDefault="00125E1F">
            <w:pPr>
              <w:spacing w:line="300" w:lineRule="auto"/>
              <w:jc w:val="center"/>
              <w:rPr>
                <w:bCs/>
              </w:rPr>
            </w:pPr>
            <w:r>
              <w:rPr>
                <w:bCs/>
              </w:rPr>
              <w:t xml:space="preserve">Course </w:t>
            </w:r>
            <w:r>
              <w:rPr>
                <w:rFonts w:hint="eastAsia"/>
                <w:bCs/>
              </w:rPr>
              <w:t>G</w:t>
            </w:r>
            <w:r>
              <w:rPr>
                <w:bCs/>
              </w:rPr>
              <w:t>oals / Evaluation Criteria</w:t>
            </w:r>
          </w:p>
        </w:tc>
        <w:tc>
          <w:tcPr>
            <w:tcW w:w="1418" w:type="dxa"/>
            <w:vAlign w:val="center"/>
          </w:tcPr>
          <w:p w14:paraId="08D85EE6" w14:textId="77777777" w:rsidR="004E3A95" w:rsidRDefault="00125E1F">
            <w:pPr>
              <w:spacing w:line="300" w:lineRule="auto"/>
              <w:jc w:val="center"/>
            </w:pPr>
            <w:r>
              <w:rPr>
                <w:rFonts w:hint="eastAsia"/>
              </w:rPr>
              <w:t>G</w:t>
            </w:r>
            <w:r>
              <w:t>rade</w:t>
            </w:r>
          </w:p>
        </w:tc>
      </w:tr>
      <w:tr w:rsidR="004E3A95" w14:paraId="7CA3FEF2" w14:textId="77777777">
        <w:trPr>
          <w:cantSplit/>
          <w:trHeight w:val="1821"/>
          <w:jc w:val="center"/>
        </w:trPr>
        <w:tc>
          <w:tcPr>
            <w:tcW w:w="7938" w:type="dxa"/>
            <w:vAlign w:val="center"/>
          </w:tcPr>
          <w:p w14:paraId="4DA3A886" w14:textId="77777777" w:rsidR="004E3A95" w:rsidRDefault="00125E1F">
            <w:pPr>
              <w:spacing w:line="300" w:lineRule="auto"/>
              <w:rPr>
                <w:szCs w:val="21"/>
              </w:rPr>
            </w:pPr>
            <w:r>
              <w:rPr>
                <w:rFonts w:ascii="Times New Roman" w:hAnsi="Times New Roman"/>
                <w:b/>
                <w:color w:val="000000"/>
                <w:szCs w:val="21"/>
              </w:rPr>
              <w:t>Course Goal 1</w:t>
            </w:r>
            <w:r>
              <w:rPr>
                <w:rFonts w:ascii="Times New Roman" w:hAnsi="Times New Roman"/>
                <w:b/>
                <w:color w:val="000000"/>
                <w:szCs w:val="21"/>
              </w:rPr>
              <w:t>：</w:t>
            </w:r>
            <w:r>
              <w:rPr>
                <w:rFonts w:ascii="Times New Roman" w:hAnsi="Times New Roman"/>
                <w:color w:val="000000"/>
                <w:szCs w:val="21"/>
              </w:rPr>
              <w:t xml:space="preserve"> </w:t>
            </w:r>
            <w:r>
              <w:rPr>
                <w:rFonts w:ascii="Times New Roman" w:hAnsi="Times New Roman" w:hint="eastAsia"/>
                <w:color w:val="000000"/>
                <w:szCs w:val="21"/>
              </w:rPr>
              <w:t>U</w:t>
            </w:r>
            <w:r>
              <w:rPr>
                <w:rFonts w:ascii="Times New Roman" w:hAnsi="Times New Roman"/>
                <w:color w:val="000000"/>
                <w:szCs w:val="21"/>
              </w:rPr>
              <w:t>nderstanding the development history of computer Chinese character coding and understanding the difficulties of computer Chinese character coding; understanding the problems that pinyin faces when foreigners learn Chinese. (20 Points)</w:t>
            </w:r>
          </w:p>
        </w:tc>
        <w:tc>
          <w:tcPr>
            <w:tcW w:w="1418" w:type="dxa"/>
            <w:vAlign w:val="center"/>
          </w:tcPr>
          <w:p w14:paraId="1A850881" w14:textId="77777777" w:rsidR="004E3A95" w:rsidRDefault="00125E1F">
            <w:pPr>
              <w:spacing w:beforeLines="30" w:before="72" w:afterLines="30" w:after="72" w:line="300" w:lineRule="auto"/>
              <w:jc w:val="center"/>
              <w:rPr>
                <w:rFonts w:ascii="Times New Roman" w:hAnsi="Times New Roman"/>
                <w:szCs w:val="21"/>
              </w:rPr>
            </w:pPr>
            <w:r>
              <w:rPr>
                <w:rFonts w:ascii="Times New Roman" w:hAnsi="Times New Roman"/>
                <w:szCs w:val="21"/>
              </w:rPr>
              <w:t>16</w:t>
            </w:r>
          </w:p>
        </w:tc>
      </w:tr>
      <w:tr w:rsidR="004E3A95" w14:paraId="07FDDCB7" w14:textId="77777777">
        <w:trPr>
          <w:cantSplit/>
          <w:trHeight w:val="1351"/>
          <w:jc w:val="center"/>
        </w:trPr>
        <w:tc>
          <w:tcPr>
            <w:tcW w:w="7938" w:type="dxa"/>
            <w:vAlign w:val="center"/>
          </w:tcPr>
          <w:p w14:paraId="3A78920F" w14:textId="77777777" w:rsidR="004E3A95" w:rsidRDefault="00125E1F">
            <w:pPr>
              <w:spacing w:beforeLines="30" w:before="72" w:afterLines="30" w:after="72" w:line="300" w:lineRule="auto"/>
              <w:rPr>
                <w:rFonts w:ascii="Times New Roman" w:hAnsi="Times New Roman"/>
                <w:color w:val="000000"/>
                <w:szCs w:val="21"/>
              </w:rPr>
            </w:pPr>
            <w:r>
              <w:rPr>
                <w:rFonts w:ascii="Times New Roman" w:hAnsi="Times New Roman"/>
                <w:b/>
                <w:color w:val="000000"/>
                <w:szCs w:val="21"/>
              </w:rPr>
              <w:t>Course Goal 2</w:t>
            </w:r>
            <w:r>
              <w:rPr>
                <w:rFonts w:ascii="Times New Roman" w:hAnsi="Times New Roman"/>
                <w:b/>
                <w:color w:val="000000"/>
                <w:szCs w:val="21"/>
              </w:rPr>
              <w:t>：</w:t>
            </w:r>
            <w:r>
              <w:rPr>
                <w:rFonts w:ascii="Times New Roman" w:hAnsi="Times New Roman"/>
                <w:color w:val="000000"/>
                <w:szCs w:val="21"/>
              </w:rPr>
              <w:t xml:space="preserve"> Master the concept of Chinese character components, master the concept of Chinese radicals and its meaning in Chinese character formation. (20 Points)</w:t>
            </w:r>
          </w:p>
        </w:tc>
        <w:tc>
          <w:tcPr>
            <w:tcW w:w="1418" w:type="dxa"/>
            <w:vAlign w:val="center"/>
          </w:tcPr>
          <w:p w14:paraId="3E8824F0" w14:textId="77777777" w:rsidR="004E3A95" w:rsidRDefault="00125E1F">
            <w:pPr>
              <w:spacing w:beforeLines="30" w:before="72" w:afterLines="30" w:after="72" w:line="300" w:lineRule="auto"/>
              <w:jc w:val="center"/>
              <w:rPr>
                <w:rFonts w:ascii="Times New Roman" w:hAnsi="Times New Roman"/>
                <w:szCs w:val="21"/>
              </w:rPr>
            </w:pPr>
            <w:r>
              <w:rPr>
                <w:rFonts w:ascii="Times New Roman" w:hAnsi="Times New Roman"/>
                <w:szCs w:val="21"/>
              </w:rPr>
              <w:t>16</w:t>
            </w:r>
          </w:p>
        </w:tc>
      </w:tr>
      <w:tr w:rsidR="004E3A95" w14:paraId="03BE663C" w14:textId="77777777">
        <w:trPr>
          <w:cantSplit/>
          <w:trHeight w:val="1894"/>
          <w:jc w:val="center"/>
        </w:trPr>
        <w:tc>
          <w:tcPr>
            <w:tcW w:w="7938" w:type="dxa"/>
            <w:vAlign w:val="center"/>
          </w:tcPr>
          <w:p w14:paraId="3108FD92" w14:textId="77777777" w:rsidR="004E3A95" w:rsidRDefault="00125E1F">
            <w:pPr>
              <w:spacing w:beforeLines="30" w:before="72" w:afterLines="30" w:after="72" w:line="300" w:lineRule="auto"/>
              <w:rPr>
                <w:rFonts w:ascii="Times New Roman" w:hAnsi="Times New Roman"/>
                <w:color w:val="000000"/>
                <w:szCs w:val="21"/>
              </w:rPr>
            </w:pPr>
            <w:r>
              <w:rPr>
                <w:rFonts w:ascii="Times New Roman" w:hAnsi="Times New Roman"/>
                <w:b/>
                <w:color w:val="000000"/>
                <w:szCs w:val="21"/>
              </w:rPr>
              <w:t>Course Goal 3</w:t>
            </w:r>
            <w:r>
              <w:rPr>
                <w:rFonts w:ascii="Times New Roman" w:hAnsi="Times New Roman"/>
                <w:b/>
                <w:color w:val="000000"/>
                <w:szCs w:val="21"/>
              </w:rPr>
              <w:t>：</w:t>
            </w:r>
            <w:r>
              <w:rPr>
                <w:rFonts w:ascii="Times New Roman" w:hAnsi="Times New Roman"/>
                <w:color w:val="000000"/>
                <w:szCs w:val="21"/>
              </w:rPr>
              <w:t>To understand the relationship between the stroke and the root of the radical. The general differences and special cases in the number of strokes (single strokes), know how to count the number of strokes of more than 200 commonly used Chinese radicals, and understand the subtle differences between strokes and composite strokes. (20 Points)</w:t>
            </w:r>
          </w:p>
        </w:tc>
        <w:tc>
          <w:tcPr>
            <w:tcW w:w="1418" w:type="dxa"/>
            <w:vAlign w:val="center"/>
          </w:tcPr>
          <w:p w14:paraId="40F4A082" w14:textId="77777777" w:rsidR="004E3A95" w:rsidRDefault="00125E1F">
            <w:pPr>
              <w:spacing w:beforeLines="30" w:before="72" w:afterLines="30" w:after="72" w:line="300" w:lineRule="auto"/>
              <w:jc w:val="center"/>
              <w:rPr>
                <w:rFonts w:ascii="Times New Roman" w:hAnsi="Times New Roman"/>
                <w:szCs w:val="21"/>
              </w:rPr>
            </w:pPr>
            <w:r>
              <w:rPr>
                <w:rFonts w:ascii="Times New Roman" w:hAnsi="Times New Roman"/>
                <w:szCs w:val="21"/>
              </w:rPr>
              <w:t>16</w:t>
            </w:r>
          </w:p>
        </w:tc>
      </w:tr>
      <w:tr w:rsidR="004E3A95" w14:paraId="7057C4C8" w14:textId="77777777">
        <w:trPr>
          <w:cantSplit/>
          <w:trHeight w:val="1540"/>
          <w:jc w:val="center"/>
        </w:trPr>
        <w:tc>
          <w:tcPr>
            <w:tcW w:w="7938" w:type="dxa"/>
            <w:vAlign w:val="center"/>
          </w:tcPr>
          <w:p w14:paraId="3A64B874" w14:textId="77777777" w:rsidR="004E3A95" w:rsidRDefault="00125E1F">
            <w:pPr>
              <w:spacing w:beforeLines="30" w:before="72" w:afterLines="30" w:after="72" w:line="300" w:lineRule="auto"/>
              <w:rPr>
                <w:rFonts w:ascii="Times New Roman" w:hAnsi="Times New Roman"/>
                <w:szCs w:val="21"/>
              </w:rPr>
            </w:pPr>
            <w:r>
              <w:rPr>
                <w:rFonts w:ascii="Times New Roman" w:hAnsi="Times New Roman"/>
                <w:b/>
                <w:color w:val="000000"/>
                <w:szCs w:val="21"/>
              </w:rPr>
              <w:t>Course Goal 4</w:t>
            </w:r>
            <w:r>
              <w:rPr>
                <w:rFonts w:ascii="Times New Roman" w:hAnsi="Times New Roman" w:hint="eastAsia"/>
                <w:b/>
                <w:szCs w:val="21"/>
              </w:rPr>
              <w:t>：</w:t>
            </w:r>
            <w:r w:rsidR="00037EEF" w:rsidRPr="00037EEF">
              <w:rPr>
                <w:rFonts w:ascii="Times New Roman" w:hAnsi="Times New Roman"/>
                <w:color w:val="000000"/>
                <w:szCs w:val="21"/>
              </w:rPr>
              <w:t xml:space="preserve">Design a </w:t>
            </w:r>
            <w:r w:rsidR="00037EEF">
              <w:rPr>
                <w:rFonts w:ascii="Times New Roman" w:hAnsi="Times New Roman" w:hint="eastAsia"/>
                <w:color w:val="000000"/>
                <w:szCs w:val="21"/>
              </w:rPr>
              <w:t xml:space="preserve">Chinese </w:t>
            </w:r>
            <w:r w:rsidR="00037EEF" w:rsidRPr="00037EEF">
              <w:rPr>
                <w:rFonts w:ascii="Times New Roman" w:hAnsi="Times New Roman"/>
                <w:color w:val="000000"/>
                <w:szCs w:val="21"/>
              </w:rPr>
              <w:t xml:space="preserve">input method and provide </w:t>
            </w:r>
            <w:r w:rsidR="00E17520">
              <w:rPr>
                <w:rFonts w:ascii="Times New Roman" w:hAnsi="Times New Roman" w:hint="eastAsia"/>
                <w:color w:val="000000"/>
                <w:szCs w:val="21"/>
              </w:rPr>
              <w:t xml:space="preserve">the </w:t>
            </w:r>
            <w:r w:rsidR="00037EEF" w:rsidRPr="00037EEF">
              <w:rPr>
                <w:rFonts w:ascii="Times New Roman" w:hAnsi="Times New Roman"/>
                <w:color w:val="000000"/>
                <w:szCs w:val="21"/>
              </w:rPr>
              <w:t>flowchart</w:t>
            </w:r>
            <w:r w:rsidR="00E17520">
              <w:rPr>
                <w:rFonts w:ascii="Times New Roman" w:hAnsi="Times New Roman" w:hint="eastAsia"/>
                <w:color w:val="000000"/>
                <w:szCs w:val="21"/>
              </w:rPr>
              <w:t>s</w:t>
            </w:r>
            <w:r>
              <w:rPr>
                <w:rFonts w:ascii="Times New Roman" w:hAnsi="Times New Roman"/>
                <w:color w:val="000000"/>
                <w:szCs w:val="21"/>
              </w:rPr>
              <w:t>. (20 Points)</w:t>
            </w:r>
          </w:p>
        </w:tc>
        <w:tc>
          <w:tcPr>
            <w:tcW w:w="1418" w:type="dxa"/>
            <w:vAlign w:val="center"/>
          </w:tcPr>
          <w:p w14:paraId="45051DDF" w14:textId="77777777" w:rsidR="004E3A95" w:rsidRDefault="00125E1F">
            <w:pPr>
              <w:spacing w:beforeLines="30" w:before="72" w:afterLines="30" w:after="72" w:line="300" w:lineRule="auto"/>
              <w:jc w:val="center"/>
              <w:rPr>
                <w:rFonts w:ascii="Times New Roman" w:hAnsi="Times New Roman"/>
                <w:szCs w:val="21"/>
              </w:rPr>
            </w:pPr>
            <w:r>
              <w:rPr>
                <w:rFonts w:ascii="Times New Roman" w:hAnsi="Times New Roman"/>
                <w:szCs w:val="21"/>
              </w:rPr>
              <w:t>16</w:t>
            </w:r>
          </w:p>
        </w:tc>
      </w:tr>
      <w:tr w:rsidR="004E3A95" w14:paraId="74558844" w14:textId="77777777">
        <w:trPr>
          <w:cantSplit/>
          <w:trHeight w:val="1394"/>
          <w:jc w:val="center"/>
        </w:trPr>
        <w:tc>
          <w:tcPr>
            <w:tcW w:w="7938" w:type="dxa"/>
            <w:vAlign w:val="center"/>
          </w:tcPr>
          <w:p w14:paraId="72252583" w14:textId="77777777" w:rsidR="004E3A95" w:rsidRDefault="00122AD4">
            <w:pPr>
              <w:spacing w:beforeLines="30" w:before="72" w:afterLines="30" w:after="72" w:line="300" w:lineRule="auto"/>
              <w:rPr>
                <w:rFonts w:ascii="Times New Roman" w:hAnsi="Times New Roman"/>
                <w:b/>
                <w:color w:val="000000"/>
                <w:szCs w:val="21"/>
              </w:rPr>
            </w:pPr>
            <w:r>
              <w:rPr>
                <w:rFonts w:ascii="Times New Roman" w:hAnsi="Times New Roman"/>
                <w:b/>
                <w:color w:val="000000"/>
                <w:szCs w:val="21"/>
              </w:rPr>
              <w:t xml:space="preserve">Course Goal </w:t>
            </w:r>
            <w:r>
              <w:rPr>
                <w:rFonts w:ascii="Times New Roman" w:hAnsi="Times New Roman" w:hint="eastAsia"/>
                <w:b/>
                <w:color w:val="000000"/>
                <w:szCs w:val="21"/>
              </w:rPr>
              <w:t>5</w:t>
            </w:r>
            <w:r>
              <w:rPr>
                <w:rFonts w:ascii="Times New Roman" w:hAnsi="Times New Roman" w:hint="eastAsia"/>
                <w:b/>
                <w:szCs w:val="21"/>
              </w:rPr>
              <w:t>：</w:t>
            </w:r>
            <w:r w:rsidR="000141A8" w:rsidRPr="000141A8">
              <w:rPr>
                <w:rFonts w:ascii="Times New Roman" w:hAnsi="Times New Roman"/>
                <w:color w:val="000000"/>
                <w:szCs w:val="21"/>
              </w:rPr>
              <w:t>Implement a Chinese input method</w:t>
            </w:r>
            <w:r w:rsidR="00B274B4">
              <w:rPr>
                <w:rFonts w:ascii="Times New Roman" w:hAnsi="Times New Roman" w:hint="eastAsia"/>
                <w:color w:val="000000"/>
                <w:szCs w:val="21"/>
              </w:rPr>
              <w:t xml:space="preserve"> software</w:t>
            </w:r>
            <w:r>
              <w:rPr>
                <w:rFonts w:ascii="Times New Roman" w:hAnsi="Times New Roman"/>
                <w:color w:val="000000"/>
                <w:szCs w:val="21"/>
              </w:rPr>
              <w:t>. (20 Points)</w:t>
            </w:r>
          </w:p>
        </w:tc>
        <w:tc>
          <w:tcPr>
            <w:tcW w:w="1418" w:type="dxa"/>
            <w:vAlign w:val="center"/>
          </w:tcPr>
          <w:p w14:paraId="161D1258" w14:textId="77777777" w:rsidR="004E3A95" w:rsidRDefault="00125E1F">
            <w:pPr>
              <w:spacing w:beforeLines="30" w:before="72" w:afterLines="30" w:after="72" w:line="300" w:lineRule="auto"/>
              <w:jc w:val="center"/>
              <w:rPr>
                <w:rFonts w:ascii="Times New Roman" w:hAnsi="Times New Roman"/>
                <w:szCs w:val="21"/>
              </w:rPr>
            </w:pPr>
            <w:r>
              <w:rPr>
                <w:rFonts w:ascii="Times New Roman" w:hAnsi="Times New Roman"/>
                <w:szCs w:val="21"/>
              </w:rPr>
              <w:t>16</w:t>
            </w:r>
          </w:p>
        </w:tc>
      </w:tr>
      <w:tr w:rsidR="004E3A95" w14:paraId="0307976C" w14:textId="77777777">
        <w:trPr>
          <w:cantSplit/>
          <w:trHeight w:val="832"/>
          <w:jc w:val="center"/>
        </w:trPr>
        <w:tc>
          <w:tcPr>
            <w:tcW w:w="7938" w:type="dxa"/>
            <w:vAlign w:val="center"/>
          </w:tcPr>
          <w:p w14:paraId="105991CA" w14:textId="77777777" w:rsidR="004E3A95" w:rsidRDefault="00125E1F">
            <w:pPr>
              <w:spacing w:beforeLines="30" w:before="72" w:afterLines="30" w:after="72" w:line="300" w:lineRule="auto"/>
              <w:jc w:val="center"/>
              <w:rPr>
                <w:rFonts w:ascii="Times New Roman" w:hAnsi="Times New Roman"/>
                <w:b/>
                <w:color w:val="000000"/>
                <w:szCs w:val="21"/>
              </w:rPr>
            </w:pPr>
            <w:r>
              <w:rPr>
                <w:rFonts w:ascii="Times New Roman" w:hAnsi="Times New Roman" w:hint="eastAsia"/>
                <w:b/>
                <w:color w:val="000000"/>
                <w:szCs w:val="21"/>
              </w:rPr>
              <w:t>T</w:t>
            </w:r>
            <w:r>
              <w:rPr>
                <w:rFonts w:ascii="Times New Roman" w:hAnsi="Times New Roman"/>
                <w:b/>
                <w:color w:val="000000"/>
                <w:szCs w:val="21"/>
              </w:rPr>
              <w:t>otally</w:t>
            </w:r>
          </w:p>
        </w:tc>
        <w:tc>
          <w:tcPr>
            <w:tcW w:w="1418" w:type="dxa"/>
            <w:vAlign w:val="center"/>
          </w:tcPr>
          <w:p w14:paraId="573ABA3D" w14:textId="77777777" w:rsidR="004E3A95" w:rsidRDefault="00125E1F">
            <w:pPr>
              <w:spacing w:beforeLines="30" w:before="72" w:afterLines="30" w:after="72" w:line="300" w:lineRule="auto"/>
              <w:jc w:val="center"/>
              <w:rPr>
                <w:rFonts w:ascii="Times New Roman" w:hAnsi="Times New Roman"/>
                <w:szCs w:val="21"/>
              </w:rPr>
            </w:pPr>
            <w:r>
              <w:rPr>
                <w:rFonts w:ascii="Times New Roman" w:hAnsi="Times New Roman"/>
                <w:szCs w:val="21"/>
              </w:rPr>
              <w:t>80</w:t>
            </w:r>
          </w:p>
        </w:tc>
      </w:tr>
      <w:tr w:rsidR="004E3A95" w14:paraId="5719212D" w14:textId="77777777">
        <w:trPr>
          <w:cantSplit/>
          <w:trHeight w:val="832"/>
          <w:jc w:val="center"/>
        </w:trPr>
        <w:tc>
          <w:tcPr>
            <w:tcW w:w="9356" w:type="dxa"/>
            <w:gridSpan w:val="2"/>
            <w:vAlign w:val="center"/>
          </w:tcPr>
          <w:p w14:paraId="5548B4DE" w14:textId="77777777" w:rsidR="004E3A95" w:rsidRDefault="00125E1F">
            <w:pPr>
              <w:spacing w:beforeLines="30" w:before="72" w:afterLines="30" w:after="72" w:line="300" w:lineRule="auto"/>
              <w:rPr>
                <w:rFonts w:ascii="Times New Roman" w:hAnsi="Times New Roman"/>
                <w:szCs w:val="21"/>
              </w:rPr>
            </w:pPr>
            <w:r>
              <w:rPr>
                <w:rFonts w:ascii="Times New Roman" w:hAnsi="Times New Roman" w:hint="eastAsia"/>
                <w:szCs w:val="21"/>
              </w:rPr>
              <w:t>C</w:t>
            </w:r>
            <w:r>
              <w:rPr>
                <w:rFonts w:ascii="Times New Roman" w:hAnsi="Times New Roman"/>
                <w:szCs w:val="21"/>
              </w:rPr>
              <w:t>omments:</w:t>
            </w:r>
          </w:p>
          <w:p w14:paraId="445626AD" w14:textId="2AC08CB9" w:rsidR="004E3A95" w:rsidRDefault="009A3E3A">
            <w:pPr>
              <w:spacing w:beforeLines="30" w:before="72" w:afterLines="30" w:after="72" w:line="300" w:lineRule="auto"/>
              <w:rPr>
                <w:rFonts w:ascii="Times New Roman" w:hAnsi="Times New Roman"/>
                <w:szCs w:val="21"/>
              </w:rPr>
            </w:pPr>
            <w:r w:rsidRPr="009A3E3A">
              <w:rPr>
                <w:rFonts w:ascii="Times New Roman" w:hAnsi="Times New Roman"/>
                <w:szCs w:val="21"/>
              </w:rPr>
              <w:t xml:space="preserve">     </w:t>
            </w:r>
            <w:r w:rsidR="007C61B9" w:rsidRPr="007C61B9">
              <w:rPr>
                <w:rFonts w:ascii="Times New Roman" w:hAnsi="Times New Roman"/>
                <w:szCs w:val="21"/>
              </w:rPr>
              <w:t>Md Zunaid Tausif performed well in the course, showing a good understanding of the development of computer Chinese character coding, as well as strong knowledge of character components, radicals, and glyph structures. His expression and word-processing skills were also noteworthy. Although there is still room for improvement, his overall performance was solid and shows strong potential for growth.</w:t>
            </w:r>
          </w:p>
          <w:p w14:paraId="5259F1E5" w14:textId="77777777" w:rsidR="007C61B9" w:rsidRDefault="007C61B9">
            <w:pPr>
              <w:spacing w:beforeLines="30" w:before="72" w:afterLines="30" w:after="72" w:line="300" w:lineRule="auto"/>
              <w:rPr>
                <w:rFonts w:ascii="Times New Roman" w:hAnsi="Times New Roman"/>
                <w:szCs w:val="21"/>
              </w:rPr>
            </w:pPr>
          </w:p>
          <w:p w14:paraId="5D11DA90" w14:textId="241E6692" w:rsidR="007C61B9" w:rsidRDefault="007C61B9">
            <w:pPr>
              <w:spacing w:beforeLines="30" w:before="72" w:afterLines="30" w:after="72" w:line="300" w:lineRule="auto"/>
              <w:rPr>
                <w:rFonts w:ascii="Times New Roman" w:hAnsi="Times New Roman"/>
                <w:szCs w:val="21"/>
              </w:rPr>
            </w:pPr>
            <w:r>
              <w:rPr>
                <w:rFonts w:ascii="Times New Roman" w:hAnsi="Times New Roman"/>
                <w:szCs w:val="21"/>
              </w:rPr>
              <w:t xml:space="preserve">                                                                                                                 </w:t>
            </w:r>
            <w:r w:rsidR="0006159A" w:rsidRPr="007C61B9">
              <w:rPr>
                <w:rFonts w:ascii="Times New Roman" w:hAnsi="Times New Roman"/>
                <w:noProof/>
                <w:szCs w:val="21"/>
              </w:rPr>
              <w:drawing>
                <wp:inline distT="0" distB="0" distL="0" distR="0" wp14:anchorId="3D51C6DB" wp14:editId="4D5A83B2">
                  <wp:extent cx="424645" cy="301498"/>
                  <wp:effectExtent l="0" t="0" r="0" b="3810"/>
                  <wp:docPr id="70445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443746" cy="315060"/>
                          </a:xfrm>
                          <a:prstGeom prst="rect">
                            <a:avLst/>
                          </a:prstGeom>
                          <a:noFill/>
                          <a:ln>
                            <a:noFill/>
                          </a:ln>
                        </pic:spPr>
                      </pic:pic>
                    </a:graphicData>
                  </a:graphic>
                </wp:inline>
              </w:drawing>
            </w:r>
            <w:r>
              <w:rPr>
                <w:rFonts w:ascii="Times New Roman" w:hAnsi="Times New Roman"/>
                <w:szCs w:val="21"/>
              </w:rPr>
              <w:t xml:space="preserve">     </w:t>
            </w:r>
            <w:r>
              <w:rPr>
                <w:rStyle w:val="Normal"/>
                <w:rFonts w:ascii="Times New Roman" w:eastAsia="Times New Roman" w:hAnsi="Times New Roman"/>
                <w:snapToGrid w:val="0"/>
                <w:color w:val="000000"/>
                <w:w w:val="0"/>
                <w:kern w:val="0"/>
                <w:sz w:val="0"/>
                <w:szCs w:val="0"/>
                <w:u w:color="000000"/>
                <w:bdr w:val="none" w:sz="0" w:space="0" w:color="000000"/>
                <w:shd w:val="clear" w:color="000000" w:fill="000000"/>
                <w:lang w:val="x-none" w:eastAsia="x-none" w:bidi="x-none"/>
              </w:rPr>
              <w:t xml:space="preserve"> </w:t>
            </w:r>
            <w:r w:rsidRPr="007C61B9">
              <w:rPr>
                <w:rFonts w:ascii="Times New Roman" w:hAnsi="Times New Roman"/>
                <w:noProof/>
                <w:szCs w:val="21"/>
              </w:rPr>
              <w:drawing>
                <wp:inline distT="0" distB="0" distL="0" distR="0" wp14:anchorId="66AA1383" wp14:editId="10ACB9A4">
                  <wp:extent cx="635517" cy="298331"/>
                  <wp:effectExtent l="0" t="0" r="0" b="6985"/>
                  <wp:docPr id="1530429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655734" cy="307821"/>
                          </a:xfrm>
                          <a:prstGeom prst="rect">
                            <a:avLst/>
                          </a:prstGeom>
                          <a:noFill/>
                          <a:ln>
                            <a:noFill/>
                          </a:ln>
                        </pic:spPr>
                      </pic:pic>
                    </a:graphicData>
                  </a:graphic>
                </wp:inline>
              </w:drawing>
            </w:r>
          </w:p>
          <w:p w14:paraId="3816A087" w14:textId="304FF447" w:rsidR="004E3A95" w:rsidRDefault="00125E1F">
            <w:pPr>
              <w:spacing w:beforeLines="30" w:before="72" w:afterLines="30" w:after="72" w:line="300" w:lineRule="auto"/>
              <w:jc w:val="right"/>
              <w:rPr>
                <w:rFonts w:ascii="Times New Roman" w:hAnsi="Times New Roman"/>
                <w:szCs w:val="21"/>
              </w:rPr>
            </w:pPr>
            <w:r>
              <w:rPr>
                <w:rFonts w:ascii="Times New Roman" w:hAnsi="Times New Roman" w:hint="eastAsia"/>
                <w:szCs w:val="21"/>
              </w:rPr>
              <w:t>202</w:t>
            </w:r>
            <w:r w:rsidR="007C61B9">
              <w:rPr>
                <w:rFonts w:ascii="Times New Roman" w:hAnsi="Times New Roman"/>
                <w:szCs w:val="21"/>
              </w:rPr>
              <w:t>5-1</w:t>
            </w:r>
            <w:r w:rsidR="0006159A">
              <w:rPr>
                <w:rFonts w:ascii="Times New Roman" w:hAnsi="Times New Roman"/>
                <w:szCs w:val="21"/>
              </w:rPr>
              <w:t>2</w:t>
            </w:r>
            <w:r w:rsidR="007C61B9">
              <w:rPr>
                <w:rFonts w:ascii="Times New Roman" w:hAnsi="Times New Roman"/>
                <w:szCs w:val="21"/>
              </w:rPr>
              <w:t>-2</w:t>
            </w:r>
            <w:r w:rsidR="0006159A">
              <w:rPr>
                <w:rFonts w:ascii="Times New Roman" w:hAnsi="Times New Roman"/>
                <w:szCs w:val="21"/>
              </w:rPr>
              <w:t>6</w:t>
            </w:r>
          </w:p>
        </w:tc>
      </w:tr>
    </w:tbl>
    <w:p w14:paraId="7A1A95C8" w14:textId="77777777" w:rsidR="004E3A95" w:rsidRDefault="00125E1F">
      <w:pPr>
        <w:widowControl/>
        <w:jc w:val="left"/>
        <w:rPr>
          <w:rFonts w:ascii="Times New Roman" w:hAnsi="Times New Roman"/>
          <w:sz w:val="28"/>
          <w:szCs w:val="28"/>
        </w:rPr>
      </w:pPr>
      <w:r>
        <w:rPr>
          <w:rFonts w:ascii="Times New Roman" w:hAnsi="Times New Roman"/>
          <w:sz w:val="28"/>
          <w:szCs w:val="28"/>
        </w:rPr>
        <w:br w:type="page"/>
      </w:r>
    </w:p>
    <w:p w14:paraId="2228C040" w14:textId="77777777" w:rsidR="00B4547F" w:rsidRPr="00C82DC7" w:rsidRDefault="00B4547F" w:rsidP="00B4547F">
      <w:pPr>
        <w:spacing w:line="480" w:lineRule="auto"/>
      </w:pPr>
      <w:r w:rsidRPr="00C82DC7">
        <w:rPr>
          <w:b/>
          <w:bCs/>
        </w:rPr>
        <w:lastRenderedPageBreak/>
        <w:t>Abstract</w:t>
      </w:r>
    </w:p>
    <w:p w14:paraId="106427E0" w14:textId="77777777" w:rsidR="00B4547F" w:rsidRDefault="00B4547F" w:rsidP="00B4547F">
      <w:pPr>
        <w:spacing w:line="480" w:lineRule="auto"/>
      </w:pPr>
      <w:r w:rsidRPr="00C82DC7">
        <w:t xml:space="preserve">This project presents the implementation of a Chinese input method system based on Easy Chinese Code (ECC). The </w:t>
      </w:r>
      <w:proofErr w:type="spellStart"/>
      <w:r w:rsidRPr="00C82DC7">
        <w:t>ECCApp</w:t>
      </w:r>
      <w:proofErr w:type="spellEnd"/>
      <w:r w:rsidRPr="00C82DC7">
        <w:t xml:space="preserve"> is designed using Python with </w:t>
      </w:r>
      <w:proofErr w:type="spellStart"/>
      <w:r w:rsidRPr="00C82DC7">
        <w:t>Tkinter</w:t>
      </w:r>
      <w:proofErr w:type="spellEnd"/>
      <w:r w:rsidRPr="00C82DC7">
        <w:t xml:space="preserve"> for GUI development and pandas for data handling. The system uses a dataset (data.csv) that includes Chinese characters, their voice codes, and three ECC components. By typing the ECC sequence, users can retrieve and display corresponding Chinese characters. The program supports both exact matching and live prefix suggestions, making it simple yet efficient for users learning or testing ECC encoding logic.</w:t>
      </w:r>
    </w:p>
    <w:p w14:paraId="32B64CA3" w14:textId="77777777" w:rsidR="00B4547F" w:rsidRDefault="00B4547F" w:rsidP="00B4547F">
      <w:pPr>
        <w:spacing w:line="480" w:lineRule="auto"/>
      </w:pPr>
    </w:p>
    <w:p w14:paraId="16FD7454" w14:textId="77777777" w:rsidR="00B4547F" w:rsidRDefault="00B4547F" w:rsidP="00B4547F">
      <w:pPr>
        <w:spacing w:line="480" w:lineRule="auto"/>
      </w:pPr>
    </w:p>
    <w:p w14:paraId="6BCE1B97" w14:textId="77777777" w:rsidR="00B4547F" w:rsidRDefault="00B4547F" w:rsidP="00B4547F">
      <w:pPr>
        <w:spacing w:line="480" w:lineRule="auto"/>
      </w:pPr>
    </w:p>
    <w:p w14:paraId="31EE408C" w14:textId="77777777" w:rsidR="00B4547F" w:rsidRDefault="00B4547F" w:rsidP="00B4547F">
      <w:pPr>
        <w:spacing w:line="480" w:lineRule="auto"/>
      </w:pPr>
    </w:p>
    <w:p w14:paraId="55C1029F" w14:textId="77777777" w:rsidR="00B4547F" w:rsidRDefault="00B4547F" w:rsidP="00B4547F">
      <w:pPr>
        <w:spacing w:line="480" w:lineRule="auto"/>
      </w:pPr>
    </w:p>
    <w:p w14:paraId="39D034A1" w14:textId="77777777" w:rsidR="00B4547F" w:rsidRDefault="00B4547F" w:rsidP="00B4547F">
      <w:pPr>
        <w:spacing w:line="480" w:lineRule="auto"/>
      </w:pPr>
    </w:p>
    <w:p w14:paraId="6D5A80EF" w14:textId="77777777" w:rsidR="00B4547F" w:rsidRDefault="00B4547F" w:rsidP="00B4547F">
      <w:pPr>
        <w:spacing w:line="480" w:lineRule="auto"/>
        <w:rPr>
          <w:b/>
          <w:bCs/>
        </w:rPr>
      </w:pPr>
    </w:p>
    <w:p w14:paraId="44113262" w14:textId="77777777" w:rsidR="00B4547F" w:rsidRPr="00C82DC7" w:rsidRDefault="00B4547F" w:rsidP="00B4547F">
      <w:pPr>
        <w:spacing w:line="480" w:lineRule="auto"/>
        <w:rPr>
          <w:b/>
          <w:bCs/>
        </w:rPr>
      </w:pPr>
      <w:r w:rsidRPr="00C82DC7">
        <w:rPr>
          <w:b/>
          <w:bCs/>
        </w:rPr>
        <w:t>1. Chinese Character Coding</w:t>
      </w:r>
    </w:p>
    <w:p w14:paraId="62C6A042" w14:textId="77777777" w:rsidR="00B4547F" w:rsidRPr="00C82DC7" w:rsidRDefault="00B4547F" w:rsidP="00B4547F">
      <w:pPr>
        <w:spacing w:line="480" w:lineRule="auto"/>
        <w:rPr>
          <w:b/>
          <w:bCs/>
        </w:rPr>
      </w:pPr>
      <w:r w:rsidRPr="00C82DC7">
        <w:rPr>
          <w:b/>
          <w:bCs/>
        </w:rPr>
        <w:t>The concept of Chinese character encoding refers to how characters are digitally transformed into computer-readable codes for use in text processing, data exchange, and storage. Because the Chinese writing system contains thousands of characters with intricate forms, an efficient and consistent coding system became essential for the age of digital communication. Encoding ensures that every character has a unique digital identity, allowing it to be stored and transmitted across different platforms without confusion.</w:t>
      </w:r>
    </w:p>
    <w:p w14:paraId="78FEE8D4" w14:textId="77777777" w:rsidR="00B4547F" w:rsidRPr="00C82DC7" w:rsidRDefault="00B4547F" w:rsidP="00B4547F">
      <w:pPr>
        <w:spacing w:line="480" w:lineRule="auto"/>
        <w:rPr>
          <w:b/>
          <w:bCs/>
        </w:rPr>
      </w:pPr>
      <w:r w:rsidRPr="00C82DC7">
        <w:rPr>
          <w:b/>
          <w:bCs/>
        </w:rPr>
        <w:t>Historically, before electronic encoding standards, communication used early systems such as telegraph codes, which represented characters using numeric sequences. Another early example was the Four-Corner Method, which identified a character by the shapes at its four corners—a clever yet manual way to categorize characters before computers existed. These early innovations gradually shaped the foundation of modern Chinese character encoding.</w:t>
      </w:r>
    </w:p>
    <w:p w14:paraId="6636F996" w14:textId="77777777" w:rsidR="00B4547F" w:rsidRPr="00C82DC7" w:rsidRDefault="00B4547F" w:rsidP="00B4547F">
      <w:pPr>
        <w:spacing w:line="480" w:lineRule="auto"/>
        <w:rPr>
          <w:b/>
          <w:bCs/>
        </w:rPr>
      </w:pPr>
      <w:r w:rsidRPr="00C82DC7">
        <w:rPr>
          <w:b/>
          <w:bCs/>
        </w:rPr>
        <w:t>The development of modern coding standards began in the late 20th century, and the process can be summarized through several key milestones:</w:t>
      </w:r>
    </w:p>
    <w:p w14:paraId="6611D0F9" w14:textId="77777777" w:rsidR="00B4547F" w:rsidRPr="00C82DC7" w:rsidRDefault="00B4547F" w:rsidP="00B4547F">
      <w:pPr>
        <w:widowControl/>
        <w:numPr>
          <w:ilvl w:val="0"/>
          <w:numId w:val="8"/>
        </w:numPr>
        <w:spacing w:after="200" w:line="480" w:lineRule="auto"/>
        <w:jc w:val="left"/>
        <w:rPr>
          <w:b/>
          <w:bCs/>
        </w:rPr>
      </w:pPr>
      <w:r w:rsidRPr="00C82DC7">
        <w:rPr>
          <w:b/>
          <w:bCs/>
        </w:rPr>
        <w:lastRenderedPageBreak/>
        <w:t>1980 – GB2312-80: The first official encoding standard for Simplified Chinese, containing 6,763 characters and 682 symbols. It used a two-byte structure compatible with ASCII, setting the base for future standards.</w:t>
      </w:r>
    </w:p>
    <w:p w14:paraId="548AC65C" w14:textId="77777777" w:rsidR="00B4547F" w:rsidRPr="00C82DC7" w:rsidRDefault="00B4547F" w:rsidP="00B4547F">
      <w:pPr>
        <w:widowControl/>
        <w:numPr>
          <w:ilvl w:val="0"/>
          <w:numId w:val="8"/>
        </w:numPr>
        <w:spacing w:after="200" w:line="480" w:lineRule="auto"/>
        <w:jc w:val="left"/>
        <w:rPr>
          <w:b/>
          <w:bCs/>
        </w:rPr>
      </w:pPr>
      <w:r w:rsidRPr="00C82DC7">
        <w:rPr>
          <w:b/>
          <w:bCs/>
        </w:rPr>
        <w:t>1984 – Big5: Introduced in Taiwan and Hong Kong for Traditional Chinese characters, Big5 supported 13,053 characters. Its format was similar to GB2312 but served users of Traditional script.</w:t>
      </w:r>
    </w:p>
    <w:p w14:paraId="6AE89275" w14:textId="77777777" w:rsidR="00B4547F" w:rsidRPr="00C82DC7" w:rsidRDefault="00B4547F" w:rsidP="00B4547F">
      <w:pPr>
        <w:widowControl/>
        <w:numPr>
          <w:ilvl w:val="0"/>
          <w:numId w:val="8"/>
        </w:numPr>
        <w:spacing w:after="200" w:line="480" w:lineRule="auto"/>
        <w:jc w:val="left"/>
        <w:rPr>
          <w:b/>
          <w:bCs/>
        </w:rPr>
      </w:pPr>
      <w:r w:rsidRPr="00C82DC7">
        <w:rPr>
          <w:b/>
          <w:bCs/>
        </w:rPr>
        <w:t>1991 – Unicode: The introduction of Unicode marked a global revolution in digital text processing. It unified writing systems worldwide, integrating both Simplified and Traditional Chinese into a single standard. Unicode supports multiple encoding formats such as UTF-8, UTF-16, and UTF-32.</w:t>
      </w:r>
    </w:p>
    <w:p w14:paraId="774786F0" w14:textId="77777777" w:rsidR="00B4547F" w:rsidRPr="00C82DC7" w:rsidRDefault="00B4547F" w:rsidP="00B4547F">
      <w:pPr>
        <w:widowControl/>
        <w:numPr>
          <w:ilvl w:val="0"/>
          <w:numId w:val="8"/>
        </w:numPr>
        <w:spacing w:after="200" w:line="480" w:lineRule="auto"/>
        <w:jc w:val="left"/>
        <w:rPr>
          <w:b/>
          <w:bCs/>
        </w:rPr>
      </w:pPr>
      <w:r w:rsidRPr="00C82DC7">
        <w:rPr>
          <w:b/>
          <w:bCs/>
        </w:rPr>
        <w:t>1993 – GBK (</w:t>
      </w:r>
      <w:proofErr w:type="spellStart"/>
      <w:r w:rsidRPr="00C82DC7">
        <w:rPr>
          <w:b/>
          <w:bCs/>
        </w:rPr>
        <w:t>Guobiao</w:t>
      </w:r>
      <w:proofErr w:type="spellEnd"/>
      <w:r w:rsidRPr="00C82DC7">
        <w:rPr>
          <w:b/>
          <w:bCs/>
        </w:rPr>
        <w:t xml:space="preserve"> Kuozhan): A major expansion of GB2312, adding around 21,000 characters while keeping backward compatibility. It enabled display and input of many rarely used and traditional characters.</w:t>
      </w:r>
    </w:p>
    <w:p w14:paraId="0E10AFE2" w14:textId="77777777" w:rsidR="00B4547F" w:rsidRDefault="00B4547F" w:rsidP="00B4547F">
      <w:pPr>
        <w:widowControl/>
        <w:numPr>
          <w:ilvl w:val="0"/>
          <w:numId w:val="8"/>
        </w:numPr>
        <w:spacing w:after="200" w:line="480" w:lineRule="auto"/>
        <w:jc w:val="left"/>
        <w:rPr>
          <w:b/>
          <w:bCs/>
        </w:rPr>
      </w:pPr>
      <w:r w:rsidRPr="00C82DC7">
        <w:rPr>
          <w:b/>
          <w:bCs/>
        </w:rPr>
        <w:t>2000–2005 – GB18030: China’s most comprehensive and mandatory standard, covering more than 70,000 characters. It uses a flexible multi-byte structure similar to UTF-8 and ensures compatibility with Unicode, including minority and regional scripts.</w:t>
      </w:r>
    </w:p>
    <w:p w14:paraId="1682FE2C" w14:textId="77777777" w:rsidR="00B4547F" w:rsidRPr="00C82DC7" w:rsidRDefault="00B4547F" w:rsidP="00B4547F">
      <w:pPr>
        <w:widowControl/>
        <w:spacing w:after="200" w:line="480" w:lineRule="auto"/>
        <w:jc w:val="left"/>
        <w:rPr>
          <w:b/>
          <w:bCs/>
        </w:rPr>
      </w:pPr>
    </w:p>
    <w:p w14:paraId="31382CF8" w14:textId="77777777" w:rsidR="00B4547F" w:rsidRPr="00C82DC7" w:rsidRDefault="00B4547F" w:rsidP="00B4547F">
      <w:pPr>
        <w:spacing w:line="480" w:lineRule="auto"/>
        <w:rPr>
          <w:b/>
          <w:bCs/>
        </w:rPr>
      </w:pPr>
      <w:r w:rsidRPr="00C82DC7">
        <w:rPr>
          <w:b/>
          <w:bCs/>
        </w:rPr>
        <w:t>Currently, Unicode serves as the global standard for all digital systems, while GB18030 remains the official Chinese national encoding standard. Together they form the backbone of digital communication in Chinese computing environments. The modernization of Chinese encoding not only improved information efficiency but also supported technological innovation, economic growth, and cross-lingual communication.</w:t>
      </w:r>
      <w:r w:rsidRPr="00C82DC7">
        <w:rPr>
          <w:b/>
          <w:bCs/>
        </w:rPr>
        <w:br/>
        <w:t>By simplifying character input and recognition, encoding systems make computing accessible to millions of users daily, from mobile messaging to cloud-based applications.</w:t>
      </w:r>
    </w:p>
    <w:p w14:paraId="4EBAFE6E" w14:textId="3E5CBBA3" w:rsidR="007922CA" w:rsidRDefault="00B4547F" w:rsidP="00B4547F">
      <w:pPr>
        <w:pStyle w:val="aNorm"/>
        <w:spacing w:line="480" w:lineRule="auto"/>
      </w:pPr>
      <w:r>
        <w:rPr>
          <w:noProof/>
        </w:rPr>
        <w:lastRenderedPageBreak/>
        <w:drawing>
          <wp:inline distT="0" distB="0" distL="0" distR="0" wp14:anchorId="069735D5" wp14:editId="439B1242">
            <wp:extent cx="5940425" cy="1691640"/>
            <wp:effectExtent l="0" t="0" r="3175" b="3810"/>
            <wp:docPr id="6223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5344" name=""/>
                    <pic:cNvPicPr/>
                  </pic:nvPicPr>
                  <pic:blipFill>
                    <a:blip r:embed="rId12"/>
                    <a:stretch>
                      <a:fillRect/>
                    </a:stretch>
                  </pic:blipFill>
                  <pic:spPr>
                    <a:xfrm>
                      <a:off x="0" y="0"/>
                      <a:ext cx="5940425" cy="1691640"/>
                    </a:xfrm>
                    <a:prstGeom prst="rect">
                      <a:avLst/>
                    </a:prstGeom>
                  </pic:spPr>
                </pic:pic>
              </a:graphicData>
            </a:graphic>
          </wp:inline>
        </w:drawing>
      </w:r>
    </w:p>
    <w:p w14:paraId="3C71A38B" w14:textId="77777777" w:rsidR="00B4547F" w:rsidRDefault="00B4547F" w:rsidP="00B4547F">
      <w:pPr>
        <w:pStyle w:val="aNorm"/>
        <w:spacing w:line="480" w:lineRule="auto"/>
      </w:pPr>
    </w:p>
    <w:p w14:paraId="0221059C" w14:textId="77777777" w:rsidR="00B4547F" w:rsidRPr="00C82DC7" w:rsidRDefault="00B4547F" w:rsidP="00B4547F">
      <w:pPr>
        <w:spacing w:line="480" w:lineRule="auto"/>
        <w:rPr>
          <w:b/>
          <w:bCs/>
        </w:rPr>
      </w:pPr>
      <w:r w:rsidRPr="00C82DC7">
        <w:rPr>
          <w:b/>
          <w:bCs/>
        </w:rPr>
        <w:t>2. Chinese Character Components</w:t>
      </w:r>
    </w:p>
    <w:p w14:paraId="47E0D9FC" w14:textId="77777777" w:rsidR="00B4547F" w:rsidRPr="00C82DC7" w:rsidRDefault="00B4547F" w:rsidP="00B4547F">
      <w:pPr>
        <w:spacing w:line="480" w:lineRule="auto"/>
      </w:pPr>
      <w:r w:rsidRPr="00C82DC7">
        <w:t xml:space="preserve">Chinese characters are not arbitrary drawings; they are built systematically from smaller, meaningful parts known as </w:t>
      </w:r>
      <w:r w:rsidRPr="00C82DC7">
        <w:rPr>
          <w:b/>
          <w:bCs/>
        </w:rPr>
        <w:t>components</w:t>
      </w:r>
      <w:r w:rsidRPr="00C82DC7">
        <w:t>. Each component contributes to the meaning, pronunciation, or overall shape of the character. Understanding these internal structures is essential to both learning Chinese and developing digital systems such as ECC (Easy Chinese Code), which relies on these components for encoding.</w:t>
      </w:r>
    </w:p>
    <w:p w14:paraId="181767C0" w14:textId="77777777" w:rsidR="00B4547F" w:rsidRPr="00C82DC7" w:rsidRDefault="00B4547F" w:rsidP="00B4547F">
      <w:pPr>
        <w:spacing w:line="480" w:lineRule="auto"/>
      </w:pPr>
      <w:r w:rsidRPr="00C82DC7">
        <w:t xml:space="preserve">In ancient China, characters evolved from pictographs—drawings that represented objects—to complex logograms. Over time, these shapes were standardized into consistent parts known as </w:t>
      </w:r>
      <w:r w:rsidRPr="00C82DC7">
        <w:rPr>
          <w:b/>
          <w:bCs/>
        </w:rPr>
        <w:t>radicals</w:t>
      </w:r>
      <w:r w:rsidRPr="00C82DC7">
        <w:t xml:space="preserve"> and </w:t>
      </w:r>
      <w:r w:rsidRPr="00C82DC7">
        <w:rPr>
          <w:b/>
          <w:bCs/>
        </w:rPr>
        <w:t>phonetic elements</w:t>
      </w:r>
      <w:r w:rsidRPr="00C82DC7">
        <w:t>, which together help define and categorize characters.</w:t>
      </w:r>
    </w:p>
    <w:p w14:paraId="54F3FB01" w14:textId="77777777" w:rsidR="00B4547F" w:rsidRPr="00C82DC7" w:rsidRDefault="00B4547F" w:rsidP="00B4547F">
      <w:pPr>
        <w:spacing w:line="480" w:lineRule="auto"/>
      </w:pPr>
      <w:r w:rsidRPr="00C82DC7">
        <w:t xml:space="preserve">For example, the character </w:t>
      </w:r>
      <w:r w:rsidRPr="00C82DC7">
        <w:rPr>
          <w:b/>
          <w:bCs/>
        </w:rPr>
        <w:t>“</w:t>
      </w:r>
      <w:r w:rsidRPr="00C82DC7">
        <w:rPr>
          <w:rFonts w:ascii="MS Mincho" w:eastAsia="MS Mincho" w:hAnsi="MS Mincho" w:cs="MS Mincho" w:hint="eastAsia"/>
          <w:b/>
          <w:bCs/>
        </w:rPr>
        <w:t>好</w:t>
      </w:r>
      <w:r w:rsidRPr="00C82DC7">
        <w:rPr>
          <w:b/>
          <w:bCs/>
        </w:rPr>
        <w:t>” (</w:t>
      </w:r>
      <w:proofErr w:type="spellStart"/>
      <w:r w:rsidRPr="00C82DC7">
        <w:rPr>
          <w:b/>
          <w:bCs/>
        </w:rPr>
        <w:t>hǎo</w:t>
      </w:r>
      <w:proofErr w:type="spellEnd"/>
      <w:r w:rsidRPr="00C82DC7">
        <w:rPr>
          <w:b/>
          <w:bCs/>
        </w:rPr>
        <w:t>, good)</w:t>
      </w:r>
      <w:r w:rsidRPr="00C82DC7">
        <w:t xml:space="preserve"> combines </w:t>
      </w:r>
      <w:r w:rsidRPr="00C82DC7">
        <w:rPr>
          <w:b/>
          <w:bCs/>
        </w:rPr>
        <w:t>“</w:t>
      </w:r>
      <w:r w:rsidRPr="00C82DC7">
        <w:rPr>
          <w:rFonts w:ascii="MS Mincho" w:eastAsia="MS Mincho" w:hAnsi="MS Mincho" w:cs="MS Mincho" w:hint="eastAsia"/>
          <w:b/>
          <w:bCs/>
        </w:rPr>
        <w:t>女</w:t>
      </w:r>
      <w:r w:rsidRPr="00C82DC7">
        <w:rPr>
          <w:b/>
          <w:bCs/>
        </w:rPr>
        <w:t>” (</w:t>
      </w:r>
      <w:proofErr w:type="spellStart"/>
      <w:r w:rsidRPr="00C82DC7">
        <w:rPr>
          <w:b/>
          <w:bCs/>
        </w:rPr>
        <w:t>nǚ</w:t>
      </w:r>
      <w:proofErr w:type="spellEnd"/>
      <w:r w:rsidRPr="00C82DC7">
        <w:rPr>
          <w:b/>
          <w:bCs/>
        </w:rPr>
        <w:t>, woman)</w:t>
      </w:r>
      <w:r w:rsidRPr="00C82DC7">
        <w:t xml:space="preserve"> and </w:t>
      </w:r>
      <w:r w:rsidRPr="00C82DC7">
        <w:rPr>
          <w:b/>
          <w:bCs/>
        </w:rPr>
        <w:t>“</w:t>
      </w:r>
      <w:r w:rsidRPr="00C82DC7">
        <w:rPr>
          <w:rFonts w:ascii="MS Mincho" w:eastAsia="MS Mincho" w:hAnsi="MS Mincho" w:cs="MS Mincho" w:hint="eastAsia"/>
          <w:b/>
          <w:bCs/>
        </w:rPr>
        <w:t>子</w:t>
      </w:r>
      <w:r w:rsidRPr="00C82DC7">
        <w:rPr>
          <w:b/>
          <w:bCs/>
        </w:rPr>
        <w:t>” (</w:t>
      </w:r>
      <w:proofErr w:type="spellStart"/>
      <w:r w:rsidRPr="00C82DC7">
        <w:rPr>
          <w:b/>
          <w:bCs/>
        </w:rPr>
        <w:t>zǐ</w:t>
      </w:r>
      <w:proofErr w:type="spellEnd"/>
      <w:r w:rsidRPr="00C82DC7">
        <w:rPr>
          <w:b/>
          <w:bCs/>
        </w:rPr>
        <w:t>, child)</w:t>
      </w:r>
      <w:r w:rsidRPr="00C82DC7">
        <w:t>. Each part has an independent meaning, but when combined, they create a new word expressing harmony and positivity. This pattern demonstrates the principle of combining smaller semantic and phonetic elements to build complete ideas.</w:t>
      </w:r>
    </w:p>
    <w:p w14:paraId="2EF12F6E" w14:textId="77777777" w:rsidR="00B4547F" w:rsidRPr="00C82DC7" w:rsidRDefault="00B4547F" w:rsidP="00B4547F">
      <w:pPr>
        <w:spacing w:line="480" w:lineRule="auto"/>
      </w:pPr>
      <w:r w:rsidRPr="00C82DC7">
        <w:t xml:space="preserve">In your ECC dataset, each character is represented using three smaller coded parts (columns </w:t>
      </w:r>
      <w:r w:rsidRPr="00C82DC7">
        <w:rPr>
          <w:b/>
          <w:bCs/>
        </w:rPr>
        <w:t>1</w:t>
      </w:r>
      <w:r w:rsidRPr="00C82DC7">
        <w:t xml:space="preserve">, </w:t>
      </w:r>
      <w:r w:rsidRPr="00C82DC7">
        <w:rPr>
          <w:b/>
          <w:bCs/>
        </w:rPr>
        <w:t>2</w:t>
      </w:r>
      <w:r w:rsidRPr="00C82DC7">
        <w:t xml:space="preserve">, and </w:t>
      </w:r>
      <w:r w:rsidRPr="00C82DC7">
        <w:rPr>
          <w:b/>
          <w:bCs/>
        </w:rPr>
        <w:t>3</w:t>
      </w:r>
      <w:r w:rsidRPr="00C82DC7">
        <w:t>). These represent the structural or phonetic sequence of the character, forming a unique code combination that allows efficient character lookup.</w:t>
      </w:r>
    </w:p>
    <w:p w14:paraId="75B54F2C" w14:textId="77777777" w:rsidR="00B4547F" w:rsidRPr="00C82DC7" w:rsidRDefault="00B4547F" w:rsidP="00B4547F">
      <w:pPr>
        <w:spacing w:line="480" w:lineRule="auto"/>
      </w:pPr>
      <w:r w:rsidRPr="00C82DC7">
        <w:t>The major component categories of Chinese characters include:</w:t>
      </w:r>
    </w:p>
    <w:p w14:paraId="47AB3E60" w14:textId="77777777" w:rsidR="00B4547F" w:rsidRPr="00C82DC7" w:rsidRDefault="00B4547F" w:rsidP="00B4547F">
      <w:pPr>
        <w:widowControl/>
        <w:numPr>
          <w:ilvl w:val="0"/>
          <w:numId w:val="9"/>
        </w:numPr>
        <w:spacing w:after="200" w:line="480" w:lineRule="auto"/>
        <w:jc w:val="left"/>
      </w:pPr>
      <w:r w:rsidRPr="00C82DC7">
        <w:rPr>
          <w:b/>
          <w:bCs/>
        </w:rPr>
        <w:t>Radicals (</w:t>
      </w:r>
      <w:r w:rsidRPr="00C82DC7">
        <w:rPr>
          <w:rFonts w:ascii="MS Mincho" w:eastAsia="MS Mincho" w:hAnsi="MS Mincho" w:cs="MS Mincho" w:hint="eastAsia"/>
          <w:b/>
          <w:bCs/>
        </w:rPr>
        <w:t>部首</w:t>
      </w:r>
      <w:r w:rsidRPr="00C82DC7">
        <w:rPr>
          <w:b/>
          <w:bCs/>
        </w:rPr>
        <w:t xml:space="preserve">, </w:t>
      </w:r>
      <w:proofErr w:type="spellStart"/>
      <w:r w:rsidRPr="00C82DC7">
        <w:rPr>
          <w:b/>
          <w:bCs/>
        </w:rPr>
        <w:t>bùshǒu</w:t>
      </w:r>
      <w:proofErr w:type="spellEnd"/>
      <w:r w:rsidRPr="00C82DC7">
        <w:rPr>
          <w:b/>
          <w:bCs/>
        </w:rPr>
        <w:t>):</w:t>
      </w:r>
      <w:r w:rsidRPr="00C82DC7">
        <w:t xml:space="preserve"> Semantic indicators showing meaning or category (e.g., </w:t>
      </w:r>
      <w:r w:rsidRPr="00C82DC7">
        <w:rPr>
          <w:rFonts w:ascii="MS Mincho" w:eastAsia="MS Mincho" w:hAnsi="MS Mincho" w:cs="MS Mincho" w:hint="eastAsia"/>
        </w:rPr>
        <w:t>木</w:t>
      </w:r>
      <w:r w:rsidRPr="00C82DC7">
        <w:t xml:space="preserve"> relates to wood or trees).</w:t>
      </w:r>
    </w:p>
    <w:p w14:paraId="0F84B83A" w14:textId="77777777" w:rsidR="00B4547F" w:rsidRPr="00C82DC7" w:rsidRDefault="00B4547F" w:rsidP="00B4547F">
      <w:pPr>
        <w:widowControl/>
        <w:numPr>
          <w:ilvl w:val="0"/>
          <w:numId w:val="9"/>
        </w:numPr>
        <w:spacing w:after="200" w:line="480" w:lineRule="auto"/>
        <w:jc w:val="left"/>
      </w:pPr>
      <w:r w:rsidRPr="00C82DC7">
        <w:rPr>
          <w:b/>
          <w:bCs/>
        </w:rPr>
        <w:t>Phonetic components:</w:t>
      </w:r>
      <w:r w:rsidRPr="00C82DC7">
        <w:t xml:space="preserve"> Provide hints about pronunciation. For instance, in “</w:t>
      </w:r>
      <w:r w:rsidRPr="00C82DC7">
        <w:rPr>
          <w:rFonts w:ascii="MS Mincho" w:eastAsia="MS Mincho" w:hAnsi="MS Mincho" w:cs="MS Mincho" w:hint="eastAsia"/>
        </w:rPr>
        <w:t>河</w:t>
      </w:r>
      <w:r w:rsidRPr="00C82DC7">
        <w:t>” (</w:t>
      </w:r>
      <w:proofErr w:type="spellStart"/>
      <w:r w:rsidRPr="00C82DC7">
        <w:t>hé</w:t>
      </w:r>
      <w:proofErr w:type="spellEnd"/>
      <w:r w:rsidRPr="00C82DC7">
        <w:t>, river), “</w:t>
      </w:r>
      <w:r w:rsidRPr="00C82DC7">
        <w:rPr>
          <w:rFonts w:ascii="MS Mincho" w:eastAsia="MS Mincho" w:hAnsi="MS Mincho" w:cs="MS Mincho" w:hint="eastAsia"/>
        </w:rPr>
        <w:t>可</w:t>
      </w:r>
      <w:r w:rsidRPr="00C82DC7">
        <w:t>” serves as a phonetic clue.</w:t>
      </w:r>
    </w:p>
    <w:p w14:paraId="719C4A41" w14:textId="77777777" w:rsidR="00B4547F" w:rsidRPr="00C82DC7" w:rsidRDefault="00B4547F" w:rsidP="00B4547F">
      <w:pPr>
        <w:widowControl/>
        <w:numPr>
          <w:ilvl w:val="0"/>
          <w:numId w:val="9"/>
        </w:numPr>
        <w:spacing w:after="200" w:line="480" w:lineRule="auto"/>
        <w:jc w:val="left"/>
      </w:pPr>
      <w:r w:rsidRPr="00C82DC7">
        <w:rPr>
          <w:b/>
          <w:bCs/>
        </w:rPr>
        <w:t>Compound components:</w:t>
      </w:r>
      <w:r w:rsidRPr="00C82DC7">
        <w:t xml:space="preserve"> Combine semantic and phonetic features simultaneously.</w:t>
      </w:r>
    </w:p>
    <w:p w14:paraId="13D9A0DE" w14:textId="77777777" w:rsidR="00B4547F" w:rsidRPr="00C82DC7" w:rsidRDefault="00B4547F" w:rsidP="00B4547F">
      <w:pPr>
        <w:widowControl/>
        <w:numPr>
          <w:ilvl w:val="0"/>
          <w:numId w:val="9"/>
        </w:numPr>
        <w:spacing w:after="200" w:line="480" w:lineRule="auto"/>
        <w:jc w:val="left"/>
      </w:pPr>
      <w:r w:rsidRPr="00C82DC7">
        <w:rPr>
          <w:b/>
          <w:bCs/>
        </w:rPr>
        <w:lastRenderedPageBreak/>
        <w:t>Structural components:</w:t>
      </w:r>
      <w:r w:rsidRPr="00C82DC7">
        <w:t xml:space="preserve"> Define spatial arrangement and maintain visual balance within a character (left-right, top-bottom).</w:t>
      </w:r>
    </w:p>
    <w:p w14:paraId="1EFD24DD" w14:textId="77777777" w:rsidR="00B4547F" w:rsidRPr="00C82DC7" w:rsidRDefault="00B4547F" w:rsidP="00B4547F">
      <w:pPr>
        <w:widowControl/>
        <w:numPr>
          <w:ilvl w:val="0"/>
          <w:numId w:val="9"/>
        </w:numPr>
        <w:spacing w:after="200" w:line="480" w:lineRule="auto"/>
        <w:jc w:val="left"/>
      </w:pPr>
      <w:r w:rsidRPr="00C82DC7">
        <w:rPr>
          <w:b/>
          <w:bCs/>
        </w:rPr>
        <w:t>Single-component characters:</w:t>
      </w:r>
      <w:r w:rsidRPr="00C82DC7">
        <w:t xml:space="preserve"> Characters that cannot be divided further, such as “</w:t>
      </w:r>
      <w:r w:rsidRPr="00C82DC7">
        <w:rPr>
          <w:rFonts w:ascii="MS Mincho" w:eastAsia="MS Mincho" w:hAnsi="MS Mincho" w:cs="MS Mincho" w:hint="eastAsia"/>
        </w:rPr>
        <w:t>一</w:t>
      </w:r>
      <w:r w:rsidRPr="00C82DC7">
        <w:t>” (one).</w:t>
      </w:r>
    </w:p>
    <w:p w14:paraId="707BFF4F" w14:textId="77777777" w:rsidR="00B4547F" w:rsidRPr="00C82DC7" w:rsidRDefault="00B4547F" w:rsidP="00B4547F">
      <w:pPr>
        <w:widowControl/>
        <w:numPr>
          <w:ilvl w:val="0"/>
          <w:numId w:val="9"/>
        </w:numPr>
        <w:spacing w:after="200" w:line="480" w:lineRule="auto"/>
        <w:jc w:val="left"/>
      </w:pPr>
      <w:r w:rsidRPr="00C82DC7">
        <w:rPr>
          <w:b/>
          <w:bCs/>
        </w:rPr>
        <w:t>Recurrent components:</w:t>
      </w:r>
      <w:r w:rsidRPr="00C82DC7">
        <w:t xml:space="preserve"> Frequently appearing parts that convey similar meanings or sounds across multiple characters.</w:t>
      </w:r>
    </w:p>
    <w:p w14:paraId="5FFE6F69" w14:textId="77777777" w:rsidR="00B4547F" w:rsidRPr="00C82DC7" w:rsidRDefault="00B4547F" w:rsidP="00B4547F">
      <w:pPr>
        <w:widowControl/>
        <w:numPr>
          <w:ilvl w:val="0"/>
          <w:numId w:val="9"/>
        </w:numPr>
        <w:spacing w:after="200" w:line="480" w:lineRule="auto"/>
        <w:jc w:val="left"/>
      </w:pPr>
      <w:r w:rsidRPr="00C82DC7">
        <w:rPr>
          <w:b/>
          <w:bCs/>
        </w:rPr>
        <w:t>Pictographic components:</w:t>
      </w:r>
      <w:r w:rsidRPr="00C82DC7">
        <w:t xml:space="preserve"> The oldest type, representing objects visually (e.g., “</w:t>
      </w:r>
      <w:r w:rsidRPr="00C82DC7">
        <w:rPr>
          <w:rFonts w:ascii="MS Mincho" w:eastAsia="MS Mincho" w:hAnsi="MS Mincho" w:cs="MS Mincho" w:hint="eastAsia"/>
        </w:rPr>
        <w:t>山</w:t>
      </w:r>
      <w:r w:rsidRPr="00C82DC7">
        <w:t>” for mountain, “</w:t>
      </w:r>
      <w:r w:rsidRPr="00C82DC7">
        <w:rPr>
          <w:rFonts w:ascii="MS Mincho" w:eastAsia="MS Mincho" w:hAnsi="MS Mincho" w:cs="MS Mincho" w:hint="eastAsia"/>
        </w:rPr>
        <w:t>日</w:t>
      </w:r>
      <w:r w:rsidRPr="00C82DC7">
        <w:t>” for sun).</w:t>
      </w:r>
    </w:p>
    <w:p w14:paraId="3F04F6C5" w14:textId="77777777" w:rsidR="00B4547F" w:rsidRPr="00C82DC7" w:rsidRDefault="00B4547F" w:rsidP="00B4547F">
      <w:pPr>
        <w:spacing w:line="480" w:lineRule="auto"/>
      </w:pPr>
      <w:r w:rsidRPr="00C82DC7">
        <w:t xml:space="preserve">These layered structures make Chinese writing logical and analyzable. They also form the </w:t>
      </w:r>
      <w:r w:rsidRPr="00C82DC7">
        <w:rPr>
          <w:b/>
          <w:bCs/>
        </w:rPr>
        <w:t>foundation of ECC coding</w:t>
      </w:r>
      <w:r w:rsidRPr="00C82DC7">
        <w:t>, since each ECC code corresponds to a combination of components or sub-elements, making it easier to encode, type, and recall Chinese characters.</w:t>
      </w:r>
    </w:p>
    <w:p w14:paraId="3C7BC56C" w14:textId="77777777" w:rsidR="00B4547F" w:rsidRPr="00C82DC7" w:rsidRDefault="00B4547F" w:rsidP="00B4547F">
      <w:pPr>
        <w:spacing w:line="480" w:lineRule="auto"/>
      </w:pPr>
    </w:p>
    <w:p w14:paraId="7351A29D" w14:textId="77777777" w:rsidR="00B4547F" w:rsidRPr="00C82DC7" w:rsidRDefault="00B4547F" w:rsidP="00B4547F">
      <w:pPr>
        <w:spacing w:line="480" w:lineRule="auto"/>
        <w:rPr>
          <w:b/>
          <w:bCs/>
        </w:rPr>
      </w:pPr>
      <w:r w:rsidRPr="00C82DC7">
        <w:rPr>
          <w:b/>
          <w:bCs/>
        </w:rPr>
        <w:t>2.1 Stroke Type and Stroke Amount</w:t>
      </w:r>
    </w:p>
    <w:p w14:paraId="1DD84DD5" w14:textId="77777777" w:rsidR="00B4547F" w:rsidRPr="00C82DC7" w:rsidRDefault="00B4547F" w:rsidP="00B4547F">
      <w:pPr>
        <w:spacing w:line="480" w:lineRule="auto"/>
        <w:rPr>
          <w:b/>
          <w:bCs/>
        </w:rPr>
      </w:pPr>
      <w:r w:rsidRPr="00C82DC7">
        <w:rPr>
          <w:b/>
          <w:bCs/>
        </w:rPr>
        <w:t>Strokes are the most fundamental units of Chinese writing. Every character, regardless of complexity, is made up of strokes written in a specific order. Strokes determine how components are formed and are crucial for correct handwriting, recognition, and even digital input systems.</w:t>
      </w:r>
    </w:p>
    <w:p w14:paraId="0E2EB455" w14:textId="77777777" w:rsidR="00B4547F" w:rsidRPr="00C82DC7" w:rsidRDefault="00B4547F" w:rsidP="00B4547F">
      <w:pPr>
        <w:spacing w:line="480" w:lineRule="auto"/>
        <w:rPr>
          <w:b/>
          <w:bCs/>
        </w:rPr>
      </w:pPr>
      <w:r w:rsidRPr="00C82DC7">
        <w:rPr>
          <w:b/>
          <w:bCs/>
        </w:rPr>
        <w:t>Traditional calligraphy and modern digital input methods follow strict stroke order rules to ensure consistency. The ECC system can also rely on stroke sequences as part of its encoding mechanism, linking each code element to specific writing features.</w:t>
      </w:r>
    </w:p>
    <w:p w14:paraId="30C8CD16" w14:textId="77777777" w:rsidR="00B4547F" w:rsidRDefault="00B4547F" w:rsidP="00B4547F">
      <w:pPr>
        <w:spacing w:line="480" w:lineRule="auto"/>
        <w:rPr>
          <w:b/>
          <w:bCs/>
        </w:rPr>
      </w:pPr>
      <w:r w:rsidRPr="00C82DC7">
        <w:rPr>
          <w:b/>
          <w:bCs/>
        </w:rPr>
        <w:t>Below are the eight basic stroke types found in Chinese characters:</w:t>
      </w:r>
    </w:p>
    <w:p w14:paraId="2270A547" w14:textId="77777777" w:rsidR="00B4547F" w:rsidRDefault="00B4547F" w:rsidP="00B4547F">
      <w:pPr>
        <w:pStyle w:val="aNorm"/>
        <w:numPr>
          <w:ilvl w:val="0"/>
          <w:numId w:val="3"/>
        </w:numPr>
        <w:spacing w:line="480" w:lineRule="auto"/>
      </w:pPr>
      <w:r>
        <w:t xml:space="preserve">Horizontal </w:t>
      </w:r>
      <w:r w:rsidRPr="001D3F44">
        <w:rPr>
          <w:rFonts w:hint="eastAsia"/>
          <w:b/>
          <w:bCs/>
        </w:rPr>
        <w:t>(</w:t>
      </w:r>
      <w:r w:rsidRPr="001D3F44">
        <w:rPr>
          <w:rFonts w:ascii="SimSun" w:eastAsia="SimSun" w:hAnsi="SimSun" w:cs="SimSun" w:hint="eastAsia"/>
          <w:b/>
          <w:bCs/>
        </w:rPr>
        <w:t>横</w:t>
      </w:r>
      <w:r w:rsidRPr="001D3F44">
        <w:rPr>
          <w:rFonts w:hint="eastAsia"/>
          <w:b/>
          <w:bCs/>
        </w:rPr>
        <w:t xml:space="preserve">, </w:t>
      </w:r>
      <w:proofErr w:type="spellStart"/>
      <w:r w:rsidRPr="001D3F44">
        <w:rPr>
          <w:rFonts w:hint="eastAsia"/>
          <w:b/>
          <w:bCs/>
        </w:rPr>
        <w:t>héng</w:t>
      </w:r>
      <w:proofErr w:type="spellEnd"/>
      <w:r w:rsidRPr="001D3F44">
        <w:rPr>
          <w:rFonts w:hint="eastAsia"/>
          <w:b/>
          <w:bCs/>
        </w:rPr>
        <w:t>)</w:t>
      </w:r>
      <w:r>
        <w:t xml:space="preserve"> – a </w:t>
      </w:r>
      <w:r w:rsidRPr="001D3F44">
        <w:t>horizontal line from left to right</w:t>
      </w:r>
      <w:r>
        <w:t>.</w:t>
      </w:r>
    </w:p>
    <w:p w14:paraId="568157ED" w14:textId="77777777" w:rsidR="00B4547F" w:rsidRDefault="00B4547F" w:rsidP="00B4547F">
      <w:pPr>
        <w:pStyle w:val="aNorm"/>
        <w:numPr>
          <w:ilvl w:val="0"/>
          <w:numId w:val="3"/>
        </w:numPr>
        <w:spacing w:line="480" w:lineRule="auto"/>
      </w:pPr>
      <w:r>
        <w:t xml:space="preserve">Vertical </w:t>
      </w:r>
      <w:r w:rsidRPr="001D3F44">
        <w:rPr>
          <w:b/>
          <w:bCs/>
        </w:rPr>
        <w:t>(</w:t>
      </w:r>
      <w:r w:rsidRPr="001D3F44">
        <w:rPr>
          <w:rFonts w:ascii="SimSun" w:eastAsia="SimSun" w:hAnsi="SimSun" w:cs="SimSun" w:hint="eastAsia"/>
          <w:b/>
          <w:bCs/>
        </w:rPr>
        <w:t>竖</w:t>
      </w:r>
      <w:r w:rsidRPr="001D3F44">
        <w:rPr>
          <w:rFonts w:hint="eastAsia"/>
          <w:b/>
          <w:bCs/>
        </w:rPr>
        <w:t xml:space="preserve">, </w:t>
      </w:r>
      <w:proofErr w:type="spellStart"/>
      <w:r w:rsidRPr="001D3F44">
        <w:rPr>
          <w:rFonts w:hint="eastAsia"/>
          <w:b/>
          <w:bCs/>
        </w:rPr>
        <w:t>shù</w:t>
      </w:r>
      <w:proofErr w:type="spellEnd"/>
      <w:r w:rsidRPr="001D3F44">
        <w:rPr>
          <w:rFonts w:hint="eastAsia"/>
          <w:b/>
          <w:bCs/>
        </w:rPr>
        <w:t>)</w:t>
      </w:r>
      <w:r>
        <w:t xml:space="preserve"> – a </w:t>
      </w:r>
      <w:r w:rsidRPr="001D3F44">
        <w:t>vertical line from top to bottom.</w:t>
      </w:r>
    </w:p>
    <w:p w14:paraId="3B1715B6" w14:textId="77777777" w:rsidR="00B4547F" w:rsidRDefault="00B4547F" w:rsidP="00B4547F">
      <w:pPr>
        <w:pStyle w:val="aNorm"/>
        <w:numPr>
          <w:ilvl w:val="0"/>
          <w:numId w:val="3"/>
        </w:numPr>
        <w:spacing w:line="480" w:lineRule="auto"/>
      </w:pPr>
      <w:r w:rsidRPr="001D3F44">
        <w:rPr>
          <w:rFonts w:hint="eastAsia"/>
        </w:rPr>
        <w:t xml:space="preserve">Left-Falling </w:t>
      </w:r>
      <w:r w:rsidRPr="001D3F44">
        <w:rPr>
          <w:rFonts w:hint="eastAsia"/>
          <w:b/>
          <w:bCs/>
        </w:rPr>
        <w:t>(</w:t>
      </w:r>
      <w:r w:rsidRPr="001D3F44">
        <w:rPr>
          <w:rFonts w:ascii="SimSun" w:eastAsia="SimSun" w:hAnsi="SimSun" w:cs="SimSun" w:hint="eastAsia"/>
          <w:b/>
          <w:bCs/>
        </w:rPr>
        <w:t>撇</w:t>
      </w:r>
      <w:r w:rsidRPr="001D3F44">
        <w:rPr>
          <w:rFonts w:hint="eastAsia"/>
          <w:b/>
          <w:bCs/>
        </w:rPr>
        <w:t xml:space="preserve">, </w:t>
      </w:r>
      <w:proofErr w:type="spellStart"/>
      <w:r w:rsidRPr="001D3F44">
        <w:rPr>
          <w:rFonts w:hint="eastAsia"/>
          <w:b/>
          <w:bCs/>
        </w:rPr>
        <w:t>piě</w:t>
      </w:r>
      <w:proofErr w:type="spellEnd"/>
      <w:r w:rsidRPr="001D3F44">
        <w:rPr>
          <w:rFonts w:hint="eastAsia"/>
          <w:b/>
          <w:bCs/>
        </w:rPr>
        <w:t>)</w:t>
      </w:r>
      <w:r>
        <w:t xml:space="preserve"> </w:t>
      </w:r>
      <w:proofErr w:type="gramStart"/>
      <w:r>
        <w:t>–  a</w:t>
      </w:r>
      <w:proofErr w:type="gramEnd"/>
      <w:r w:rsidRPr="001D3F44">
        <w:t xml:space="preserve"> diagonal line falling from the top right to the bottom left.</w:t>
      </w:r>
    </w:p>
    <w:p w14:paraId="7FA8AF32" w14:textId="77777777" w:rsidR="00B4547F" w:rsidRDefault="00B4547F" w:rsidP="00B4547F">
      <w:pPr>
        <w:pStyle w:val="aNorm"/>
        <w:numPr>
          <w:ilvl w:val="0"/>
          <w:numId w:val="3"/>
        </w:numPr>
        <w:spacing w:line="480" w:lineRule="auto"/>
      </w:pPr>
      <w:r w:rsidRPr="001D3F44">
        <w:rPr>
          <w:rFonts w:hint="eastAsia"/>
        </w:rPr>
        <w:t xml:space="preserve">Right-Falling </w:t>
      </w:r>
      <w:r w:rsidRPr="001D3F44">
        <w:rPr>
          <w:rFonts w:hint="eastAsia"/>
          <w:b/>
          <w:bCs/>
        </w:rPr>
        <w:t>(</w:t>
      </w:r>
      <w:r w:rsidRPr="001D3F44">
        <w:rPr>
          <w:rFonts w:ascii="SimSun" w:eastAsia="SimSun" w:hAnsi="SimSun" w:cs="SimSun" w:hint="eastAsia"/>
          <w:b/>
          <w:bCs/>
        </w:rPr>
        <w:t>捺</w:t>
      </w:r>
      <w:r w:rsidRPr="001D3F44">
        <w:rPr>
          <w:rFonts w:hint="eastAsia"/>
          <w:b/>
          <w:bCs/>
        </w:rPr>
        <w:t xml:space="preserve">, </w:t>
      </w:r>
      <w:proofErr w:type="spellStart"/>
      <w:r w:rsidRPr="001D3F44">
        <w:rPr>
          <w:rFonts w:hint="eastAsia"/>
          <w:b/>
          <w:bCs/>
        </w:rPr>
        <w:t>nà</w:t>
      </w:r>
      <w:proofErr w:type="spellEnd"/>
      <w:r w:rsidRPr="001D3F44">
        <w:rPr>
          <w:rFonts w:hint="eastAsia"/>
          <w:b/>
          <w:bCs/>
        </w:rPr>
        <w:t>)</w:t>
      </w:r>
      <w:r>
        <w:t xml:space="preserve"> </w:t>
      </w:r>
      <w:proofErr w:type="gramStart"/>
      <w:r>
        <w:t>–  a</w:t>
      </w:r>
      <w:proofErr w:type="gramEnd"/>
      <w:r w:rsidRPr="001D3F44">
        <w:t xml:space="preserve"> diagonal line falling from the top left to the bottom right</w:t>
      </w:r>
      <w:r>
        <w:t>.</w:t>
      </w:r>
    </w:p>
    <w:p w14:paraId="05560754" w14:textId="77777777" w:rsidR="00B4547F" w:rsidRDefault="00B4547F" w:rsidP="00B4547F">
      <w:pPr>
        <w:pStyle w:val="aNorm"/>
        <w:numPr>
          <w:ilvl w:val="0"/>
          <w:numId w:val="3"/>
        </w:numPr>
        <w:spacing w:line="480" w:lineRule="auto"/>
      </w:pPr>
      <w:r w:rsidRPr="001D3F44">
        <w:rPr>
          <w:rFonts w:hint="eastAsia"/>
        </w:rPr>
        <w:t xml:space="preserve">Dot </w:t>
      </w:r>
      <w:r w:rsidRPr="001D3F44">
        <w:rPr>
          <w:rFonts w:hint="eastAsia"/>
          <w:b/>
          <w:bCs/>
        </w:rPr>
        <w:t>(</w:t>
      </w:r>
      <w:r w:rsidRPr="001D3F44">
        <w:rPr>
          <w:rFonts w:ascii="SimSun" w:eastAsia="SimSun" w:hAnsi="SimSun" w:cs="SimSun" w:hint="eastAsia"/>
          <w:b/>
          <w:bCs/>
        </w:rPr>
        <w:t>点</w:t>
      </w:r>
      <w:r w:rsidRPr="001D3F44">
        <w:rPr>
          <w:rFonts w:hint="eastAsia"/>
          <w:b/>
          <w:bCs/>
        </w:rPr>
        <w:t xml:space="preserve">, </w:t>
      </w:r>
      <w:proofErr w:type="spellStart"/>
      <w:r w:rsidRPr="001D3F44">
        <w:rPr>
          <w:rFonts w:hint="eastAsia"/>
          <w:b/>
          <w:bCs/>
        </w:rPr>
        <w:t>diǎn</w:t>
      </w:r>
      <w:proofErr w:type="spellEnd"/>
      <w:r w:rsidRPr="001D3F44">
        <w:rPr>
          <w:rFonts w:hint="eastAsia"/>
          <w:b/>
          <w:bCs/>
        </w:rPr>
        <w:t>)</w:t>
      </w:r>
      <w:r>
        <w:t xml:space="preserve"> – a</w:t>
      </w:r>
      <w:r w:rsidRPr="001D3F44">
        <w:t xml:space="preserve"> small dot or short dash, often at the beginning or end of a stroke sequence</w:t>
      </w:r>
      <w:r>
        <w:t>.</w:t>
      </w:r>
    </w:p>
    <w:p w14:paraId="5063E639" w14:textId="77777777" w:rsidR="00B4547F" w:rsidRDefault="00B4547F" w:rsidP="00B4547F">
      <w:pPr>
        <w:pStyle w:val="aNorm"/>
        <w:numPr>
          <w:ilvl w:val="0"/>
          <w:numId w:val="3"/>
        </w:numPr>
        <w:spacing w:line="480" w:lineRule="auto"/>
      </w:pPr>
      <w:r w:rsidRPr="001D3F44">
        <w:rPr>
          <w:rFonts w:hint="eastAsia"/>
        </w:rPr>
        <w:t xml:space="preserve">Rising </w:t>
      </w:r>
      <w:r w:rsidRPr="001D3F44">
        <w:rPr>
          <w:rFonts w:hint="eastAsia"/>
          <w:b/>
          <w:bCs/>
        </w:rPr>
        <w:t>(</w:t>
      </w:r>
      <w:r w:rsidRPr="001D3F44">
        <w:rPr>
          <w:rFonts w:ascii="SimSun" w:eastAsia="SimSun" w:hAnsi="SimSun" w:cs="SimSun" w:hint="eastAsia"/>
          <w:b/>
          <w:bCs/>
        </w:rPr>
        <w:t>提</w:t>
      </w:r>
      <w:r w:rsidRPr="001D3F44">
        <w:rPr>
          <w:rFonts w:hint="eastAsia"/>
          <w:b/>
          <w:bCs/>
        </w:rPr>
        <w:t xml:space="preserve">, </w:t>
      </w:r>
      <w:proofErr w:type="spellStart"/>
      <w:r w:rsidRPr="001D3F44">
        <w:rPr>
          <w:rFonts w:hint="eastAsia"/>
          <w:b/>
          <w:bCs/>
        </w:rPr>
        <w:t>tí</w:t>
      </w:r>
      <w:proofErr w:type="spellEnd"/>
      <w:r w:rsidRPr="001D3F44">
        <w:rPr>
          <w:rFonts w:hint="eastAsia"/>
          <w:b/>
          <w:bCs/>
        </w:rPr>
        <w:t>)</w:t>
      </w:r>
      <w:r>
        <w:t xml:space="preserve"> – a</w:t>
      </w:r>
      <w:r w:rsidRPr="001D3F44">
        <w:t xml:space="preserve"> short stroke that rises from the bottom left to the top right.</w:t>
      </w:r>
    </w:p>
    <w:p w14:paraId="23840834" w14:textId="77777777" w:rsidR="00B4547F" w:rsidRDefault="00B4547F" w:rsidP="00B4547F">
      <w:pPr>
        <w:pStyle w:val="aNorm"/>
        <w:numPr>
          <w:ilvl w:val="0"/>
          <w:numId w:val="3"/>
        </w:numPr>
        <w:spacing w:line="480" w:lineRule="auto"/>
      </w:pPr>
      <w:r w:rsidRPr="001D3F44">
        <w:rPr>
          <w:rFonts w:hint="eastAsia"/>
        </w:rPr>
        <w:lastRenderedPageBreak/>
        <w:t xml:space="preserve">Hook </w:t>
      </w:r>
      <w:r w:rsidRPr="001D3F44">
        <w:rPr>
          <w:rFonts w:hint="eastAsia"/>
          <w:b/>
          <w:bCs/>
        </w:rPr>
        <w:t>(</w:t>
      </w:r>
      <w:r w:rsidRPr="001D3F44">
        <w:rPr>
          <w:rFonts w:ascii="SimSun" w:eastAsia="SimSun" w:hAnsi="SimSun" w:cs="SimSun" w:hint="eastAsia"/>
          <w:b/>
          <w:bCs/>
        </w:rPr>
        <w:t>钩</w:t>
      </w:r>
      <w:r w:rsidRPr="001D3F44">
        <w:rPr>
          <w:rFonts w:hint="eastAsia"/>
          <w:b/>
          <w:bCs/>
        </w:rPr>
        <w:t xml:space="preserve">, </w:t>
      </w:r>
      <w:proofErr w:type="spellStart"/>
      <w:r w:rsidRPr="001D3F44">
        <w:rPr>
          <w:rFonts w:hint="eastAsia"/>
          <w:b/>
          <w:bCs/>
        </w:rPr>
        <w:t>gōu</w:t>
      </w:r>
      <w:proofErr w:type="spellEnd"/>
      <w:r w:rsidRPr="001D3F44">
        <w:rPr>
          <w:rFonts w:hint="eastAsia"/>
          <w:b/>
          <w:bCs/>
        </w:rPr>
        <w:t>)</w:t>
      </w:r>
      <w:r>
        <w:t xml:space="preserve"> – a</w:t>
      </w:r>
      <w:r w:rsidRPr="001D3F44">
        <w:t xml:space="preserve"> stroke that ends with a small hook, often added to other strokes.</w:t>
      </w:r>
    </w:p>
    <w:p w14:paraId="1B3B7129" w14:textId="77777777" w:rsidR="00B4547F" w:rsidRDefault="00B4547F" w:rsidP="00B4547F">
      <w:pPr>
        <w:pStyle w:val="aNorm"/>
        <w:numPr>
          <w:ilvl w:val="0"/>
          <w:numId w:val="3"/>
        </w:numPr>
        <w:spacing w:line="480" w:lineRule="auto"/>
      </w:pPr>
      <w:r w:rsidRPr="001D3F44">
        <w:rPr>
          <w:rFonts w:hint="eastAsia"/>
        </w:rPr>
        <w:t xml:space="preserve">Bend </w:t>
      </w:r>
      <w:r w:rsidRPr="001D3F44">
        <w:rPr>
          <w:rFonts w:hint="eastAsia"/>
          <w:b/>
          <w:bCs/>
        </w:rPr>
        <w:t>(</w:t>
      </w:r>
      <w:r w:rsidRPr="001D3F44">
        <w:rPr>
          <w:rFonts w:ascii="SimSun" w:eastAsia="SimSun" w:hAnsi="SimSun" w:cs="SimSun" w:hint="eastAsia"/>
          <w:b/>
          <w:bCs/>
        </w:rPr>
        <w:t>折</w:t>
      </w:r>
      <w:r w:rsidRPr="001D3F44">
        <w:rPr>
          <w:rFonts w:hint="eastAsia"/>
          <w:b/>
          <w:bCs/>
        </w:rPr>
        <w:t xml:space="preserve">, </w:t>
      </w:r>
      <w:proofErr w:type="spellStart"/>
      <w:r w:rsidRPr="001D3F44">
        <w:rPr>
          <w:rFonts w:hint="eastAsia"/>
          <w:b/>
          <w:bCs/>
        </w:rPr>
        <w:t>zhé</w:t>
      </w:r>
      <w:proofErr w:type="spellEnd"/>
      <w:r w:rsidRPr="001D3F44">
        <w:rPr>
          <w:rFonts w:hint="eastAsia"/>
          <w:b/>
          <w:bCs/>
        </w:rPr>
        <w:t>)</w:t>
      </w:r>
      <w:r>
        <w:t xml:space="preserve"> – a</w:t>
      </w:r>
      <w:r w:rsidRPr="001D3F44">
        <w:t xml:space="preserve"> stroke that changes direction sharply, often combining horizontal and vertical elements.</w:t>
      </w:r>
    </w:p>
    <w:p w14:paraId="6C8C1AD3" w14:textId="77777777" w:rsidR="00B4547F" w:rsidRDefault="00B4547F" w:rsidP="00B4547F">
      <w:pPr>
        <w:pStyle w:val="aNorm"/>
        <w:spacing w:line="480" w:lineRule="auto"/>
        <w:ind w:left="720"/>
      </w:pPr>
    </w:p>
    <w:p w14:paraId="263AD3A4" w14:textId="3CC53E20" w:rsidR="00B4547F" w:rsidRDefault="00B4547F" w:rsidP="00B4547F">
      <w:pPr>
        <w:pStyle w:val="aNorm"/>
        <w:spacing w:line="480" w:lineRule="auto"/>
      </w:pPr>
      <w:r>
        <w:t>Figure: Stroke types and amounts</w:t>
      </w:r>
    </w:p>
    <w:p w14:paraId="14CC713E" w14:textId="6A71F60B" w:rsidR="00B4547F" w:rsidRDefault="00B4547F" w:rsidP="00B4547F">
      <w:pPr>
        <w:pStyle w:val="aNorm"/>
        <w:spacing w:line="480" w:lineRule="auto"/>
      </w:pPr>
      <w:r>
        <w:rPr>
          <w:noProof/>
        </w:rPr>
        <w:drawing>
          <wp:inline distT="0" distB="0" distL="0" distR="0" wp14:anchorId="30F901BA" wp14:editId="02D28E2B">
            <wp:extent cx="4603750" cy="3158404"/>
            <wp:effectExtent l="0" t="0" r="6350" b="4445"/>
            <wp:docPr id="91631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4039" name=""/>
                    <pic:cNvPicPr/>
                  </pic:nvPicPr>
                  <pic:blipFill>
                    <a:blip r:embed="rId13"/>
                    <a:stretch>
                      <a:fillRect/>
                    </a:stretch>
                  </pic:blipFill>
                  <pic:spPr>
                    <a:xfrm>
                      <a:off x="0" y="0"/>
                      <a:ext cx="4610203" cy="3162831"/>
                    </a:xfrm>
                    <a:prstGeom prst="rect">
                      <a:avLst/>
                    </a:prstGeom>
                  </pic:spPr>
                </pic:pic>
              </a:graphicData>
            </a:graphic>
          </wp:inline>
        </w:drawing>
      </w:r>
    </w:p>
    <w:p w14:paraId="0FC89C79" w14:textId="77777777" w:rsidR="00B4547F" w:rsidRDefault="00B4547F" w:rsidP="00B4547F">
      <w:pPr>
        <w:pStyle w:val="aNorm"/>
        <w:spacing w:line="480" w:lineRule="auto"/>
      </w:pPr>
    </w:p>
    <w:p w14:paraId="704B2389" w14:textId="77777777" w:rsidR="00B4547F" w:rsidRPr="00C82DC7" w:rsidRDefault="00B4547F" w:rsidP="00B4547F">
      <w:pPr>
        <w:spacing w:line="480" w:lineRule="auto"/>
        <w:rPr>
          <w:b/>
          <w:bCs/>
        </w:rPr>
      </w:pPr>
      <w:r w:rsidRPr="00C82DC7">
        <w:rPr>
          <w:b/>
          <w:bCs/>
        </w:rPr>
        <w:t>Writing order and stroke structure directly affect readability and recognition. The general writing principles include:</w:t>
      </w:r>
    </w:p>
    <w:p w14:paraId="0D9F3948" w14:textId="77777777" w:rsidR="00B4547F" w:rsidRPr="00C82DC7" w:rsidRDefault="00B4547F" w:rsidP="00B4547F">
      <w:pPr>
        <w:widowControl/>
        <w:numPr>
          <w:ilvl w:val="0"/>
          <w:numId w:val="10"/>
        </w:numPr>
        <w:spacing w:after="200" w:line="480" w:lineRule="auto"/>
        <w:jc w:val="left"/>
        <w:rPr>
          <w:b/>
          <w:bCs/>
        </w:rPr>
      </w:pPr>
      <w:r w:rsidRPr="00C82DC7">
        <w:rPr>
          <w:b/>
          <w:bCs/>
        </w:rPr>
        <w:t>Top to bottom</w:t>
      </w:r>
    </w:p>
    <w:p w14:paraId="30653209" w14:textId="77777777" w:rsidR="00B4547F" w:rsidRPr="00C82DC7" w:rsidRDefault="00B4547F" w:rsidP="00B4547F">
      <w:pPr>
        <w:widowControl/>
        <w:numPr>
          <w:ilvl w:val="0"/>
          <w:numId w:val="10"/>
        </w:numPr>
        <w:spacing w:after="200" w:line="480" w:lineRule="auto"/>
        <w:jc w:val="left"/>
        <w:rPr>
          <w:b/>
          <w:bCs/>
        </w:rPr>
      </w:pPr>
      <w:r w:rsidRPr="00C82DC7">
        <w:rPr>
          <w:b/>
          <w:bCs/>
        </w:rPr>
        <w:t>Left to right</w:t>
      </w:r>
    </w:p>
    <w:p w14:paraId="353D438F" w14:textId="77777777" w:rsidR="00B4547F" w:rsidRPr="00C82DC7" w:rsidRDefault="00B4547F" w:rsidP="00B4547F">
      <w:pPr>
        <w:widowControl/>
        <w:numPr>
          <w:ilvl w:val="0"/>
          <w:numId w:val="10"/>
        </w:numPr>
        <w:spacing w:after="200" w:line="480" w:lineRule="auto"/>
        <w:jc w:val="left"/>
        <w:rPr>
          <w:b/>
          <w:bCs/>
        </w:rPr>
      </w:pPr>
      <w:r w:rsidRPr="00C82DC7">
        <w:rPr>
          <w:b/>
          <w:bCs/>
        </w:rPr>
        <w:t>Horizontal before vertical</w:t>
      </w:r>
    </w:p>
    <w:p w14:paraId="0A5598F3" w14:textId="77777777" w:rsidR="00B4547F" w:rsidRPr="00C82DC7" w:rsidRDefault="00B4547F" w:rsidP="00B4547F">
      <w:pPr>
        <w:widowControl/>
        <w:numPr>
          <w:ilvl w:val="0"/>
          <w:numId w:val="10"/>
        </w:numPr>
        <w:spacing w:after="200" w:line="480" w:lineRule="auto"/>
        <w:jc w:val="left"/>
        <w:rPr>
          <w:b/>
          <w:bCs/>
        </w:rPr>
      </w:pPr>
      <w:r w:rsidRPr="00C82DC7">
        <w:rPr>
          <w:b/>
          <w:bCs/>
        </w:rPr>
        <w:t>Outer before inner</w:t>
      </w:r>
    </w:p>
    <w:p w14:paraId="10D94725" w14:textId="77777777" w:rsidR="00B4547F" w:rsidRPr="00C82DC7" w:rsidRDefault="00B4547F" w:rsidP="00B4547F">
      <w:pPr>
        <w:widowControl/>
        <w:numPr>
          <w:ilvl w:val="0"/>
          <w:numId w:val="10"/>
        </w:numPr>
        <w:spacing w:after="200" w:line="480" w:lineRule="auto"/>
        <w:jc w:val="left"/>
        <w:rPr>
          <w:b/>
          <w:bCs/>
        </w:rPr>
      </w:pPr>
      <w:r w:rsidRPr="00C82DC7">
        <w:rPr>
          <w:b/>
          <w:bCs/>
        </w:rPr>
        <w:t>Center before sides</w:t>
      </w:r>
    </w:p>
    <w:p w14:paraId="7A8B1800" w14:textId="77777777" w:rsidR="00B4547F" w:rsidRPr="00C82DC7" w:rsidRDefault="00B4547F" w:rsidP="00B4547F">
      <w:pPr>
        <w:spacing w:line="480" w:lineRule="auto"/>
        <w:rPr>
          <w:b/>
          <w:bCs/>
        </w:rPr>
      </w:pPr>
      <w:r w:rsidRPr="00C82DC7">
        <w:rPr>
          <w:b/>
          <w:bCs/>
        </w:rPr>
        <w:t>Each character has a distinct number of strokes depending on its structure and meaning.</w:t>
      </w:r>
      <w:r w:rsidRPr="00C82DC7">
        <w:rPr>
          <w:b/>
          <w:bCs/>
        </w:rPr>
        <w:br/>
        <w:t>For instance:</w:t>
      </w:r>
    </w:p>
    <w:p w14:paraId="4524B5BB" w14:textId="77777777" w:rsidR="00B4547F" w:rsidRPr="00C82DC7" w:rsidRDefault="00B4547F" w:rsidP="00B4547F">
      <w:pPr>
        <w:widowControl/>
        <w:numPr>
          <w:ilvl w:val="0"/>
          <w:numId w:val="11"/>
        </w:numPr>
        <w:spacing w:after="200" w:line="480" w:lineRule="auto"/>
        <w:jc w:val="left"/>
        <w:rPr>
          <w:b/>
          <w:bCs/>
        </w:rPr>
      </w:pPr>
      <w:r w:rsidRPr="00C82DC7">
        <w:rPr>
          <w:b/>
          <w:bCs/>
        </w:rPr>
        <w:lastRenderedPageBreak/>
        <w:t>“</w:t>
      </w:r>
      <w:r w:rsidRPr="00C82DC7">
        <w:rPr>
          <w:rFonts w:ascii="MS Mincho" w:eastAsia="MS Mincho" w:hAnsi="MS Mincho" w:cs="MS Mincho" w:hint="eastAsia"/>
          <w:b/>
          <w:bCs/>
        </w:rPr>
        <w:t>一</w:t>
      </w:r>
      <w:r w:rsidRPr="00C82DC7">
        <w:rPr>
          <w:b/>
          <w:bCs/>
        </w:rPr>
        <w:t>” (</w:t>
      </w:r>
      <w:proofErr w:type="spellStart"/>
      <w:r w:rsidRPr="00C82DC7">
        <w:rPr>
          <w:b/>
          <w:bCs/>
        </w:rPr>
        <w:t>yī</w:t>
      </w:r>
      <w:proofErr w:type="spellEnd"/>
      <w:r w:rsidRPr="00C82DC7">
        <w:rPr>
          <w:b/>
          <w:bCs/>
        </w:rPr>
        <w:t>, one) – 1 stroke</w:t>
      </w:r>
    </w:p>
    <w:p w14:paraId="2C5C98FB" w14:textId="77777777" w:rsidR="00B4547F" w:rsidRPr="00C82DC7" w:rsidRDefault="00B4547F" w:rsidP="00B4547F">
      <w:pPr>
        <w:widowControl/>
        <w:numPr>
          <w:ilvl w:val="0"/>
          <w:numId w:val="11"/>
        </w:numPr>
        <w:spacing w:after="200" w:line="480" w:lineRule="auto"/>
        <w:jc w:val="left"/>
        <w:rPr>
          <w:b/>
          <w:bCs/>
        </w:rPr>
      </w:pPr>
      <w:r w:rsidRPr="00C82DC7">
        <w:rPr>
          <w:b/>
          <w:bCs/>
        </w:rPr>
        <w:t>“</w:t>
      </w:r>
      <w:r w:rsidRPr="00C82DC7">
        <w:rPr>
          <w:rFonts w:ascii="MS Mincho" w:eastAsia="MS Mincho" w:hAnsi="MS Mincho" w:cs="MS Mincho" w:hint="eastAsia"/>
          <w:b/>
          <w:bCs/>
        </w:rPr>
        <w:t>人</w:t>
      </w:r>
      <w:r w:rsidRPr="00C82DC7">
        <w:rPr>
          <w:b/>
          <w:bCs/>
        </w:rPr>
        <w:t>” (</w:t>
      </w:r>
      <w:proofErr w:type="spellStart"/>
      <w:r w:rsidRPr="00C82DC7">
        <w:rPr>
          <w:b/>
          <w:bCs/>
        </w:rPr>
        <w:t>rén</w:t>
      </w:r>
      <w:proofErr w:type="spellEnd"/>
      <w:r w:rsidRPr="00C82DC7">
        <w:rPr>
          <w:b/>
          <w:bCs/>
        </w:rPr>
        <w:t>, person) – 2 strokes</w:t>
      </w:r>
    </w:p>
    <w:p w14:paraId="7765AB0C" w14:textId="77777777" w:rsidR="00B4547F" w:rsidRPr="00C82DC7" w:rsidRDefault="00B4547F" w:rsidP="00B4547F">
      <w:pPr>
        <w:widowControl/>
        <w:numPr>
          <w:ilvl w:val="0"/>
          <w:numId w:val="11"/>
        </w:numPr>
        <w:spacing w:after="200" w:line="480" w:lineRule="auto"/>
        <w:jc w:val="left"/>
        <w:rPr>
          <w:b/>
          <w:bCs/>
        </w:rPr>
      </w:pPr>
      <w:r w:rsidRPr="00C82DC7">
        <w:rPr>
          <w:b/>
          <w:bCs/>
        </w:rPr>
        <w:t>“</w:t>
      </w:r>
      <w:r w:rsidRPr="00C82DC7">
        <w:rPr>
          <w:rFonts w:ascii="MS Mincho" w:eastAsia="MS Mincho" w:hAnsi="MS Mincho" w:cs="MS Mincho" w:hint="eastAsia"/>
          <w:b/>
          <w:bCs/>
        </w:rPr>
        <w:t>天</w:t>
      </w:r>
      <w:r w:rsidRPr="00C82DC7">
        <w:rPr>
          <w:b/>
          <w:bCs/>
        </w:rPr>
        <w:t>” (</w:t>
      </w:r>
      <w:proofErr w:type="spellStart"/>
      <w:r w:rsidRPr="00C82DC7">
        <w:rPr>
          <w:b/>
          <w:bCs/>
        </w:rPr>
        <w:t>tiān</w:t>
      </w:r>
      <w:proofErr w:type="spellEnd"/>
      <w:r w:rsidRPr="00C82DC7">
        <w:rPr>
          <w:b/>
          <w:bCs/>
        </w:rPr>
        <w:t>, sky) – 4 strokes</w:t>
      </w:r>
    </w:p>
    <w:p w14:paraId="125FF1B5" w14:textId="77777777" w:rsidR="00B4547F" w:rsidRPr="00C82DC7" w:rsidRDefault="00B4547F" w:rsidP="00B4547F">
      <w:pPr>
        <w:widowControl/>
        <w:numPr>
          <w:ilvl w:val="0"/>
          <w:numId w:val="11"/>
        </w:numPr>
        <w:spacing w:after="200" w:line="480" w:lineRule="auto"/>
        <w:jc w:val="left"/>
        <w:rPr>
          <w:b/>
          <w:bCs/>
        </w:rPr>
      </w:pPr>
      <w:r w:rsidRPr="00C82DC7">
        <w:rPr>
          <w:b/>
          <w:bCs/>
        </w:rPr>
        <w:t>“</w:t>
      </w:r>
      <w:r w:rsidRPr="00C82DC7">
        <w:rPr>
          <w:rFonts w:ascii="MS Mincho" w:eastAsia="MS Mincho" w:hAnsi="MS Mincho" w:cs="MS Mincho" w:hint="eastAsia"/>
          <w:b/>
          <w:bCs/>
        </w:rPr>
        <w:t>明</w:t>
      </w:r>
      <w:r w:rsidRPr="00C82DC7">
        <w:rPr>
          <w:b/>
          <w:bCs/>
        </w:rPr>
        <w:t>” (</w:t>
      </w:r>
      <w:proofErr w:type="spellStart"/>
      <w:r w:rsidRPr="00C82DC7">
        <w:rPr>
          <w:b/>
          <w:bCs/>
        </w:rPr>
        <w:t>míng</w:t>
      </w:r>
      <w:proofErr w:type="spellEnd"/>
      <w:r w:rsidRPr="00C82DC7">
        <w:rPr>
          <w:b/>
          <w:bCs/>
        </w:rPr>
        <w:t>, bright) – 8 strokes</w:t>
      </w:r>
    </w:p>
    <w:p w14:paraId="05C87A75" w14:textId="77777777" w:rsidR="00B4547F" w:rsidRPr="00C82DC7" w:rsidRDefault="00B4547F" w:rsidP="00B4547F">
      <w:pPr>
        <w:widowControl/>
        <w:numPr>
          <w:ilvl w:val="0"/>
          <w:numId w:val="11"/>
        </w:numPr>
        <w:spacing w:after="200" w:line="480" w:lineRule="auto"/>
        <w:jc w:val="left"/>
        <w:rPr>
          <w:b/>
          <w:bCs/>
        </w:rPr>
      </w:pPr>
      <w:r w:rsidRPr="00C82DC7">
        <w:rPr>
          <w:b/>
          <w:bCs/>
        </w:rPr>
        <w:t>“</w:t>
      </w:r>
      <w:r w:rsidRPr="00C82DC7">
        <w:rPr>
          <w:rFonts w:ascii="MS Mincho" w:eastAsia="MS Mincho" w:hAnsi="MS Mincho" w:cs="MS Mincho" w:hint="eastAsia"/>
          <w:b/>
          <w:bCs/>
        </w:rPr>
        <w:t>龠</w:t>
      </w:r>
      <w:r w:rsidRPr="00C82DC7">
        <w:rPr>
          <w:b/>
          <w:bCs/>
        </w:rPr>
        <w:t>” (</w:t>
      </w:r>
      <w:proofErr w:type="spellStart"/>
      <w:r w:rsidRPr="00C82DC7">
        <w:rPr>
          <w:b/>
          <w:bCs/>
        </w:rPr>
        <w:t>yuè</w:t>
      </w:r>
      <w:proofErr w:type="spellEnd"/>
      <w:r w:rsidRPr="00C82DC7">
        <w:rPr>
          <w:b/>
          <w:bCs/>
        </w:rPr>
        <w:t>, flute) – up to 17 strokes</w:t>
      </w:r>
    </w:p>
    <w:p w14:paraId="770E9BD7" w14:textId="77777777" w:rsidR="00B4547F" w:rsidRPr="00C82DC7" w:rsidRDefault="00B4547F" w:rsidP="00B4547F">
      <w:pPr>
        <w:spacing w:line="480" w:lineRule="auto"/>
        <w:rPr>
          <w:b/>
          <w:bCs/>
        </w:rPr>
      </w:pPr>
      <w:r w:rsidRPr="00C82DC7">
        <w:rPr>
          <w:b/>
          <w:bCs/>
        </w:rPr>
        <w:t>While strokes themselves are not “components,” they are the essential base upon which components and characters are built. A deep understanding of stroke structure improves one’s ability to analyze, memorize, and input characters using systems like ECC. In the context of your project, mastering stroke and component logic helps define precise ECC sequences that correspond to accurate and efficient digital input</w:t>
      </w:r>
    </w:p>
    <w:p w14:paraId="067D6FEF" w14:textId="77777777" w:rsidR="00B4547F" w:rsidRPr="00A36211" w:rsidRDefault="00B4547F" w:rsidP="00B4547F">
      <w:pPr>
        <w:spacing w:line="480" w:lineRule="auto"/>
        <w:rPr>
          <w:b/>
          <w:bCs/>
        </w:rPr>
      </w:pPr>
      <w:r w:rsidRPr="00A36211">
        <w:rPr>
          <w:b/>
          <w:bCs/>
        </w:rPr>
        <w:t>2.2 Radicals</w:t>
      </w:r>
    </w:p>
    <w:p w14:paraId="153BDBCC" w14:textId="77777777" w:rsidR="00B4547F" w:rsidRPr="00A36211" w:rsidRDefault="00B4547F" w:rsidP="00B4547F">
      <w:pPr>
        <w:spacing w:line="480" w:lineRule="auto"/>
      </w:pPr>
      <w:r w:rsidRPr="00A36211">
        <w:rPr>
          <w:b/>
          <w:bCs/>
        </w:rPr>
        <w:t>Radicals</w:t>
      </w:r>
      <w:r w:rsidRPr="00A36211">
        <w:t xml:space="preserve"> (</w:t>
      </w:r>
      <w:r w:rsidRPr="00A36211">
        <w:rPr>
          <w:rFonts w:ascii="MS Mincho" w:eastAsia="MS Mincho" w:hAnsi="MS Mincho" w:cs="MS Mincho" w:hint="eastAsia"/>
        </w:rPr>
        <w:t>部首</w:t>
      </w:r>
      <w:r w:rsidRPr="00A36211">
        <w:t xml:space="preserve">, </w:t>
      </w:r>
      <w:proofErr w:type="spellStart"/>
      <w:r w:rsidRPr="00A36211">
        <w:rPr>
          <w:i/>
          <w:iCs/>
        </w:rPr>
        <w:t>bùshǒu</w:t>
      </w:r>
      <w:proofErr w:type="spellEnd"/>
      <w:r w:rsidRPr="00A36211">
        <w:t xml:space="preserve">) are the core building blocks of Chinese characters. They provide clues about a character’s </w:t>
      </w:r>
      <w:r w:rsidRPr="00A36211">
        <w:rPr>
          <w:b/>
          <w:bCs/>
        </w:rPr>
        <w:t>meaning</w:t>
      </w:r>
      <w:r w:rsidRPr="00A36211">
        <w:t xml:space="preserve">, </w:t>
      </w:r>
      <w:r w:rsidRPr="00A36211">
        <w:rPr>
          <w:b/>
          <w:bCs/>
        </w:rPr>
        <w:t>category</w:t>
      </w:r>
      <w:r w:rsidRPr="00A36211">
        <w:t xml:space="preserve">, and sometimes </w:t>
      </w:r>
      <w:r w:rsidRPr="00A36211">
        <w:rPr>
          <w:b/>
          <w:bCs/>
        </w:rPr>
        <w:t>pronunciation</w:t>
      </w:r>
      <w:r w:rsidRPr="00A36211">
        <w:t xml:space="preserve">. A radical can stand alone as a simple character or appear as part of a more complex one. In traditional dictionaries, radicals are used to </w:t>
      </w:r>
      <w:r w:rsidRPr="00A36211">
        <w:rPr>
          <w:b/>
          <w:bCs/>
        </w:rPr>
        <w:t>classify and locate</w:t>
      </w:r>
      <w:r w:rsidRPr="00A36211">
        <w:t xml:space="preserve"> characters efficiently.</w:t>
      </w:r>
    </w:p>
    <w:p w14:paraId="346BEEE3" w14:textId="77777777" w:rsidR="00B4547F" w:rsidRPr="00A36211" w:rsidRDefault="00B4547F" w:rsidP="00B4547F">
      <w:pPr>
        <w:spacing w:line="480" w:lineRule="auto"/>
      </w:pPr>
      <w:r w:rsidRPr="00A36211">
        <w:t xml:space="preserve">In modern input systems like </w:t>
      </w:r>
      <w:r w:rsidRPr="00A36211">
        <w:rPr>
          <w:b/>
          <w:bCs/>
        </w:rPr>
        <w:t>ECC (Easy Chinese Code)</w:t>
      </w:r>
      <w:r w:rsidRPr="00A36211">
        <w:t>, radicals serve a similar role in organizing and identifying characters. Each ECC code in the dataset (columns 1, 2, 3) reflects part of a character’s structure—often related to its radical or phonetic pattern—allowing users to find characters quickly through coded sequences.</w:t>
      </w:r>
    </w:p>
    <w:p w14:paraId="2BB842C6" w14:textId="77777777" w:rsidR="00B4547F" w:rsidRPr="00A36211" w:rsidRDefault="00B4547F" w:rsidP="00B4547F">
      <w:pPr>
        <w:spacing w:line="480" w:lineRule="auto"/>
      </w:pPr>
      <w:r w:rsidRPr="00A36211">
        <w:t>There are 214 traditional radicals, though modern dictionaries use fewer. Some common examples include:</w:t>
      </w:r>
    </w:p>
    <w:p w14:paraId="56E66445" w14:textId="77777777" w:rsidR="00B4547F" w:rsidRPr="00A36211" w:rsidRDefault="00B4547F" w:rsidP="00B4547F">
      <w:pPr>
        <w:widowControl/>
        <w:numPr>
          <w:ilvl w:val="0"/>
          <w:numId w:val="13"/>
        </w:numPr>
        <w:spacing w:after="200" w:line="480" w:lineRule="auto"/>
        <w:jc w:val="left"/>
      </w:pPr>
      <w:r w:rsidRPr="00A36211">
        <w:rPr>
          <w:rFonts w:ascii="MS Mincho" w:eastAsia="MS Mincho" w:hAnsi="MS Mincho" w:cs="MS Mincho" w:hint="eastAsia"/>
          <w:b/>
          <w:bCs/>
        </w:rPr>
        <w:t>人</w:t>
      </w:r>
      <w:r w:rsidRPr="00A36211">
        <w:rPr>
          <w:b/>
          <w:bCs/>
        </w:rPr>
        <w:t xml:space="preserve"> (</w:t>
      </w:r>
      <w:r w:rsidRPr="00A36211">
        <w:rPr>
          <w:rFonts w:ascii="MS Mincho" w:eastAsia="MS Mincho" w:hAnsi="MS Mincho" w:cs="MS Mincho" w:hint="eastAsia"/>
          <w:b/>
          <w:bCs/>
        </w:rPr>
        <w:t>亻</w:t>
      </w:r>
      <w:r w:rsidRPr="00A36211">
        <w:rPr>
          <w:b/>
          <w:bCs/>
        </w:rPr>
        <w:t xml:space="preserve">, </w:t>
      </w:r>
      <w:proofErr w:type="spellStart"/>
      <w:r w:rsidRPr="00A36211">
        <w:rPr>
          <w:b/>
          <w:bCs/>
        </w:rPr>
        <w:t>rén</w:t>
      </w:r>
      <w:proofErr w:type="spellEnd"/>
      <w:r w:rsidRPr="00A36211">
        <w:rPr>
          <w:b/>
          <w:bCs/>
        </w:rPr>
        <w:t>)</w:t>
      </w:r>
      <w:r w:rsidRPr="00A36211">
        <w:t xml:space="preserve"> – person → </w:t>
      </w:r>
      <w:r w:rsidRPr="00A36211">
        <w:rPr>
          <w:rFonts w:ascii="MS Mincho" w:eastAsia="MS Mincho" w:hAnsi="MS Mincho" w:cs="MS Mincho" w:hint="eastAsia"/>
        </w:rPr>
        <w:t>你</w:t>
      </w:r>
      <w:r w:rsidRPr="00A36211">
        <w:t xml:space="preserve"> (</w:t>
      </w:r>
      <w:proofErr w:type="spellStart"/>
      <w:r w:rsidRPr="00A36211">
        <w:t>nǐ</w:t>
      </w:r>
      <w:proofErr w:type="spellEnd"/>
      <w:r w:rsidRPr="00A36211">
        <w:t xml:space="preserve">), </w:t>
      </w:r>
      <w:r w:rsidRPr="00A36211">
        <w:rPr>
          <w:rFonts w:ascii="MS Mincho" w:eastAsia="MS Mincho" w:hAnsi="MS Mincho" w:cs="MS Mincho" w:hint="eastAsia"/>
        </w:rPr>
        <w:t>他</w:t>
      </w:r>
      <w:r w:rsidRPr="00A36211">
        <w:t xml:space="preserve"> (</w:t>
      </w:r>
      <w:proofErr w:type="spellStart"/>
      <w:r w:rsidRPr="00A36211">
        <w:t>tā</w:t>
      </w:r>
      <w:proofErr w:type="spellEnd"/>
      <w:r w:rsidRPr="00A36211">
        <w:t>)</w:t>
      </w:r>
    </w:p>
    <w:p w14:paraId="5FA189B3" w14:textId="77777777" w:rsidR="00B4547F" w:rsidRPr="00A36211" w:rsidRDefault="00B4547F" w:rsidP="00B4547F">
      <w:pPr>
        <w:widowControl/>
        <w:numPr>
          <w:ilvl w:val="0"/>
          <w:numId w:val="13"/>
        </w:numPr>
        <w:spacing w:after="200" w:line="480" w:lineRule="auto"/>
        <w:jc w:val="left"/>
      </w:pPr>
      <w:r w:rsidRPr="00A36211">
        <w:rPr>
          <w:rFonts w:ascii="MS Mincho" w:eastAsia="MS Mincho" w:hAnsi="MS Mincho" w:cs="MS Mincho" w:hint="eastAsia"/>
          <w:b/>
          <w:bCs/>
        </w:rPr>
        <w:t>水</w:t>
      </w:r>
      <w:r w:rsidRPr="00A36211">
        <w:rPr>
          <w:b/>
          <w:bCs/>
        </w:rPr>
        <w:t xml:space="preserve"> (</w:t>
      </w:r>
      <w:r w:rsidRPr="00A36211">
        <w:rPr>
          <w:rFonts w:ascii="MS Mincho" w:eastAsia="MS Mincho" w:hAnsi="MS Mincho" w:cs="MS Mincho" w:hint="eastAsia"/>
          <w:b/>
          <w:bCs/>
        </w:rPr>
        <w:t>氵</w:t>
      </w:r>
      <w:r w:rsidRPr="00A36211">
        <w:rPr>
          <w:b/>
          <w:bCs/>
        </w:rPr>
        <w:t xml:space="preserve">, </w:t>
      </w:r>
      <w:proofErr w:type="spellStart"/>
      <w:r w:rsidRPr="00A36211">
        <w:rPr>
          <w:b/>
          <w:bCs/>
        </w:rPr>
        <w:t>shuǐ</w:t>
      </w:r>
      <w:proofErr w:type="spellEnd"/>
      <w:r w:rsidRPr="00A36211">
        <w:rPr>
          <w:b/>
          <w:bCs/>
        </w:rPr>
        <w:t>)</w:t>
      </w:r>
      <w:r w:rsidRPr="00A36211">
        <w:t xml:space="preserve"> – water → </w:t>
      </w:r>
      <w:r w:rsidRPr="00A36211">
        <w:rPr>
          <w:rFonts w:ascii="MS Mincho" w:eastAsia="MS Mincho" w:hAnsi="MS Mincho" w:cs="MS Mincho" w:hint="eastAsia"/>
        </w:rPr>
        <w:t>河</w:t>
      </w:r>
      <w:r w:rsidRPr="00A36211">
        <w:t xml:space="preserve"> (</w:t>
      </w:r>
      <w:proofErr w:type="spellStart"/>
      <w:r w:rsidRPr="00A36211">
        <w:t>hé</w:t>
      </w:r>
      <w:proofErr w:type="spellEnd"/>
      <w:r w:rsidRPr="00A36211">
        <w:t xml:space="preserve">), </w:t>
      </w:r>
      <w:r w:rsidRPr="00A36211">
        <w:rPr>
          <w:rFonts w:ascii="MS Mincho" w:eastAsia="MS Mincho" w:hAnsi="MS Mincho" w:cs="MS Mincho" w:hint="eastAsia"/>
        </w:rPr>
        <w:t>海</w:t>
      </w:r>
      <w:r w:rsidRPr="00A36211">
        <w:t xml:space="preserve"> (</w:t>
      </w:r>
      <w:proofErr w:type="spellStart"/>
      <w:r w:rsidRPr="00A36211">
        <w:t>hǎi</w:t>
      </w:r>
      <w:proofErr w:type="spellEnd"/>
      <w:r w:rsidRPr="00A36211">
        <w:t>)</w:t>
      </w:r>
    </w:p>
    <w:p w14:paraId="532C81AD" w14:textId="77777777" w:rsidR="00B4547F" w:rsidRPr="00A36211" w:rsidRDefault="00B4547F" w:rsidP="00B4547F">
      <w:pPr>
        <w:widowControl/>
        <w:numPr>
          <w:ilvl w:val="0"/>
          <w:numId w:val="13"/>
        </w:numPr>
        <w:spacing w:after="200" w:line="480" w:lineRule="auto"/>
        <w:jc w:val="left"/>
      </w:pPr>
      <w:r w:rsidRPr="00A36211">
        <w:rPr>
          <w:rFonts w:ascii="MS Mincho" w:eastAsia="MS Mincho" w:hAnsi="MS Mincho" w:cs="MS Mincho" w:hint="eastAsia"/>
          <w:b/>
          <w:bCs/>
        </w:rPr>
        <w:t>木</w:t>
      </w:r>
      <w:r w:rsidRPr="00A36211">
        <w:rPr>
          <w:b/>
          <w:bCs/>
        </w:rPr>
        <w:t xml:space="preserve"> (</w:t>
      </w:r>
      <w:proofErr w:type="spellStart"/>
      <w:r w:rsidRPr="00A36211">
        <w:rPr>
          <w:b/>
          <w:bCs/>
        </w:rPr>
        <w:t>mù</w:t>
      </w:r>
      <w:proofErr w:type="spellEnd"/>
      <w:r w:rsidRPr="00A36211">
        <w:rPr>
          <w:b/>
          <w:bCs/>
        </w:rPr>
        <w:t>)</w:t>
      </w:r>
      <w:r w:rsidRPr="00A36211">
        <w:t xml:space="preserve"> – wood → </w:t>
      </w:r>
      <w:r w:rsidRPr="00A36211">
        <w:rPr>
          <w:rFonts w:ascii="MS Mincho" w:eastAsia="MS Mincho" w:hAnsi="MS Mincho" w:cs="MS Mincho" w:hint="eastAsia"/>
        </w:rPr>
        <w:t>林</w:t>
      </w:r>
      <w:r w:rsidRPr="00A36211">
        <w:t xml:space="preserve"> (</w:t>
      </w:r>
      <w:proofErr w:type="spellStart"/>
      <w:r w:rsidRPr="00A36211">
        <w:t>lín</w:t>
      </w:r>
      <w:proofErr w:type="spellEnd"/>
      <w:r w:rsidRPr="00A36211">
        <w:t xml:space="preserve">), </w:t>
      </w:r>
      <w:r w:rsidRPr="00A36211">
        <w:rPr>
          <w:rFonts w:ascii="MS Mincho" w:eastAsia="MS Mincho" w:hAnsi="MS Mincho" w:cs="MS Mincho" w:hint="eastAsia"/>
        </w:rPr>
        <w:t>森</w:t>
      </w:r>
      <w:r w:rsidRPr="00A36211">
        <w:t xml:space="preserve"> (</w:t>
      </w:r>
      <w:proofErr w:type="spellStart"/>
      <w:r w:rsidRPr="00A36211">
        <w:t>sēn</w:t>
      </w:r>
      <w:proofErr w:type="spellEnd"/>
      <w:r w:rsidRPr="00A36211">
        <w:t>)</w:t>
      </w:r>
    </w:p>
    <w:p w14:paraId="6D77A808" w14:textId="77777777" w:rsidR="00B4547F" w:rsidRPr="00A36211" w:rsidRDefault="00B4547F" w:rsidP="00B4547F">
      <w:pPr>
        <w:widowControl/>
        <w:numPr>
          <w:ilvl w:val="0"/>
          <w:numId w:val="13"/>
        </w:numPr>
        <w:spacing w:after="200" w:line="480" w:lineRule="auto"/>
        <w:jc w:val="left"/>
      </w:pPr>
      <w:r w:rsidRPr="00A36211">
        <w:rPr>
          <w:rFonts w:ascii="MS Mincho" w:eastAsia="MS Mincho" w:hAnsi="MS Mincho" w:cs="MS Mincho" w:hint="eastAsia"/>
          <w:b/>
          <w:bCs/>
        </w:rPr>
        <w:t>火</w:t>
      </w:r>
      <w:r w:rsidRPr="00A36211">
        <w:rPr>
          <w:b/>
          <w:bCs/>
        </w:rPr>
        <w:t xml:space="preserve"> (</w:t>
      </w:r>
      <w:r w:rsidRPr="00A36211">
        <w:rPr>
          <w:rFonts w:ascii="MS Mincho" w:eastAsia="MS Mincho" w:hAnsi="MS Mincho" w:cs="MS Mincho" w:hint="eastAsia"/>
          <w:b/>
          <w:bCs/>
        </w:rPr>
        <w:t>灬</w:t>
      </w:r>
      <w:r w:rsidRPr="00A36211">
        <w:rPr>
          <w:b/>
          <w:bCs/>
        </w:rPr>
        <w:t xml:space="preserve">, </w:t>
      </w:r>
      <w:proofErr w:type="spellStart"/>
      <w:r w:rsidRPr="00A36211">
        <w:rPr>
          <w:b/>
          <w:bCs/>
        </w:rPr>
        <w:t>huǒ</w:t>
      </w:r>
      <w:proofErr w:type="spellEnd"/>
      <w:r w:rsidRPr="00A36211">
        <w:rPr>
          <w:b/>
          <w:bCs/>
        </w:rPr>
        <w:t>)</w:t>
      </w:r>
      <w:r w:rsidRPr="00A36211">
        <w:t xml:space="preserve"> – fire → </w:t>
      </w:r>
      <w:r w:rsidRPr="00A36211">
        <w:rPr>
          <w:rFonts w:ascii="SimSun" w:eastAsia="SimSun" w:hAnsi="SimSun" w:cs="SimSun" w:hint="eastAsia"/>
        </w:rPr>
        <w:t>热</w:t>
      </w:r>
      <w:r w:rsidRPr="00A36211">
        <w:t xml:space="preserve"> (</w:t>
      </w:r>
      <w:proofErr w:type="spellStart"/>
      <w:r w:rsidRPr="00A36211">
        <w:t>rè</w:t>
      </w:r>
      <w:proofErr w:type="spellEnd"/>
      <w:r w:rsidRPr="00A36211">
        <w:t xml:space="preserve">), </w:t>
      </w:r>
      <w:r w:rsidRPr="00A36211">
        <w:rPr>
          <w:rFonts w:ascii="SimSun" w:eastAsia="SimSun" w:hAnsi="SimSun" w:cs="SimSun" w:hint="eastAsia"/>
        </w:rPr>
        <w:t>烧</w:t>
      </w:r>
      <w:r w:rsidRPr="00A36211">
        <w:t xml:space="preserve"> (</w:t>
      </w:r>
      <w:proofErr w:type="spellStart"/>
      <w:r w:rsidRPr="00A36211">
        <w:t>shāo</w:t>
      </w:r>
      <w:proofErr w:type="spellEnd"/>
      <w:r w:rsidRPr="00A36211">
        <w:t>)</w:t>
      </w:r>
    </w:p>
    <w:p w14:paraId="2276211C" w14:textId="77777777" w:rsidR="00B4547F" w:rsidRPr="00A36211" w:rsidRDefault="00B4547F" w:rsidP="00B4547F">
      <w:pPr>
        <w:widowControl/>
        <w:numPr>
          <w:ilvl w:val="0"/>
          <w:numId w:val="13"/>
        </w:numPr>
        <w:spacing w:after="200" w:line="480" w:lineRule="auto"/>
        <w:jc w:val="left"/>
      </w:pPr>
      <w:r w:rsidRPr="00A36211">
        <w:rPr>
          <w:rFonts w:ascii="MS Mincho" w:eastAsia="MS Mincho" w:hAnsi="MS Mincho" w:cs="MS Mincho" w:hint="eastAsia"/>
          <w:b/>
          <w:bCs/>
        </w:rPr>
        <w:t>心</w:t>
      </w:r>
      <w:r w:rsidRPr="00A36211">
        <w:rPr>
          <w:b/>
          <w:bCs/>
        </w:rPr>
        <w:t xml:space="preserve"> (</w:t>
      </w:r>
      <w:r w:rsidRPr="00A36211">
        <w:rPr>
          <w:rFonts w:ascii="MS Mincho" w:eastAsia="MS Mincho" w:hAnsi="MS Mincho" w:cs="MS Mincho" w:hint="eastAsia"/>
          <w:b/>
          <w:bCs/>
        </w:rPr>
        <w:t>忄</w:t>
      </w:r>
      <w:r w:rsidRPr="00A36211">
        <w:rPr>
          <w:b/>
          <w:bCs/>
        </w:rPr>
        <w:t xml:space="preserve">, </w:t>
      </w:r>
      <w:proofErr w:type="spellStart"/>
      <w:r w:rsidRPr="00A36211">
        <w:rPr>
          <w:b/>
          <w:bCs/>
        </w:rPr>
        <w:t>xīn</w:t>
      </w:r>
      <w:proofErr w:type="spellEnd"/>
      <w:r w:rsidRPr="00A36211">
        <w:rPr>
          <w:b/>
          <w:bCs/>
        </w:rPr>
        <w:t>)</w:t>
      </w:r>
      <w:r w:rsidRPr="00A36211">
        <w:t xml:space="preserve"> – heart → </w:t>
      </w:r>
      <w:r w:rsidRPr="00A36211">
        <w:rPr>
          <w:rFonts w:ascii="MS Mincho" w:eastAsia="MS Mincho" w:hAnsi="MS Mincho" w:cs="MS Mincho" w:hint="eastAsia"/>
        </w:rPr>
        <w:t>想</w:t>
      </w:r>
      <w:r w:rsidRPr="00A36211">
        <w:t xml:space="preserve"> (</w:t>
      </w:r>
      <w:proofErr w:type="spellStart"/>
      <w:r w:rsidRPr="00A36211">
        <w:t>xiǎng</w:t>
      </w:r>
      <w:proofErr w:type="spellEnd"/>
      <w:r w:rsidRPr="00A36211">
        <w:t xml:space="preserve">), </w:t>
      </w:r>
      <w:r w:rsidRPr="00A36211">
        <w:rPr>
          <w:rFonts w:ascii="MS Mincho" w:eastAsia="MS Mincho" w:hAnsi="MS Mincho" w:cs="MS Mincho" w:hint="eastAsia"/>
        </w:rPr>
        <w:t>怕</w:t>
      </w:r>
      <w:r w:rsidRPr="00A36211">
        <w:t xml:space="preserve"> (</w:t>
      </w:r>
      <w:proofErr w:type="spellStart"/>
      <w:r w:rsidRPr="00A36211">
        <w:t>pà</w:t>
      </w:r>
      <w:proofErr w:type="spellEnd"/>
      <w:r w:rsidRPr="00A36211">
        <w:t>)</w:t>
      </w:r>
    </w:p>
    <w:p w14:paraId="28E0FFB9" w14:textId="77777777" w:rsidR="00B4547F" w:rsidRPr="00A36211" w:rsidRDefault="00B4547F" w:rsidP="00B4547F">
      <w:pPr>
        <w:widowControl/>
        <w:numPr>
          <w:ilvl w:val="0"/>
          <w:numId w:val="13"/>
        </w:numPr>
        <w:spacing w:after="200" w:line="480" w:lineRule="auto"/>
        <w:jc w:val="left"/>
      </w:pPr>
      <w:r w:rsidRPr="00A36211">
        <w:rPr>
          <w:rFonts w:ascii="MS Mincho" w:eastAsia="MS Mincho" w:hAnsi="MS Mincho" w:cs="MS Mincho" w:hint="eastAsia"/>
          <w:b/>
          <w:bCs/>
        </w:rPr>
        <w:t>日</w:t>
      </w:r>
      <w:r w:rsidRPr="00A36211">
        <w:rPr>
          <w:b/>
          <w:bCs/>
        </w:rPr>
        <w:t xml:space="preserve"> (</w:t>
      </w:r>
      <w:proofErr w:type="spellStart"/>
      <w:r w:rsidRPr="00A36211">
        <w:rPr>
          <w:b/>
          <w:bCs/>
        </w:rPr>
        <w:t>rì</w:t>
      </w:r>
      <w:proofErr w:type="spellEnd"/>
      <w:r w:rsidRPr="00A36211">
        <w:rPr>
          <w:b/>
          <w:bCs/>
        </w:rPr>
        <w:t>)</w:t>
      </w:r>
      <w:r w:rsidRPr="00A36211">
        <w:t xml:space="preserve"> – sun/day → </w:t>
      </w:r>
      <w:r w:rsidRPr="00A36211">
        <w:rPr>
          <w:rFonts w:ascii="MS Mincho" w:eastAsia="MS Mincho" w:hAnsi="MS Mincho" w:cs="MS Mincho" w:hint="eastAsia"/>
        </w:rPr>
        <w:t>明</w:t>
      </w:r>
      <w:r w:rsidRPr="00A36211">
        <w:t xml:space="preserve"> (</w:t>
      </w:r>
      <w:proofErr w:type="spellStart"/>
      <w:r w:rsidRPr="00A36211">
        <w:t>míng</w:t>
      </w:r>
      <w:proofErr w:type="spellEnd"/>
      <w:r w:rsidRPr="00A36211">
        <w:t xml:space="preserve">), </w:t>
      </w:r>
      <w:r w:rsidRPr="00A36211">
        <w:rPr>
          <w:rFonts w:ascii="MS Mincho" w:eastAsia="MS Mincho" w:hAnsi="MS Mincho" w:cs="MS Mincho" w:hint="eastAsia"/>
        </w:rPr>
        <w:t>晚</w:t>
      </w:r>
      <w:r w:rsidRPr="00A36211">
        <w:t xml:space="preserve"> (</w:t>
      </w:r>
      <w:proofErr w:type="spellStart"/>
      <w:r w:rsidRPr="00A36211">
        <w:t>wǎn</w:t>
      </w:r>
      <w:proofErr w:type="spellEnd"/>
      <w:r w:rsidRPr="00A36211">
        <w:t>)</w:t>
      </w:r>
    </w:p>
    <w:p w14:paraId="5ABF19CC" w14:textId="77777777" w:rsidR="00B4547F" w:rsidRPr="00A36211" w:rsidRDefault="00B4547F" w:rsidP="00B4547F">
      <w:pPr>
        <w:spacing w:line="480" w:lineRule="auto"/>
      </w:pPr>
      <w:r w:rsidRPr="00A36211">
        <w:lastRenderedPageBreak/>
        <w:t xml:space="preserve">Radicals can appear in different </w:t>
      </w:r>
      <w:r w:rsidRPr="00A36211">
        <w:rPr>
          <w:b/>
          <w:bCs/>
        </w:rPr>
        <w:t>positions</w:t>
      </w:r>
      <w:r w:rsidRPr="00A36211">
        <w:t xml:space="preserve"> within a character—left (</w:t>
      </w:r>
      <w:r w:rsidRPr="00A36211">
        <w:rPr>
          <w:rFonts w:ascii="MS Mincho" w:eastAsia="MS Mincho" w:hAnsi="MS Mincho" w:cs="MS Mincho" w:hint="eastAsia"/>
        </w:rPr>
        <w:t>你</w:t>
      </w:r>
      <w:r w:rsidRPr="00A36211">
        <w:t>), right (</w:t>
      </w:r>
      <w:r w:rsidRPr="00A36211">
        <w:rPr>
          <w:rFonts w:ascii="MS Mincho" w:eastAsia="MS Mincho" w:hAnsi="MS Mincho" w:cs="MS Mincho" w:hint="eastAsia"/>
        </w:rPr>
        <w:t>休</w:t>
      </w:r>
      <w:r w:rsidRPr="00A36211">
        <w:t>), top (</w:t>
      </w:r>
      <w:r w:rsidRPr="00A36211">
        <w:rPr>
          <w:rFonts w:ascii="MS Mincho" w:eastAsia="MS Mincho" w:hAnsi="MS Mincho" w:cs="MS Mincho" w:hint="eastAsia"/>
        </w:rPr>
        <w:t>草</w:t>
      </w:r>
      <w:r w:rsidRPr="00A36211">
        <w:t>), bottom (</w:t>
      </w:r>
      <w:r w:rsidRPr="00A36211">
        <w:rPr>
          <w:rFonts w:ascii="MS Mincho" w:eastAsia="MS Mincho" w:hAnsi="MS Mincho" w:cs="MS Mincho" w:hint="eastAsia"/>
        </w:rPr>
        <w:t>念</w:t>
      </w:r>
      <w:r w:rsidRPr="00A36211">
        <w:t>), or surrounding (</w:t>
      </w:r>
      <w:r w:rsidRPr="00A36211">
        <w:rPr>
          <w:rFonts w:ascii="MS Mincho" w:eastAsia="MS Mincho" w:hAnsi="MS Mincho" w:cs="MS Mincho" w:hint="eastAsia"/>
        </w:rPr>
        <w:t>国</w:t>
      </w:r>
      <w:r w:rsidRPr="00A36211">
        <w:t xml:space="preserve">)—each affecting its structure and meaning. For instance, the radical </w:t>
      </w:r>
      <w:r w:rsidRPr="00A36211">
        <w:rPr>
          <w:rFonts w:ascii="MS Mincho" w:eastAsia="MS Mincho" w:hAnsi="MS Mincho" w:cs="MS Mincho" w:hint="eastAsia"/>
          <w:b/>
          <w:bCs/>
        </w:rPr>
        <w:t>氵</w:t>
      </w:r>
      <w:r w:rsidRPr="00A36211">
        <w:t xml:space="preserve"> often indicates something related to water, while </w:t>
      </w:r>
      <w:r w:rsidRPr="00A36211">
        <w:rPr>
          <w:rFonts w:ascii="MS Mincho" w:eastAsia="MS Mincho" w:hAnsi="MS Mincho" w:cs="MS Mincho" w:hint="eastAsia"/>
          <w:b/>
          <w:bCs/>
        </w:rPr>
        <w:t>女</w:t>
      </w:r>
      <w:r w:rsidRPr="00A36211">
        <w:t xml:space="preserve"> suggests a feminine context.</w:t>
      </w:r>
    </w:p>
    <w:p w14:paraId="704D8CC9" w14:textId="77777777" w:rsidR="00B4547F" w:rsidRDefault="00B4547F" w:rsidP="00B4547F">
      <w:pPr>
        <w:spacing w:line="480" w:lineRule="auto"/>
        <w:rPr>
          <w:b/>
          <w:bCs/>
        </w:rPr>
      </w:pPr>
      <w:r w:rsidRPr="00A36211">
        <w:t xml:space="preserve">Recognizing radicals helps learners and systems like ECC break complex characters into smaller, logical parts, improving </w:t>
      </w:r>
      <w:r w:rsidRPr="00A36211">
        <w:rPr>
          <w:b/>
          <w:bCs/>
        </w:rPr>
        <w:t>understanding</w:t>
      </w:r>
      <w:r w:rsidRPr="00A36211">
        <w:t xml:space="preserve">, </w:t>
      </w:r>
      <w:r w:rsidRPr="00A36211">
        <w:rPr>
          <w:b/>
          <w:bCs/>
        </w:rPr>
        <w:t>search efficiency</w:t>
      </w:r>
      <w:r w:rsidRPr="00A36211">
        <w:t xml:space="preserve">, and </w:t>
      </w:r>
      <w:r w:rsidRPr="00A36211">
        <w:rPr>
          <w:b/>
          <w:bCs/>
        </w:rPr>
        <w:t>digital encoding</w:t>
      </w:r>
    </w:p>
    <w:tbl>
      <w:tblPr>
        <w:tblStyle w:val="GridTable1Light-Accent3"/>
        <w:tblW w:w="0" w:type="auto"/>
        <w:tblLook w:val="04A0" w:firstRow="1" w:lastRow="0" w:firstColumn="1" w:lastColumn="0" w:noHBand="0" w:noVBand="1"/>
      </w:tblPr>
      <w:tblGrid>
        <w:gridCol w:w="9345"/>
      </w:tblGrid>
      <w:tr w:rsidR="00B4547F" w14:paraId="1B99EE2D"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GridTable1Light-Accent3"/>
              <w:tblW w:w="0" w:type="auto"/>
              <w:tblLook w:val="04A0" w:firstRow="1" w:lastRow="0" w:firstColumn="1" w:lastColumn="0" w:noHBand="0" w:noVBand="1"/>
            </w:tblPr>
            <w:tblGrid>
              <w:gridCol w:w="845"/>
              <w:gridCol w:w="1045"/>
              <w:gridCol w:w="1265"/>
              <w:gridCol w:w="1040"/>
            </w:tblGrid>
            <w:tr w:rsidR="00B4547F" w:rsidRPr="00A36211" w14:paraId="47161530"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EE783" w14:textId="77777777" w:rsidR="00B4547F" w:rsidRPr="00A36211" w:rsidRDefault="00B4547F" w:rsidP="00B4547F">
                  <w:pPr>
                    <w:spacing w:line="480" w:lineRule="auto"/>
                  </w:pPr>
                  <w:r w:rsidRPr="00A36211">
                    <w:t>Radical</w:t>
                  </w:r>
                </w:p>
              </w:tc>
              <w:tc>
                <w:tcPr>
                  <w:tcW w:w="0" w:type="auto"/>
                  <w:hideMark/>
                </w:tcPr>
                <w:p w14:paraId="3EA48D64" w14:textId="77777777" w:rsidR="00B4547F" w:rsidRPr="00A36211" w:rsidRDefault="00B4547F" w:rsidP="00B4547F">
                  <w:pPr>
                    <w:spacing w:line="480" w:lineRule="auto"/>
                    <w:cnfStyle w:val="100000000000" w:firstRow="1" w:lastRow="0" w:firstColumn="0" w:lastColumn="0" w:oddVBand="0" w:evenVBand="0" w:oddHBand="0" w:evenHBand="0" w:firstRowFirstColumn="0" w:firstRowLastColumn="0" w:lastRowFirstColumn="0" w:lastRowLastColumn="0"/>
                  </w:pPr>
                  <w:r w:rsidRPr="00A36211">
                    <w:t>Meaning</w:t>
                  </w:r>
                </w:p>
              </w:tc>
              <w:tc>
                <w:tcPr>
                  <w:tcW w:w="0" w:type="auto"/>
                  <w:hideMark/>
                </w:tcPr>
                <w:p w14:paraId="49D11862" w14:textId="77777777" w:rsidR="00B4547F" w:rsidRPr="00A36211" w:rsidRDefault="00B4547F" w:rsidP="00B4547F">
                  <w:pPr>
                    <w:spacing w:line="480" w:lineRule="auto"/>
                    <w:cnfStyle w:val="100000000000" w:firstRow="1" w:lastRow="0" w:firstColumn="0" w:lastColumn="0" w:oddVBand="0" w:evenVBand="0" w:oddHBand="0" w:evenHBand="0" w:firstRowFirstColumn="0" w:firstRowLastColumn="0" w:lastRowFirstColumn="0" w:lastRowLastColumn="0"/>
                  </w:pPr>
                  <w:r w:rsidRPr="00A36211">
                    <w:t>Position</w:t>
                  </w:r>
                </w:p>
              </w:tc>
              <w:tc>
                <w:tcPr>
                  <w:tcW w:w="0" w:type="auto"/>
                  <w:hideMark/>
                </w:tcPr>
                <w:p w14:paraId="75A14662" w14:textId="77777777" w:rsidR="00B4547F" w:rsidRPr="00A36211" w:rsidRDefault="00B4547F" w:rsidP="00B4547F">
                  <w:pPr>
                    <w:spacing w:line="480" w:lineRule="auto"/>
                    <w:cnfStyle w:val="100000000000" w:firstRow="1" w:lastRow="0" w:firstColumn="0" w:lastColumn="0" w:oddVBand="0" w:evenVBand="0" w:oddHBand="0" w:evenHBand="0" w:firstRowFirstColumn="0" w:firstRowLastColumn="0" w:lastRowFirstColumn="0" w:lastRowLastColumn="0"/>
                  </w:pPr>
                  <w:r w:rsidRPr="00A36211">
                    <w:t>Examples</w:t>
                  </w:r>
                </w:p>
              </w:tc>
            </w:tr>
            <w:tr w:rsidR="00B4547F" w:rsidRPr="00A36211" w14:paraId="74CCC679"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3537A862" w14:textId="77777777" w:rsidR="00B4547F" w:rsidRPr="00A36211" w:rsidRDefault="00B4547F" w:rsidP="00B4547F">
                  <w:pPr>
                    <w:spacing w:line="480" w:lineRule="auto"/>
                  </w:pPr>
                  <w:r w:rsidRPr="00A36211">
                    <w:rPr>
                      <w:rFonts w:ascii="MS Mincho" w:eastAsia="MS Mincho" w:hAnsi="MS Mincho" w:cs="MS Mincho" w:hint="eastAsia"/>
                    </w:rPr>
                    <w:t>亻</w:t>
                  </w:r>
                </w:p>
              </w:tc>
              <w:tc>
                <w:tcPr>
                  <w:tcW w:w="0" w:type="auto"/>
                  <w:hideMark/>
                </w:tcPr>
                <w:p w14:paraId="33437831"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Person</w:t>
                  </w:r>
                </w:p>
              </w:tc>
              <w:tc>
                <w:tcPr>
                  <w:tcW w:w="0" w:type="auto"/>
                  <w:hideMark/>
                </w:tcPr>
                <w:p w14:paraId="3E66B94E"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Left</w:t>
                  </w:r>
                </w:p>
              </w:tc>
              <w:tc>
                <w:tcPr>
                  <w:tcW w:w="0" w:type="auto"/>
                  <w:hideMark/>
                </w:tcPr>
                <w:p w14:paraId="05DFC672"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rPr>
                      <w:rFonts w:ascii="MS Mincho" w:eastAsia="MS Mincho" w:hAnsi="MS Mincho" w:cs="MS Mincho" w:hint="eastAsia"/>
                    </w:rPr>
                    <w:t>你</w:t>
                  </w:r>
                  <w:r w:rsidRPr="00A36211">
                    <w:t xml:space="preserve">, </w:t>
                  </w:r>
                  <w:r w:rsidRPr="00A36211">
                    <w:rPr>
                      <w:rFonts w:ascii="MS Mincho" w:eastAsia="MS Mincho" w:hAnsi="MS Mincho" w:cs="MS Mincho" w:hint="eastAsia"/>
                    </w:rPr>
                    <w:t>他</w:t>
                  </w:r>
                </w:p>
              </w:tc>
            </w:tr>
            <w:tr w:rsidR="00B4547F" w:rsidRPr="00A36211" w14:paraId="501E1CEB" w14:textId="77777777" w:rsidTr="00586B3B">
              <w:tc>
                <w:tcPr>
                  <w:cnfStyle w:val="001000000000" w:firstRow="0" w:lastRow="0" w:firstColumn="1" w:lastColumn="0" w:oddVBand="0" w:evenVBand="0" w:oddHBand="0" w:evenHBand="0" w:firstRowFirstColumn="0" w:firstRowLastColumn="0" w:lastRowFirstColumn="0" w:lastRowLastColumn="0"/>
                  <w:tcW w:w="0" w:type="auto"/>
                </w:tcPr>
                <w:p w14:paraId="6EE6FF99" w14:textId="77777777" w:rsidR="00B4547F" w:rsidRPr="00A36211" w:rsidRDefault="00B4547F" w:rsidP="00B4547F">
                  <w:pPr>
                    <w:spacing w:line="480" w:lineRule="auto"/>
                    <w:rPr>
                      <w:rFonts w:ascii="MS Mincho" w:eastAsia="MS Mincho" w:hAnsi="MS Mincho" w:cs="MS Mincho"/>
                    </w:rPr>
                  </w:pPr>
                </w:p>
              </w:tc>
              <w:tc>
                <w:tcPr>
                  <w:tcW w:w="0" w:type="auto"/>
                </w:tcPr>
                <w:p w14:paraId="2EE8834C"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2901D80C"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46CA0B3E"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rPr>
                      <w:rFonts w:ascii="MS Mincho" w:eastAsia="MS Mincho" w:hAnsi="MS Mincho" w:cs="MS Mincho"/>
                    </w:rPr>
                  </w:pPr>
                </w:p>
              </w:tc>
            </w:tr>
            <w:tr w:rsidR="00B4547F" w:rsidRPr="00A36211" w14:paraId="7F168425"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2E484395" w14:textId="77777777" w:rsidR="00B4547F" w:rsidRPr="00A36211" w:rsidRDefault="00B4547F" w:rsidP="00B4547F">
                  <w:pPr>
                    <w:spacing w:line="480" w:lineRule="auto"/>
                  </w:pPr>
                  <w:r w:rsidRPr="00A36211">
                    <w:rPr>
                      <w:rFonts w:ascii="MS Mincho" w:eastAsia="MS Mincho" w:hAnsi="MS Mincho" w:cs="MS Mincho" w:hint="eastAsia"/>
                    </w:rPr>
                    <w:t>氵</w:t>
                  </w:r>
                </w:p>
              </w:tc>
              <w:tc>
                <w:tcPr>
                  <w:tcW w:w="0" w:type="auto"/>
                  <w:hideMark/>
                </w:tcPr>
                <w:p w14:paraId="2555674C"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Water</w:t>
                  </w:r>
                </w:p>
              </w:tc>
              <w:tc>
                <w:tcPr>
                  <w:tcW w:w="0" w:type="auto"/>
                  <w:hideMark/>
                </w:tcPr>
                <w:p w14:paraId="5868A2FA"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Left</w:t>
                  </w:r>
                </w:p>
              </w:tc>
              <w:tc>
                <w:tcPr>
                  <w:tcW w:w="0" w:type="auto"/>
                  <w:hideMark/>
                </w:tcPr>
                <w:p w14:paraId="41413EE4"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rPr>
                      <w:rFonts w:ascii="MS Mincho" w:eastAsia="MS Mincho" w:hAnsi="MS Mincho" w:cs="MS Mincho" w:hint="eastAsia"/>
                    </w:rPr>
                    <w:t>河</w:t>
                  </w:r>
                  <w:r w:rsidRPr="00A36211">
                    <w:t xml:space="preserve">, </w:t>
                  </w:r>
                  <w:r w:rsidRPr="00A36211">
                    <w:rPr>
                      <w:rFonts w:ascii="MS Mincho" w:eastAsia="MS Mincho" w:hAnsi="MS Mincho" w:cs="MS Mincho" w:hint="eastAsia"/>
                    </w:rPr>
                    <w:t>海</w:t>
                  </w:r>
                </w:p>
              </w:tc>
            </w:tr>
            <w:tr w:rsidR="00B4547F" w:rsidRPr="00A36211" w14:paraId="26D57CA8"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1DD87F0C" w14:textId="77777777" w:rsidR="00B4547F" w:rsidRPr="00A36211" w:rsidRDefault="00B4547F" w:rsidP="00B4547F">
                  <w:pPr>
                    <w:spacing w:line="480" w:lineRule="auto"/>
                  </w:pPr>
                  <w:r w:rsidRPr="00A36211">
                    <w:rPr>
                      <w:rFonts w:ascii="MS Mincho" w:eastAsia="MS Mincho" w:hAnsi="MS Mincho" w:cs="MS Mincho" w:hint="eastAsia"/>
                    </w:rPr>
                    <w:t>木</w:t>
                  </w:r>
                </w:p>
              </w:tc>
              <w:tc>
                <w:tcPr>
                  <w:tcW w:w="0" w:type="auto"/>
                  <w:hideMark/>
                </w:tcPr>
                <w:p w14:paraId="158EAFBA"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Wood</w:t>
                  </w:r>
                </w:p>
              </w:tc>
              <w:tc>
                <w:tcPr>
                  <w:tcW w:w="0" w:type="auto"/>
                  <w:hideMark/>
                </w:tcPr>
                <w:p w14:paraId="1DF8272C"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Base</w:t>
                  </w:r>
                </w:p>
              </w:tc>
              <w:tc>
                <w:tcPr>
                  <w:tcW w:w="0" w:type="auto"/>
                  <w:hideMark/>
                </w:tcPr>
                <w:p w14:paraId="54038A17"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rPr>
                      <w:rFonts w:ascii="MS Mincho" w:eastAsia="MS Mincho" w:hAnsi="MS Mincho" w:cs="MS Mincho" w:hint="eastAsia"/>
                    </w:rPr>
                    <w:t>林</w:t>
                  </w:r>
                  <w:r w:rsidRPr="00A36211">
                    <w:t xml:space="preserve">, </w:t>
                  </w:r>
                  <w:r w:rsidRPr="00A36211">
                    <w:rPr>
                      <w:rFonts w:ascii="MS Mincho" w:eastAsia="MS Mincho" w:hAnsi="MS Mincho" w:cs="MS Mincho" w:hint="eastAsia"/>
                    </w:rPr>
                    <w:t>村</w:t>
                  </w:r>
                </w:p>
              </w:tc>
            </w:tr>
            <w:tr w:rsidR="00B4547F" w:rsidRPr="00A36211" w14:paraId="3AF4223D"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671C0CE0" w14:textId="77777777" w:rsidR="00B4547F" w:rsidRPr="00A36211" w:rsidRDefault="00B4547F" w:rsidP="00B4547F">
                  <w:pPr>
                    <w:spacing w:line="480" w:lineRule="auto"/>
                  </w:pPr>
                  <w:r w:rsidRPr="00A36211">
                    <w:rPr>
                      <w:rFonts w:ascii="MS Mincho" w:eastAsia="MS Mincho" w:hAnsi="MS Mincho" w:cs="MS Mincho" w:hint="eastAsia"/>
                    </w:rPr>
                    <w:t>火</w:t>
                  </w:r>
                </w:p>
              </w:tc>
              <w:tc>
                <w:tcPr>
                  <w:tcW w:w="0" w:type="auto"/>
                  <w:hideMark/>
                </w:tcPr>
                <w:p w14:paraId="3A26D108"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Fire</w:t>
                  </w:r>
                </w:p>
              </w:tc>
              <w:tc>
                <w:tcPr>
                  <w:tcW w:w="0" w:type="auto"/>
                  <w:hideMark/>
                </w:tcPr>
                <w:p w14:paraId="7E2DE9B5"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Bottom</w:t>
                  </w:r>
                </w:p>
              </w:tc>
              <w:tc>
                <w:tcPr>
                  <w:tcW w:w="0" w:type="auto"/>
                  <w:hideMark/>
                </w:tcPr>
                <w:p w14:paraId="426BC1BC"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rPr>
                      <w:rFonts w:ascii="SimSun" w:eastAsia="SimSun" w:hAnsi="SimSun" w:cs="SimSun" w:hint="eastAsia"/>
                    </w:rPr>
                    <w:t>热</w:t>
                  </w:r>
                  <w:r w:rsidRPr="00A36211">
                    <w:t xml:space="preserve">, </w:t>
                  </w:r>
                  <w:r w:rsidRPr="00A36211">
                    <w:rPr>
                      <w:rFonts w:ascii="MS Mincho" w:eastAsia="MS Mincho" w:hAnsi="MS Mincho" w:cs="MS Mincho" w:hint="eastAsia"/>
                    </w:rPr>
                    <w:t>灯</w:t>
                  </w:r>
                </w:p>
              </w:tc>
            </w:tr>
            <w:tr w:rsidR="00B4547F" w:rsidRPr="00A36211" w14:paraId="1B2D0D88"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42D248F0" w14:textId="77777777" w:rsidR="00B4547F" w:rsidRPr="00A36211" w:rsidRDefault="00B4547F" w:rsidP="00B4547F">
                  <w:pPr>
                    <w:spacing w:line="480" w:lineRule="auto"/>
                  </w:pPr>
                  <w:r w:rsidRPr="00A36211">
                    <w:rPr>
                      <w:rFonts w:ascii="MS Mincho" w:eastAsia="MS Mincho" w:hAnsi="MS Mincho" w:cs="MS Mincho" w:hint="eastAsia"/>
                    </w:rPr>
                    <w:t>忄</w:t>
                  </w:r>
                </w:p>
              </w:tc>
              <w:tc>
                <w:tcPr>
                  <w:tcW w:w="0" w:type="auto"/>
                  <w:hideMark/>
                </w:tcPr>
                <w:p w14:paraId="184503AB"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Heart</w:t>
                  </w:r>
                </w:p>
              </w:tc>
              <w:tc>
                <w:tcPr>
                  <w:tcW w:w="0" w:type="auto"/>
                  <w:hideMark/>
                </w:tcPr>
                <w:p w14:paraId="2AAA80DA"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Left</w:t>
                  </w:r>
                </w:p>
              </w:tc>
              <w:tc>
                <w:tcPr>
                  <w:tcW w:w="0" w:type="auto"/>
                  <w:hideMark/>
                </w:tcPr>
                <w:p w14:paraId="6A1DFAD8"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rPr>
                      <w:rFonts w:ascii="MS Mincho" w:eastAsia="MS Mincho" w:hAnsi="MS Mincho" w:cs="MS Mincho" w:hint="eastAsia"/>
                    </w:rPr>
                    <w:t>想</w:t>
                  </w:r>
                  <w:r w:rsidRPr="00A36211">
                    <w:t xml:space="preserve">, </w:t>
                  </w:r>
                  <w:r w:rsidRPr="00A36211">
                    <w:rPr>
                      <w:rFonts w:ascii="MS Mincho" w:eastAsia="MS Mincho" w:hAnsi="MS Mincho" w:cs="MS Mincho" w:hint="eastAsia"/>
                    </w:rPr>
                    <w:t>恨</w:t>
                  </w:r>
                </w:p>
              </w:tc>
            </w:tr>
            <w:tr w:rsidR="00B4547F" w:rsidRPr="00A36211" w14:paraId="537FC11E"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2A6CE4D0" w14:textId="77777777" w:rsidR="00B4547F" w:rsidRPr="00A36211" w:rsidRDefault="00B4547F" w:rsidP="00B4547F">
                  <w:pPr>
                    <w:spacing w:line="480" w:lineRule="auto"/>
                  </w:pPr>
                  <w:r w:rsidRPr="00A36211">
                    <w:rPr>
                      <w:rFonts w:ascii="MS Mincho" w:eastAsia="MS Mincho" w:hAnsi="MS Mincho" w:cs="MS Mincho" w:hint="eastAsia"/>
                    </w:rPr>
                    <w:t>日</w:t>
                  </w:r>
                </w:p>
              </w:tc>
              <w:tc>
                <w:tcPr>
                  <w:tcW w:w="0" w:type="auto"/>
                  <w:hideMark/>
                </w:tcPr>
                <w:p w14:paraId="2E92C133"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Sun</w:t>
                  </w:r>
                </w:p>
              </w:tc>
              <w:tc>
                <w:tcPr>
                  <w:tcW w:w="0" w:type="auto"/>
                  <w:hideMark/>
                </w:tcPr>
                <w:p w14:paraId="4F0A9FDD"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Top</w:t>
                  </w:r>
                </w:p>
              </w:tc>
              <w:tc>
                <w:tcPr>
                  <w:tcW w:w="0" w:type="auto"/>
                  <w:hideMark/>
                </w:tcPr>
                <w:p w14:paraId="65A3AF0F"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rPr>
                      <w:rFonts w:ascii="MS Mincho" w:eastAsia="MS Mincho" w:hAnsi="MS Mincho" w:cs="MS Mincho" w:hint="eastAsia"/>
                    </w:rPr>
                    <w:t>明</w:t>
                  </w:r>
                  <w:r w:rsidRPr="00A36211">
                    <w:t xml:space="preserve">, </w:t>
                  </w:r>
                  <w:r w:rsidRPr="00A36211">
                    <w:rPr>
                      <w:rFonts w:ascii="MS Mincho" w:eastAsia="MS Mincho" w:hAnsi="MS Mincho" w:cs="MS Mincho" w:hint="eastAsia"/>
                    </w:rPr>
                    <w:t>晴</w:t>
                  </w:r>
                </w:p>
              </w:tc>
            </w:tr>
            <w:tr w:rsidR="00B4547F" w:rsidRPr="00A36211" w14:paraId="706D7580"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6720809A" w14:textId="77777777" w:rsidR="00B4547F" w:rsidRPr="00A36211" w:rsidRDefault="00B4547F" w:rsidP="00B4547F">
                  <w:pPr>
                    <w:spacing w:line="480" w:lineRule="auto"/>
                  </w:pPr>
                  <w:r w:rsidRPr="00A36211">
                    <w:rPr>
                      <w:rFonts w:ascii="MS Mincho" w:eastAsia="MS Mincho" w:hAnsi="MS Mincho" w:cs="MS Mincho" w:hint="eastAsia"/>
                    </w:rPr>
                    <w:t>囗</w:t>
                  </w:r>
                </w:p>
              </w:tc>
              <w:tc>
                <w:tcPr>
                  <w:tcW w:w="0" w:type="auto"/>
                  <w:hideMark/>
                </w:tcPr>
                <w:p w14:paraId="64F27294"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Enclosure</w:t>
                  </w:r>
                </w:p>
              </w:tc>
              <w:tc>
                <w:tcPr>
                  <w:tcW w:w="0" w:type="auto"/>
                  <w:hideMark/>
                </w:tcPr>
                <w:p w14:paraId="4422816A"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t>Surrounding</w:t>
                  </w:r>
                </w:p>
              </w:tc>
              <w:tc>
                <w:tcPr>
                  <w:tcW w:w="0" w:type="auto"/>
                  <w:hideMark/>
                </w:tcPr>
                <w:p w14:paraId="7ACB9DB0" w14:textId="77777777" w:rsidR="00B4547F" w:rsidRPr="00A36211"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A36211">
                    <w:rPr>
                      <w:rFonts w:ascii="MS Mincho" w:eastAsia="MS Mincho" w:hAnsi="MS Mincho" w:cs="MS Mincho" w:hint="eastAsia"/>
                    </w:rPr>
                    <w:t>国</w:t>
                  </w:r>
                  <w:r w:rsidRPr="00A36211">
                    <w:t xml:space="preserve">, </w:t>
                  </w:r>
                  <w:r w:rsidRPr="00A36211">
                    <w:rPr>
                      <w:rFonts w:ascii="SimSun" w:eastAsia="SimSun" w:hAnsi="SimSun" w:cs="SimSun" w:hint="eastAsia"/>
                    </w:rPr>
                    <w:t>图</w:t>
                  </w:r>
                </w:p>
              </w:tc>
            </w:tr>
          </w:tbl>
          <w:p w14:paraId="3241A66A" w14:textId="77777777" w:rsidR="00B4547F" w:rsidRDefault="00B4547F" w:rsidP="00B4547F">
            <w:pPr>
              <w:spacing w:line="480" w:lineRule="auto"/>
            </w:pPr>
          </w:p>
        </w:tc>
      </w:tr>
    </w:tbl>
    <w:p w14:paraId="7B52FAA1" w14:textId="77777777" w:rsidR="00B4547F" w:rsidRPr="00A36211" w:rsidRDefault="00B4547F" w:rsidP="00B4547F">
      <w:pPr>
        <w:spacing w:line="480" w:lineRule="auto"/>
      </w:pPr>
    </w:p>
    <w:p w14:paraId="3965DADD" w14:textId="77777777" w:rsidR="00B4547F" w:rsidRPr="00D224C5" w:rsidRDefault="00B4547F" w:rsidP="00B4547F">
      <w:pPr>
        <w:spacing w:line="480" w:lineRule="auto"/>
        <w:rPr>
          <w:b/>
          <w:bCs/>
        </w:rPr>
      </w:pPr>
      <w:r w:rsidRPr="00D224C5">
        <w:rPr>
          <w:b/>
          <w:bCs/>
        </w:rPr>
        <w:t>3. Relationship Between Chinese Character Components</w:t>
      </w:r>
    </w:p>
    <w:p w14:paraId="138A2B2D" w14:textId="72D7309F" w:rsidR="00B4547F" w:rsidRPr="00D224C5" w:rsidRDefault="00B4547F" w:rsidP="00B4547F">
      <w:pPr>
        <w:spacing w:line="480" w:lineRule="auto"/>
      </w:pPr>
      <w:r w:rsidRPr="00D224C5">
        <w:t xml:space="preserve">The structure of Chinese characters is built upon a clear hierarchy — </w:t>
      </w:r>
      <w:r w:rsidRPr="00D224C5">
        <w:rPr>
          <w:b/>
          <w:bCs/>
        </w:rPr>
        <w:t>strokes → radicals → components → complete</w:t>
      </w:r>
      <w:r w:rsidR="007C61B9">
        <w:rPr>
          <w:b/>
          <w:bCs/>
        </w:rPr>
        <w:t>-</w:t>
      </w:r>
      <w:r w:rsidRPr="00D224C5">
        <w:rPr>
          <w:b/>
          <w:bCs/>
        </w:rPr>
        <w:t>characters</w:t>
      </w:r>
      <w:r w:rsidRPr="00D224C5">
        <w:t>.</w:t>
      </w:r>
      <w:r w:rsidRPr="00D224C5">
        <w:br/>
        <w:t>Strokes are the smallest writing units, radicals form the semantic or phonetic base, and these elements together create full characters. This relationship defines how Chinese characters convey both meaning and pronunciation.</w:t>
      </w:r>
    </w:p>
    <w:p w14:paraId="36A71D7D" w14:textId="77777777" w:rsidR="00B4547F" w:rsidRPr="00D224C5" w:rsidRDefault="00B4547F" w:rsidP="00B4547F">
      <w:pPr>
        <w:spacing w:line="480" w:lineRule="auto"/>
      </w:pPr>
      <w:r w:rsidRPr="00D224C5">
        <w:t xml:space="preserve">Each radical consists of one or more strokes arranged in a standard order. For example, </w:t>
      </w:r>
      <w:r w:rsidRPr="00D224C5">
        <w:rPr>
          <w:rFonts w:ascii="MS Mincho" w:eastAsia="MS Mincho" w:hAnsi="MS Mincho" w:cs="MS Mincho" w:hint="eastAsia"/>
          <w:b/>
          <w:bCs/>
        </w:rPr>
        <w:t>木</w:t>
      </w:r>
      <w:r w:rsidRPr="00D224C5">
        <w:rPr>
          <w:b/>
          <w:bCs/>
        </w:rPr>
        <w:t xml:space="preserve"> (</w:t>
      </w:r>
      <w:proofErr w:type="spellStart"/>
      <w:r w:rsidRPr="00D224C5">
        <w:rPr>
          <w:b/>
          <w:bCs/>
        </w:rPr>
        <w:t>mù</w:t>
      </w:r>
      <w:proofErr w:type="spellEnd"/>
      <w:r w:rsidRPr="00D224C5">
        <w:rPr>
          <w:b/>
          <w:bCs/>
        </w:rPr>
        <w:t>, wood)</w:t>
      </w:r>
      <w:r w:rsidRPr="00D224C5">
        <w:t xml:space="preserve"> is formed with four strokes — horizontal, vertical, left-falling, and right-falling — and often appears in characters related to trees or nature, such as </w:t>
      </w:r>
      <w:r w:rsidRPr="00D224C5">
        <w:rPr>
          <w:rFonts w:ascii="MS Mincho" w:eastAsia="MS Mincho" w:hAnsi="MS Mincho" w:cs="MS Mincho" w:hint="eastAsia"/>
          <w:b/>
          <w:bCs/>
        </w:rPr>
        <w:t>林</w:t>
      </w:r>
      <w:r w:rsidRPr="00D224C5">
        <w:rPr>
          <w:b/>
          <w:bCs/>
        </w:rPr>
        <w:t xml:space="preserve"> (</w:t>
      </w:r>
      <w:proofErr w:type="spellStart"/>
      <w:r w:rsidRPr="00D224C5">
        <w:rPr>
          <w:b/>
          <w:bCs/>
        </w:rPr>
        <w:t>lín</w:t>
      </w:r>
      <w:proofErr w:type="spellEnd"/>
      <w:r w:rsidRPr="00D224C5">
        <w:rPr>
          <w:b/>
          <w:bCs/>
        </w:rPr>
        <w:t>, forest)</w:t>
      </w:r>
      <w:r w:rsidRPr="00D224C5">
        <w:t xml:space="preserve"> and </w:t>
      </w:r>
      <w:r w:rsidRPr="00D224C5">
        <w:rPr>
          <w:rFonts w:ascii="MS Mincho" w:eastAsia="MS Mincho" w:hAnsi="MS Mincho" w:cs="MS Mincho" w:hint="eastAsia"/>
          <w:b/>
          <w:bCs/>
        </w:rPr>
        <w:t>森</w:t>
      </w:r>
      <w:r w:rsidRPr="00D224C5">
        <w:rPr>
          <w:b/>
          <w:bCs/>
        </w:rPr>
        <w:t xml:space="preserve"> (</w:t>
      </w:r>
      <w:proofErr w:type="spellStart"/>
      <w:r w:rsidRPr="00D224C5">
        <w:rPr>
          <w:b/>
          <w:bCs/>
        </w:rPr>
        <w:t>sēn</w:t>
      </w:r>
      <w:proofErr w:type="spellEnd"/>
      <w:r w:rsidRPr="00D224C5">
        <w:rPr>
          <w:b/>
          <w:bCs/>
        </w:rPr>
        <w:t>, woods)</w:t>
      </w:r>
      <w:r w:rsidRPr="00D224C5">
        <w:t>.</w:t>
      </w:r>
    </w:p>
    <w:p w14:paraId="44230A78" w14:textId="77777777" w:rsidR="00B4547F" w:rsidRPr="00D224C5" w:rsidRDefault="00B4547F" w:rsidP="00B4547F">
      <w:pPr>
        <w:spacing w:line="480" w:lineRule="auto"/>
      </w:pPr>
      <w:r w:rsidRPr="00D224C5">
        <w:t xml:space="preserve">In the </w:t>
      </w:r>
      <w:r w:rsidRPr="00D224C5">
        <w:rPr>
          <w:b/>
          <w:bCs/>
        </w:rPr>
        <w:t>ECC (Easy Chinese Code)</w:t>
      </w:r>
      <w:r w:rsidRPr="00D224C5">
        <w:t xml:space="preserve"> project, this structure is reflected in the dataset format. Each character is divided into three smaller coded parts (columns </w:t>
      </w:r>
      <w:r w:rsidRPr="00D224C5">
        <w:rPr>
          <w:b/>
          <w:bCs/>
        </w:rPr>
        <w:t>1</w:t>
      </w:r>
      <w:r w:rsidRPr="00D224C5">
        <w:t xml:space="preserve">, </w:t>
      </w:r>
      <w:r w:rsidRPr="00D224C5">
        <w:rPr>
          <w:b/>
          <w:bCs/>
        </w:rPr>
        <w:t>2</w:t>
      </w:r>
      <w:r w:rsidRPr="00D224C5">
        <w:t xml:space="preserve">, </w:t>
      </w:r>
      <w:r w:rsidRPr="00D224C5">
        <w:rPr>
          <w:b/>
          <w:bCs/>
        </w:rPr>
        <w:t>3</w:t>
      </w:r>
      <w:r w:rsidRPr="00D224C5">
        <w:t xml:space="preserve">), representing essential components such as strokes, radicals, or phonetic hints. When a user types an ECC sequence, the system matches it to the correct pattern </w:t>
      </w:r>
      <w:r w:rsidRPr="00D224C5">
        <w:lastRenderedPageBreak/>
        <w:t>and displays the corresponding character.</w:t>
      </w:r>
    </w:p>
    <w:p w14:paraId="0F557111" w14:textId="77777777" w:rsidR="00B4547F" w:rsidRPr="00D224C5" w:rsidRDefault="00B4547F" w:rsidP="00B4547F">
      <w:pPr>
        <w:spacing w:line="480" w:lineRule="auto"/>
      </w:pPr>
      <w:r w:rsidRPr="00D224C5">
        <w:t>Chinese components interact in several ways:</w:t>
      </w:r>
    </w:p>
    <w:p w14:paraId="5BDF59FD" w14:textId="77777777" w:rsidR="00B4547F" w:rsidRPr="00D224C5" w:rsidRDefault="00B4547F" w:rsidP="00B4547F">
      <w:pPr>
        <w:widowControl/>
        <w:numPr>
          <w:ilvl w:val="0"/>
          <w:numId w:val="12"/>
        </w:numPr>
        <w:spacing w:after="200" w:line="480" w:lineRule="auto"/>
        <w:jc w:val="left"/>
      </w:pPr>
      <w:r w:rsidRPr="00D224C5">
        <w:rPr>
          <w:b/>
          <w:bCs/>
        </w:rPr>
        <w:t>Semantic–Phonetic Combination (</w:t>
      </w:r>
      <w:r w:rsidRPr="00D224C5">
        <w:rPr>
          <w:rFonts w:ascii="MS Mincho" w:eastAsia="MS Mincho" w:hAnsi="MS Mincho" w:cs="MS Mincho" w:hint="eastAsia"/>
          <w:b/>
          <w:bCs/>
        </w:rPr>
        <w:t>形声字</w:t>
      </w:r>
      <w:r w:rsidRPr="00D224C5">
        <w:rPr>
          <w:b/>
          <w:bCs/>
        </w:rPr>
        <w:t xml:space="preserve">, </w:t>
      </w:r>
      <w:proofErr w:type="spellStart"/>
      <w:r w:rsidRPr="00D224C5">
        <w:rPr>
          <w:b/>
          <w:bCs/>
        </w:rPr>
        <w:t>xíngshēngzì</w:t>
      </w:r>
      <w:proofErr w:type="spellEnd"/>
      <w:r w:rsidRPr="00D224C5">
        <w:rPr>
          <w:b/>
          <w:bCs/>
        </w:rPr>
        <w:t>):</w:t>
      </w:r>
      <w:r w:rsidRPr="00D224C5">
        <w:br/>
        <w:t>Most characters combine a radical indicating meaning with a phonetic component suggesting pronunciation.</w:t>
      </w:r>
      <w:r w:rsidRPr="00D224C5">
        <w:br/>
      </w:r>
      <w:r w:rsidRPr="00D224C5">
        <w:rPr>
          <w:i/>
          <w:iCs/>
        </w:rPr>
        <w:t>Example:</w:t>
      </w:r>
      <w:r w:rsidRPr="00D224C5">
        <w:t xml:space="preserve"> In </w:t>
      </w:r>
      <w:r w:rsidRPr="00D224C5">
        <w:rPr>
          <w:rFonts w:ascii="MS Mincho" w:eastAsia="MS Mincho" w:hAnsi="MS Mincho" w:cs="MS Mincho" w:hint="eastAsia"/>
          <w:b/>
          <w:bCs/>
        </w:rPr>
        <w:t>河</w:t>
      </w:r>
      <w:r w:rsidRPr="00D224C5">
        <w:rPr>
          <w:b/>
          <w:bCs/>
        </w:rPr>
        <w:t xml:space="preserve"> (</w:t>
      </w:r>
      <w:proofErr w:type="spellStart"/>
      <w:r w:rsidRPr="00D224C5">
        <w:rPr>
          <w:b/>
          <w:bCs/>
        </w:rPr>
        <w:t>hé</w:t>
      </w:r>
      <w:proofErr w:type="spellEnd"/>
      <w:r w:rsidRPr="00D224C5">
        <w:rPr>
          <w:b/>
          <w:bCs/>
        </w:rPr>
        <w:t>, river)</w:t>
      </w:r>
      <w:r w:rsidRPr="00D224C5">
        <w:t xml:space="preserve">, the radical </w:t>
      </w:r>
      <w:r w:rsidRPr="00D224C5">
        <w:rPr>
          <w:rFonts w:ascii="MS Mincho" w:eastAsia="MS Mincho" w:hAnsi="MS Mincho" w:cs="MS Mincho" w:hint="eastAsia"/>
          <w:b/>
          <w:bCs/>
        </w:rPr>
        <w:t>氵</w:t>
      </w:r>
      <w:r w:rsidRPr="00D224C5">
        <w:rPr>
          <w:b/>
          <w:bCs/>
        </w:rPr>
        <w:t xml:space="preserve"> (water)</w:t>
      </w:r>
      <w:r w:rsidRPr="00D224C5">
        <w:t xml:space="preserve"> shows meaning, while </w:t>
      </w:r>
      <w:r w:rsidRPr="00D224C5">
        <w:rPr>
          <w:rFonts w:ascii="MS Mincho" w:eastAsia="MS Mincho" w:hAnsi="MS Mincho" w:cs="MS Mincho" w:hint="eastAsia"/>
          <w:b/>
          <w:bCs/>
        </w:rPr>
        <w:t>可</w:t>
      </w:r>
      <w:r w:rsidRPr="00D224C5">
        <w:rPr>
          <w:b/>
          <w:bCs/>
        </w:rPr>
        <w:t xml:space="preserve"> (</w:t>
      </w:r>
      <w:proofErr w:type="spellStart"/>
      <w:r w:rsidRPr="00D224C5">
        <w:rPr>
          <w:b/>
          <w:bCs/>
        </w:rPr>
        <w:t>kě</w:t>
      </w:r>
      <w:proofErr w:type="spellEnd"/>
      <w:r w:rsidRPr="00D224C5">
        <w:rPr>
          <w:b/>
          <w:bCs/>
        </w:rPr>
        <w:t>)</w:t>
      </w:r>
      <w:r w:rsidRPr="00D224C5">
        <w:t xml:space="preserve"> gives a sound clue.</w:t>
      </w:r>
    </w:p>
    <w:p w14:paraId="228C1D52" w14:textId="77777777" w:rsidR="00B4547F" w:rsidRPr="00D224C5" w:rsidRDefault="00B4547F" w:rsidP="00B4547F">
      <w:pPr>
        <w:widowControl/>
        <w:numPr>
          <w:ilvl w:val="0"/>
          <w:numId w:val="12"/>
        </w:numPr>
        <w:spacing w:after="200" w:line="480" w:lineRule="auto"/>
        <w:jc w:val="left"/>
      </w:pPr>
      <w:r w:rsidRPr="00D224C5">
        <w:rPr>
          <w:b/>
          <w:bCs/>
        </w:rPr>
        <w:t>Compound Components:</w:t>
      </w:r>
      <w:r w:rsidRPr="00D224C5">
        <w:br/>
        <w:t>Some characters merge both meaning and pronunciation in one symbol.</w:t>
      </w:r>
      <w:r w:rsidRPr="00D224C5">
        <w:br/>
      </w:r>
      <w:r w:rsidRPr="00D224C5">
        <w:rPr>
          <w:i/>
          <w:iCs/>
        </w:rPr>
        <w:t>Example:</w:t>
      </w:r>
      <w:r w:rsidRPr="00D224C5">
        <w:t xml:space="preserve"> </w:t>
      </w:r>
      <w:r w:rsidRPr="00D224C5">
        <w:rPr>
          <w:rFonts w:ascii="MS Mincho" w:eastAsia="MS Mincho" w:hAnsi="MS Mincho" w:cs="MS Mincho" w:hint="eastAsia"/>
          <w:b/>
          <w:bCs/>
        </w:rPr>
        <w:t>明</w:t>
      </w:r>
      <w:r w:rsidRPr="00D224C5">
        <w:rPr>
          <w:b/>
          <w:bCs/>
        </w:rPr>
        <w:t xml:space="preserve"> (</w:t>
      </w:r>
      <w:proofErr w:type="spellStart"/>
      <w:r w:rsidRPr="00D224C5">
        <w:rPr>
          <w:b/>
          <w:bCs/>
        </w:rPr>
        <w:t>míng</w:t>
      </w:r>
      <w:proofErr w:type="spellEnd"/>
      <w:r w:rsidRPr="00D224C5">
        <w:rPr>
          <w:b/>
          <w:bCs/>
        </w:rPr>
        <w:t>, bright)</w:t>
      </w:r>
      <w:r w:rsidRPr="00D224C5">
        <w:t xml:space="preserve"> = </w:t>
      </w:r>
      <w:r w:rsidRPr="00D224C5">
        <w:rPr>
          <w:rFonts w:ascii="MS Mincho" w:eastAsia="MS Mincho" w:hAnsi="MS Mincho" w:cs="MS Mincho" w:hint="eastAsia"/>
          <w:b/>
          <w:bCs/>
        </w:rPr>
        <w:t>日</w:t>
      </w:r>
      <w:r w:rsidRPr="00D224C5">
        <w:rPr>
          <w:b/>
          <w:bCs/>
        </w:rPr>
        <w:t xml:space="preserve"> (sun)</w:t>
      </w:r>
      <w:r w:rsidRPr="00D224C5">
        <w:t xml:space="preserve"> + </w:t>
      </w:r>
      <w:r w:rsidRPr="00D224C5">
        <w:rPr>
          <w:rFonts w:ascii="MS Mincho" w:eastAsia="MS Mincho" w:hAnsi="MS Mincho" w:cs="MS Mincho" w:hint="eastAsia"/>
          <w:b/>
          <w:bCs/>
        </w:rPr>
        <w:t>月</w:t>
      </w:r>
      <w:r w:rsidRPr="00D224C5">
        <w:rPr>
          <w:b/>
          <w:bCs/>
        </w:rPr>
        <w:t xml:space="preserve"> (moon)</w:t>
      </w:r>
      <w:r w:rsidRPr="00D224C5">
        <w:t>, symbolizing light and clarity.</w:t>
      </w:r>
    </w:p>
    <w:p w14:paraId="744DA788" w14:textId="77777777" w:rsidR="00B4547F" w:rsidRPr="00D224C5" w:rsidRDefault="00B4547F" w:rsidP="00B4547F">
      <w:pPr>
        <w:widowControl/>
        <w:numPr>
          <w:ilvl w:val="0"/>
          <w:numId w:val="12"/>
        </w:numPr>
        <w:spacing w:after="200" w:line="480" w:lineRule="auto"/>
        <w:jc w:val="left"/>
      </w:pPr>
      <w:r w:rsidRPr="00D224C5">
        <w:rPr>
          <w:b/>
          <w:bCs/>
        </w:rPr>
        <w:t>Structural Arrangement:</w:t>
      </w:r>
      <w:r w:rsidRPr="00D224C5">
        <w:br/>
        <w:t>The layout of components follows common patterns such as:</w:t>
      </w:r>
      <w:r w:rsidRPr="00D224C5">
        <w:br/>
        <w:t>Left–Right (</w:t>
      </w:r>
      <w:r w:rsidRPr="00D224C5">
        <w:rPr>
          <w:rFonts w:ascii="MS Mincho" w:eastAsia="MS Mincho" w:hAnsi="MS Mincho" w:cs="MS Mincho" w:hint="eastAsia"/>
        </w:rPr>
        <w:t>林</w:t>
      </w:r>
      <w:r w:rsidRPr="00D224C5">
        <w:t>), Top–Bottom (</w:t>
      </w:r>
      <w:r w:rsidRPr="00D224C5">
        <w:rPr>
          <w:rFonts w:ascii="MS Mincho" w:eastAsia="MS Mincho" w:hAnsi="MS Mincho" w:cs="MS Mincho" w:hint="eastAsia"/>
        </w:rPr>
        <w:t>苗</w:t>
      </w:r>
      <w:r w:rsidRPr="00D224C5">
        <w:t>), and Enclosed (</w:t>
      </w:r>
      <w:r w:rsidRPr="00D224C5">
        <w:rPr>
          <w:rFonts w:ascii="MS Mincho" w:eastAsia="MS Mincho" w:hAnsi="MS Mincho" w:cs="MS Mincho" w:hint="eastAsia"/>
        </w:rPr>
        <w:t>国</w:t>
      </w:r>
      <w:r w:rsidRPr="00D224C5">
        <w:t>). These patterns keep the character visually balanced and easy to recognize.</w:t>
      </w:r>
    </w:p>
    <w:p w14:paraId="6220F6F4" w14:textId="77777777" w:rsidR="00B4547F" w:rsidRPr="00D224C5" w:rsidRDefault="00B4547F" w:rsidP="00B4547F">
      <w:pPr>
        <w:spacing w:line="480" w:lineRule="auto"/>
      </w:pPr>
      <w:r w:rsidRPr="00D224C5">
        <w:t xml:space="preserve">Characters differ in complexity depending on their </w:t>
      </w:r>
      <w:r w:rsidRPr="00D224C5">
        <w:rPr>
          <w:b/>
          <w:bCs/>
        </w:rPr>
        <w:t>stroke count</w:t>
      </w:r>
      <w:r w:rsidRPr="00D224C5">
        <w:t>, which affects readability and categorization.</w:t>
      </w:r>
      <w:r w:rsidRPr="00D224C5">
        <w:br/>
        <w:t>The general classification is as follows:</w:t>
      </w:r>
    </w:p>
    <w:tbl>
      <w:tblPr>
        <w:tblStyle w:val="ListTable2-Accent3"/>
        <w:tblW w:w="0" w:type="auto"/>
        <w:tblLook w:val="04A0" w:firstRow="1" w:lastRow="0" w:firstColumn="1" w:lastColumn="0" w:noHBand="0" w:noVBand="1"/>
      </w:tblPr>
      <w:tblGrid>
        <w:gridCol w:w="9350"/>
      </w:tblGrid>
      <w:tr w:rsidR="00B4547F" w14:paraId="0F11004D"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GridTable1Light-Accent5"/>
              <w:tblW w:w="0" w:type="auto"/>
              <w:tblLook w:val="04A0" w:firstRow="1" w:lastRow="0" w:firstColumn="1" w:lastColumn="0" w:noHBand="0" w:noVBand="1"/>
            </w:tblPr>
            <w:tblGrid>
              <w:gridCol w:w="9124"/>
            </w:tblGrid>
            <w:tr w:rsidR="00B4547F" w14:paraId="661B7DF4"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4" w:type="dxa"/>
                </w:tcPr>
                <w:tbl>
                  <w:tblPr>
                    <w:tblStyle w:val="GridTable3-Accent3"/>
                    <w:tblW w:w="0" w:type="auto"/>
                    <w:tblLook w:val="04A0" w:firstRow="1" w:lastRow="0" w:firstColumn="1" w:lastColumn="0" w:noHBand="0" w:noVBand="1"/>
                  </w:tblPr>
                  <w:tblGrid>
                    <w:gridCol w:w="8898"/>
                  </w:tblGrid>
                  <w:tr w:rsidR="00B4547F" w14:paraId="77FE358A"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98" w:type="dxa"/>
                      </w:tcPr>
                      <w:tbl>
                        <w:tblPr>
                          <w:tblStyle w:val="GridTable4-Accent5"/>
                          <w:tblW w:w="0" w:type="auto"/>
                          <w:tblLook w:val="04A0" w:firstRow="1" w:lastRow="0" w:firstColumn="1" w:lastColumn="0" w:noHBand="0" w:noVBand="1"/>
                        </w:tblPr>
                        <w:tblGrid>
                          <w:gridCol w:w="8672"/>
                        </w:tblGrid>
                        <w:tr w:rsidR="00B4547F" w14:paraId="02D399F8"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1203"/>
                                <w:gridCol w:w="890"/>
                                <w:gridCol w:w="3111"/>
                              </w:tblGrid>
                              <w:tr w:rsidR="00B4547F" w:rsidRPr="009979D4" w14:paraId="7B0F5833" w14:textId="77777777" w:rsidTr="00586B3B">
                                <w:trPr>
                                  <w:tblHeader/>
                                  <w:tblCellSpacing w:w="15" w:type="dxa"/>
                                </w:trPr>
                                <w:tc>
                                  <w:tcPr>
                                    <w:tcW w:w="0" w:type="auto"/>
                                    <w:tcBorders>
                                      <w:top w:val="single" w:sz="4" w:space="0" w:color="auto"/>
                                    </w:tcBorders>
                                    <w:vAlign w:val="center"/>
                                    <w:hideMark/>
                                  </w:tcPr>
                                  <w:p w14:paraId="25AED3DF" w14:textId="77777777" w:rsidR="00B4547F" w:rsidRPr="009979D4" w:rsidRDefault="00B4547F" w:rsidP="00B4547F">
                                    <w:pPr>
                                      <w:spacing w:line="480" w:lineRule="auto"/>
                                      <w:rPr>
                                        <w:b/>
                                        <w:bCs/>
                                      </w:rPr>
                                    </w:pPr>
                                    <w:r w:rsidRPr="009979D4">
                                      <w:rPr>
                                        <w:b/>
                                        <w:bCs/>
                                      </w:rPr>
                                      <w:t>Type</w:t>
                                    </w:r>
                                  </w:p>
                                </w:tc>
                                <w:tc>
                                  <w:tcPr>
                                    <w:tcW w:w="0" w:type="auto"/>
                                    <w:vAlign w:val="center"/>
                                    <w:hideMark/>
                                  </w:tcPr>
                                  <w:p w14:paraId="3F02D4B3" w14:textId="77777777" w:rsidR="00B4547F" w:rsidRPr="009979D4" w:rsidRDefault="00B4547F" w:rsidP="00B4547F">
                                    <w:pPr>
                                      <w:spacing w:line="480" w:lineRule="auto"/>
                                      <w:rPr>
                                        <w:b/>
                                        <w:bCs/>
                                      </w:rPr>
                                    </w:pPr>
                                    <w:r w:rsidRPr="009979D4">
                                      <w:rPr>
                                        <w:b/>
                                        <w:bCs/>
                                      </w:rPr>
                                      <w:t>Stroke Range</w:t>
                                    </w:r>
                                  </w:p>
                                </w:tc>
                                <w:tc>
                                  <w:tcPr>
                                    <w:tcW w:w="0" w:type="auto"/>
                                    <w:vAlign w:val="center"/>
                                    <w:hideMark/>
                                  </w:tcPr>
                                  <w:p w14:paraId="6AA6A3D4" w14:textId="77777777" w:rsidR="00B4547F" w:rsidRPr="009979D4" w:rsidRDefault="00B4547F" w:rsidP="00B4547F">
                                    <w:pPr>
                                      <w:spacing w:line="480" w:lineRule="auto"/>
                                      <w:rPr>
                                        <w:b/>
                                        <w:bCs/>
                                      </w:rPr>
                                    </w:pPr>
                                    <w:r w:rsidRPr="009979D4">
                                      <w:rPr>
                                        <w:b/>
                                        <w:bCs/>
                                      </w:rPr>
                                      <w:t>Examples</w:t>
                                    </w:r>
                                  </w:p>
                                </w:tc>
                                <w:tc>
                                  <w:tcPr>
                                    <w:tcW w:w="0" w:type="auto"/>
                                    <w:vAlign w:val="center"/>
                                    <w:hideMark/>
                                  </w:tcPr>
                                  <w:p w14:paraId="15E7DCD3" w14:textId="77777777" w:rsidR="00B4547F" w:rsidRPr="009979D4" w:rsidRDefault="00B4547F" w:rsidP="00B4547F">
                                    <w:pPr>
                                      <w:spacing w:line="480" w:lineRule="auto"/>
                                      <w:rPr>
                                        <w:b/>
                                        <w:bCs/>
                                      </w:rPr>
                                    </w:pPr>
                                    <w:r w:rsidRPr="009979D4">
                                      <w:rPr>
                                        <w:b/>
                                        <w:bCs/>
                                      </w:rPr>
                                      <w:t>Description</w:t>
                                    </w:r>
                                  </w:p>
                                </w:tc>
                              </w:tr>
                              <w:tr w:rsidR="00B4547F" w:rsidRPr="009979D4" w14:paraId="09224968" w14:textId="77777777" w:rsidTr="00586B3B">
                                <w:trPr>
                                  <w:tblCellSpacing w:w="15" w:type="dxa"/>
                                </w:trPr>
                                <w:tc>
                                  <w:tcPr>
                                    <w:tcW w:w="0" w:type="auto"/>
                                    <w:vAlign w:val="center"/>
                                    <w:hideMark/>
                                  </w:tcPr>
                                  <w:p w14:paraId="16B79CA8" w14:textId="77777777" w:rsidR="00B4547F" w:rsidRPr="009979D4" w:rsidRDefault="00B4547F" w:rsidP="00B4547F">
                                    <w:pPr>
                                      <w:spacing w:line="480" w:lineRule="auto"/>
                                    </w:pPr>
                                    <w:r w:rsidRPr="009979D4">
                                      <w:t>Simple</w:t>
                                    </w:r>
                                  </w:p>
                                </w:tc>
                                <w:tc>
                                  <w:tcPr>
                                    <w:tcW w:w="0" w:type="auto"/>
                                    <w:vAlign w:val="center"/>
                                    <w:hideMark/>
                                  </w:tcPr>
                                  <w:p w14:paraId="1D01A3E3" w14:textId="77777777" w:rsidR="00B4547F" w:rsidRPr="009979D4" w:rsidRDefault="00B4547F" w:rsidP="00B4547F">
                                    <w:pPr>
                                      <w:spacing w:line="480" w:lineRule="auto"/>
                                    </w:pPr>
                                    <w:r w:rsidRPr="009979D4">
                                      <w:t>1–5</w:t>
                                    </w:r>
                                  </w:p>
                                </w:tc>
                                <w:tc>
                                  <w:tcPr>
                                    <w:tcW w:w="0" w:type="auto"/>
                                    <w:vAlign w:val="center"/>
                                    <w:hideMark/>
                                  </w:tcPr>
                                  <w:p w14:paraId="62F9008C" w14:textId="77777777" w:rsidR="00B4547F" w:rsidRPr="009979D4" w:rsidRDefault="00B4547F" w:rsidP="00B4547F">
                                    <w:pPr>
                                      <w:spacing w:line="480" w:lineRule="auto"/>
                                    </w:pPr>
                                    <w:r w:rsidRPr="009979D4">
                                      <w:rPr>
                                        <w:rFonts w:ascii="MS Mincho" w:eastAsia="MS Mincho" w:hAnsi="MS Mincho" w:cs="MS Mincho" w:hint="eastAsia"/>
                                      </w:rPr>
                                      <w:t>一</w:t>
                                    </w:r>
                                    <w:r w:rsidRPr="009979D4">
                                      <w:t xml:space="preserve">, </w:t>
                                    </w:r>
                                    <w:r w:rsidRPr="009979D4">
                                      <w:rPr>
                                        <w:rFonts w:ascii="MS Mincho" w:eastAsia="MS Mincho" w:hAnsi="MS Mincho" w:cs="MS Mincho" w:hint="eastAsia"/>
                                      </w:rPr>
                                      <w:t>人</w:t>
                                    </w:r>
                                    <w:r w:rsidRPr="009979D4">
                                      <w:t xml:space="preserve">, </w:t>
                                    </w:r>
                                    <w:r w:rsidRPr="009979D4">
                                      <w:rPr>
                                        <w:rFonts w:ascii="MS Mincho" w:eastAsia="MS Mincho" w:hAnsi="MS Mincho" w:cs="MS Mincho" w:hint="eastAsia"/>
                                      </w:rPr>
                                      <w:t>口</w:t>
                                    </w:r>
                                  </w:p>
                                </w:tc>
                                <w:tc>
                                  <w:tcPr>
                                    <w:tcW w:w="0" w:type="auto"/>
                                    <w:vAlign w:val="center"/>
                                    <w:hideMark/>
                                  </w:tcPr>
                                  <w:p w14:paraId="0596E6D6" w14:textId="77777777" w:rsidR="00B4547F" w:rsidRPr="009979D4" w:rsidRDefault="00B4547F" w:rsidP="00B4547F">
                                    <w:pPr>
                                      <w:spacing w:line="480" w:lineRule="auto"/>
                                    </w:pPr>
                                    <w:r w:rsidRPr="009979D4">
                                      <w:t>Basic radicals or simple words.</w:t>
                                    </w:r>
                                  </w:p>
                                </w:tc>
                              </w:tr>
                              <w:tr w:rsidR="00B4547F" w:rsidRPr="009979D4" w14:paraId="42FBE31B" w14:textId="77777777" w:rsidTr="00586B3B">
                                <w:trPr>
                                  <w:tblCellSpacing w:w="15" w:type="dxa"/>
                                </w:trPr>
                                <w:tc>
                                  <w:tcPr>
                                    <w:tcW w:w="0" w:type="auto"/>
                                    <w:vAlign w:val="center"/>
                                    <w:hideMark/>
                                  </w:tcPr>
                                  <w:p w14:paraId="0366CDF6" w14:textId="77777777" w:rsidR="00B4547F" w:rsidRPr="009979D4" w:rsidRDefault="00B4547F" w:rsidP="00B4547F">
                                    <w:pPr>
                                      <w:spacing w:line="480" w:lineRule="auto"/>
                                    </w:pPr>
                                    <w:r w:rsidRPr="009979D4">
                                      <w:t>Moderate</w:t>
                                    </w:r>
                                  </w:p>
                                </w:tc>
                                <w:tc>
                                  <w:tcPr>
                                    <w:tcW w:w="0" w:type="auto"/>
                                    <w:vAlign w:val="center"/>
                                    <w:hideMark/>
                                  </w:tcPr>
                                  <w:p w14:paraId="19F80C2B" w14:textId="77777777" w:rsidR="00B4547F" w:rsidRPr="009979D4" w:rsidRDefault="00B4547F" w:rsidP="00B4547F">
                                    <w:pPr>
                                      <w:spacing w:line="480" w:lineRule="auto"/>
                                    </w:pPr>
                                    <w:r w:rsidRPr="009979D4">
                                      <w:t>6–10</w:t>
                                    </w:r>
                                  </w:p>
                                </w:tc>
                                <w:tc>
                                  <w:tcPr>
                                    <w:tcW w:w="0" w:type="auto"/>
                                    <w:vAlign w:val="center"/>
                                    <w:hideMark/>
                                  </w:tcPr>
                                  <w:p w14:paraId="5BF79121" w14:textId="77777777" w:rsidR="00B4547F" w:rsidRPr="009979D4" w:rsidRDefault="00B4547F" w:rsidP="00B4547F">
                                    <w:pPr>
                                      <w:spacing w:line="480" w:lineRule="auto"/>
                                    </w:pPr>
                                    <w:r w:rsidRPr="009979D4">
                                      <w:rPr>
                                        <w:rFonts w:ascii="MS Mincho" w:eastAsia="MS Mincho" w:hAnsi="MS Mincho" w:cs="MS Mincho" w:hint="eastAsia"/>
                                      </w:rPr>
                                      <w:t>明</w:t>
                                    </w:r>
                                    <w:r w:rsidRPr="009979D4">
                                      <w:t xml:space="preserve">, </w:t>
                                    </w:r>
                                    <w:r w:rsidRPr="009979D4">
                                      <w:rPr>
                                        <w:rFonts w:ascii="MS Mincho" w:eastAsia="MS Mincho" w:hAnsi="MS Mincho" w:cs="MS Mincho" w:hint="eastAsia"/>
                                      </w:rPr>
                                      <w:t>林</w:t>
                                    </w:r>
                                  </w:p>
                                </w:tc>
                                <w:tc>
                                  <w:tcPr>
                                    <w:tcW w:w="0" w:type="auto"/>
                                    <w:vAlign w:val="center"/>
                                    <w:hideMark/>
                                  </w:tcPr>
                                  <w:p w14:paraId="43879214" w14:textId="77777777" w:rsidR="00B4547F" w:rsidRPr="009979D4" w:rsidRDefault="00B4547F" w:rsidP="00B4547F">
                                    <w:pPr>
                                      <w:spacing w:line="480" w:lineRule="auto"/>
                                    </w:pPr>
                                    <w:r w:rsidRPr="009979D4">
                                      <w:t>Combine two or more components.</w:t>
                                    </w:r>
                                  </w:p>
                                </w:tc>
                              </w:tr>
                              <w:tr w:rsidR="00B4547F" w:rsidRPr="009979D4" w14:paraId="12AF0901" w14:textId="77777777" w:rsidTr="00586B3B">
                                <w:trPr>
                                  <w:tblCellSpacing w:w="15" w:type="dxa"/>
                                </w:trPr>
                                <w:tc>
                                  <w:tcPr>
                                    <w:tcW w:w="0" w:type="auto"/>
                                    <w:vAlign w:val="center"/>
                                    <w:hideMark/>
                                  </w:tcPr>
                                  <w:p w14:paraId="5444547B" w14:textId="77777777" w:rsidR="00B4547F" w:rsidRPr="009979D4" w:rsidRDefault="00B4547F" w:rsidP="00B4547F">
                                    <w:pPr>
                                      <w:spacing w:line="480" w:lineRule="auto"/>
                                    </w:pPr>
                                    <w:r w:rsidRPr="009979D4">
                                      <w:t>Complex</w:t>
                                    </w:r>
                                  </w:p>
                                </w:tc>
                                <w:tc>
                                  <w:tcPr>
                                    <w:tcW w:w="0" w:type="auto"/>
                                    <w:vAlign w:val="center"/>
                                    <w:hideMark/>
                                  </w:tcPr>
                                  <w:p w14:paraId="5C69CC12" w14:textId="77777777" w:rsidR="00B4547F" w:rsidRPr="009979D4" w:rsidRDefault="00B4547F" w:rsidP="00B4547F">
                                    <w:pPr>
                                      <w:spacing w:line="480" w:lineRule="auto"/>
                                    </w:pPr>
                                    <w:r w:rsidRPr="009979D4">
                                      <w:t>11–20</w:t>
                                    </w:r>
                                  </w:p>
                                </w:tc>
                                <w:tc>
                                  <w:tcPr>
                                    <w:tcW w:w="0" w:type="auto"/>
                                    <w:vAlign w:val="center"/>
                                    <w:hideMark/>
                                  </w:tcPr>
                                  <w:p w14:paraId="61C6C320" w14:textId="77777777" w:rsidR="00B4547F" w:rsidRPr="009979D4" w:rsidRDefault="00B4547F" w:rsidP="00B4547F">
                                    <w:pPr>
                                      <w:spacing w:line="480" w:lineRule="auto"/>
                                    </w:pPr>
                                    <w:r w:rsidRPr="009979D4">
                                      <w:rPr>
                                        <w:rFonts w:ascii="MS Mincho" w:eastAsia="MS Mincho" w:hAnsi="MS Mincho" w:cs="MS Mincho" w:hint="eastAsia"/>
                                      </w:rPr>
                                      <w:t>樹</w:t>
                                    </w:r>
                                    <w:r w:rsidRPr="009979D4">
                                      <w:t xml:space="preserve">, </w:t>
                                    </w:r>
                                    <w:r w:rsidRPr="009979D4">
                                      <w:rPr>
                                        <w:rFonts w:ascii="MS Mincho" w:eastAsia="MS Mincho" w:hAnsi="MS Mincho" w:cs="MS Mincho" w:hint="eastAsia"/>
                                      </w:rPr>
                                      <w:t>警</w:t>
                                    </w:r>
                                  </w:p>
                                </w:tc>
                                <w:tc>
                                  <w:tcPr>
                                    <w:tcW w:w="0" w:type="auto"/>
                                    <w:vAlign w:val="center"/>
                                    <w:hideMark/>
                                  </w:tcPr>
                                  <w:p w14:paraId="213894BE" w14:textId="77777777" w:rsidR="00B4547F" w:rsidRPr="009979D4" w:rsidRDefault="00B4547F" w:rsidP="00B4547F">
                                    <w:pPr>
                                      <w:spacing w:line="480" w:lineRule="auto"/>
                                    </w:pPr>
                                    <w:r w:rsidRPr="009979D4">
                                      <w:t>Multiple radicals and added details.</w:t>
                                    </w:r>
                                  </w:p>
                                </w:tc>
                              </w:tr>
                              <w:tr w:rsidR="00B4547F" w:rsidRPr="009979D4" w14:paraId="1390F1C9" w14:textId="77777777" w:rsidTr="00586B3B">
                                <w:trPr>
                                  <w:tblCellSpacing w:w="15" w:type="dxa"/>
                                </w:trPr>
                                <w:tc>
                                  <w:tcPr>
                                    <w:tcW w:w="0" w:type="auto"/>
                                    <w:vAlign w:val="center"/>
                                    <w:hideMark/>
                                  </w:tcPr>
                                  <w:p w14:paraId="5FF925E1" w14:textId="77777777" w:rsidR="00B4547F" w:rsidRPr="009979D4" w:rsidRDefault="00B4547F" w:rsidP="00B4547F">
                                    <w:pPr>
                                      <w:spacing w:line="480" w:lineRule="auto"/>
                                    </w:pPr>
                                    <w:r w:rsidRPr="009979D4">
                                      <w:t>Very Complex</w:t>
                                    </w:r>
                                  </w:p>
                                </w:tc>
                                <w:tc>
                                  <w:tcPr>
                                    <w:tcW w:w="0" w:type="auto"/>
                                    <w:vAlign w:val="center"/>
                                    <w:hideMark/>
                                  </w:tcPr>
                                  <w:p w14:paraId="742F239E" w14:textId="77777777" w:rsidR="00B4547F" w:rsidRPr="009979D4" w:rsidRDefault="00B4547F" w:rsidP="00B4547F">
                                    <w:pPr>
                                      <w:spacing w:line="480" w:lineRule="auto"/>
                                    </w:pPr>
                                    <w:r w:rsidRPr="009979D4">
                                      <w:t>21+</w:t>
                                    </w:r>
                                  </w:p>
                                </w:tc>
                                <w:tc>
                                  <w:tcPr>
                                    <w:tcW w:w="0" w:type="auto"/>
                                    <w:vAlign w:val="center"/>
                                    <w:hideMark/>
                                  </w:tcPr>
                                  <w:p w14:paraId="4F766067" w14:textId="77777777" w:rsidR="00B4547F" w:rsidRPr="009979D4" w:rsidRDefault="00B4547F" w:rsidP="00B4547F">
                                    <w:pPr>
                                      <w:spacing w:line="480" w:lineRule="auto"/>
                                    </w:pPr>
                                    <w:r w:rsidRPr="009979D4">
                                      <w:rPr>
                                        <w:rFonts w:ascii="MS Mincho" w:eastAsia="MS Mincho" w:hAnsi="MS Mincho" w:cs="MS Mincho" w:hint="eastAsia"/>
                                      </w:rPr>
                                      <w:t>鬱</w:t>
                                    </w:r>
                                    <w:r w:rsidRPr="009979D4">
                                      <w:t xml:space="preserve">, </w:t>
                                    </w:r>
                                    <w:r w:rsidRPr="009979D4">
                                      <w:rPr>
                                        <w:rFonts w:ascii="MS Mincho" w:eastAsia="MS Mincho" w:hAnsi="MS Mincho" w:cs="MS Mincho" w:hint="eastAsia"/>
                                      </w:rPr>
                                      <w:t>鸞</w:t>
                                    </w:r>
                                  </w:p>
                                </w:tc>
                                <w:tc>
                                  <w:tcPr>
                                    <w:tcW w:w="0" w:type="auto"/>
                                    <w:vAlign w:val="center"/>
                                    <w:hideMark/>
                                  </w:tcPr>
                                  <w:p w14:paraId="0B5D40F0" w14:textId="77777777" w:rsidR="00B4547F" w:rsidRPr="009979D4" w:rsidRDefault="00B4547F" w:rsidP="00B4547F">
                                    <w:pPr>
                                      <w:spacing w:line="480" w:lineRule="auto"/>
                                    </w:pPr>
                                    <w:r w:rsidRPr="009979D4">
                                      <w:t>Rare and intricate characters.</w:t>
                                    </w:r>
                                  </w:p>
                                </w:tc>
                              </w:tr>
                            </w:tbl>
                            <w:p w14:paraId="3A986125" w14:textId="77777777" w:rsidR="00B4547F" w:rsidRDefault="00B4547F" w:rsidP="00B4547F">
                              <w:pPr>
                                <w:spacing w:line="480" w:lineRule="auto"/>
                              </w:pPr>
                            </w:p>
                          </w:tc>
                        </w:tr>
                      </w:tbl>
                      <w:p w14:paraId="0AC66430" w14:textId="77777777" w:rsidR="00B4547F" w:rsidRDefault="00B4547F" w:rsidP="00B4547F">
                        <w:pPr>
                          <w:spacing w:line="480" w:lineRule="auto"/>
                        </w:pPr>
                      </w:p>
                    </w:tc>
                  </w:tr>
                </w:tbl>
                <w:p w14:paraId="6E58F77E" w14:textId="77777777" w:rsidR="00B4547F" w:rsidRDefault="00B4547F" w:rsidP="00B4547F">
                  <w:pPr>
                    <w:spacing w:line="480" w:lineRule="auto"/>
                  </w:pPr>
                </w:p>
              </w:tc>
            </w:tr>
          </w:tbl>
          <w:p w14:paraId="47BBEA1C" w14:textId="77777777" w:rsidR="00B4547F" w:rsidRDefault="00B4547F" w:rsidP="00B4547F">
            <w:pPr>
              <w:spacing w:line="480" w:lineRule="auto"/>
            </w:pPr>
          </w:p>
        </w:tc>
      </w:tr>
    </w:tbl>
    <w:p w14:paraId="1A45526E" w14:textId="77777777" w:rsidR="00B4547F" w:rsidRDefault="00B4547F" w:rsidP="00B4547F">
      <w:pPr>
        <w:spacing w:line="480" w:lineRule="auto"/>
      </w:pPr>
    </w:p>
    <w:p w14:paraId="7078123C" w14:textId="77777777" w:rsidR="00B4547F" w:rsidRDefault="00B4547F" w:rsidP="00B4547F">
      <w:pPr>
        <w:spacing w:line="480" w:lineRule="auto"/>
      </w:pPr>
      <w:r w:rsidRPr="00D224C5">
        <w:t xml:space="preserve"> In the ECC system, each ECC code represents this structural logic digitally. Instead of writing strokes manually, users type short code sequences corresponding to radicals or phonetic parts.</w:t>
      </w:r>
      <w:r w:rsidRPr="00D224C5">
        <w:br/>
        <w:t xml:space="preserve">This approach connects traditional character construction with modern digital input, allowing </w:t>
      </w:r>
      <w:r w:rsidRPr="00D224C5">
        <w:rPr>
          <w:b/>
          <w:bCs/>
        </w:rPr>
        <w:t>faster recognition, accurate matching, and efficient learning</w:t>
      </w:r>
      <w:r w:rsidRPr="00D224C5">
        <w:t>.</w:t>
      </w:r>
    </w:p>
    <w:tbl>
      <w:tblPr>
        <w:tblStyle w:val="PlainTable1"/>
        <w:tblW w:w="0" w:type="auto"/>
        <w:tblLook w:val="04A0" w:firstRow="1" w:lastRow="0" w:firstColumn="1" w:lastColumn="0" w:noHBand="0" w:noVBand="1"/>
      </w:tblPr>
      <w:tblGrid>
        <w:gridCol w:w="9345"/>
      </w:tblGrid>
      <w:tr w:rsidR="00B4547F" w14:paraId="17ACE099"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ListTable3-Accent6"/>
              <w:tblW w:w="0" w:type="auto"/>
              <w:tblLook w:val="04A0" w:firstRow="1" w:lastRow="0" w:firstColumn="1" w:lastColumn="0" w:noHBand="0" w:noVBand="1"/>
            </w:tblPr>
            <w:tblGrid>
              <w:gridCol w:w="845"/>
              <w:gridCol w:w="986"/>
              <w:gridCol w:w="858"/>
              <w:gridCol w:w="1925"/>
            </w:tblGrid>
            <w:tr w:rsidR="00B4547F" w:rsidRPr="009979D4" w14:paraId="3140F3EE" w14:textId="77777777" w:rsidTr="00586B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60848D" w14:textId="77777777" w:rsidR="00B4547F" w:rsidRPr="009979D4" w:rsidRDefault="00B4547F" w:rsidP="00B4547F">
                  <w:pPr>
                    <w:spacing w:line="480" w:lineRule="auto"/>
                  </w:pPr>
                  <w:r w:rsidRPr="009979D4">
                    <w:lastRenderedPageBreak/>
                    <w:t>Radical</w:t>
                  </w:r>
                </w:p>
              </w:tc>
              <w:tc>
                <w:tcPr>
                  <w:tcW w:w="0" w:type="auto"/>
                  <w:hideMark/>
                </w:tcPr>
                <w:p w14:paraId="16C9FFB3" w14:textId="77777777" w:rsidR="00B4547F" w:rsidRPr="009979D4" w:rsidRDefault="00B4547F" w:rsidP="00B4547F">
                  <w:pPr>
                    <w:spacing w:line="480" w:lineRule="auto"/>
                    <w:cnfStyle w:val="100000000000" w:firstRow="1" w:lastRow="0" w:firstColumn="0" w:lastColumn="0" w:oddVBand="0" w:evenVBand="0" w:oddHBand="0" w:evenHBand="0" w:firstRowFirstColumn="0" w:firstRowLastColumn="0" w:lastRowFirstColumn="0" w:lastRowLastColumn="0"/>
                  </w:pPr>
                  <w:r w:rsidRPr="009979D4">
                    <w:t>Meaning</w:t>
                  </w:r>
                </w:p>
              </w:tc>
              <w:tc>
                <w:tcPr>
                  <w:tcW w:w="0" w:type="auto"/>
                  <w:hideMark/>
                </w:tcPr>
                <w:p w14:paraId="5E632DC6" w14:textId="77777777" w:rsidR="00B4547F" w:rsidRPr="009979D4" w:rsidRDefault="00B4547F" w:rsidP="00B4547F">
                  <w:pPr>
                    <w:spacing w:line="480" w:lineRule="auto"/>
                    <w:cnfStyle w:val="100000000000" w:firstRow="1" w:lastRow="0" w:firstColumn="0" w:lastColumn="0" w:oddVBand="0" w:evenVBand="0" w:oddHBand="0" w:evenHBand="0" w:firstRowFirstColumn="0" w:firstRowLastColumn="0" w:lastRowFirstColumn="0" w:lastRowLastColumn="0"/>
                  </w:pPr>
                  <w:r w:rsidRPr="009979D4">
                    <w:t>Strokes</w:t>
                  </w:r>
                </w:p>
              </w:tc>
              <w:tc>
                <w:tcPr>
                  <w:tcW w:w="0" w:type="auto"/>
                  <w:hideMark/>
                </w:tcPr>
                <w:p w14:paraId="1DDFE42A" w14:textId="77777777" w:rsidR="00B4547F" w:rsidRPr="009979D4" w:rsidRDefault="00B4547F" w:rsidP="00B4547F">
                  <w:pPr>
                    <w:spacing w:line="480" w:lineRule="auto"/>
                    <w:cnfStyle w:val="100000000000" w:firstRow="1" w:lastRow="0" w:firstColumn="0" w:lastColumn="0" w:oddVBand="0" w:evenVBand="0" w:oddHBand="0" w:evenHBand="0" w:firstRowFirstColumn="0" w:firstRowLastColumn="0" w:lastRowFirstColumn="0" w:lastRowLastColumn="0"/>
                  </w:pPr>
                  <w:r w:rsidRPr="009979D4">
                    <w:t>Example Characters</w:t>
                  </w:r>
                </w:p>
              </w:tc>
            </w:tr>
            <w:tr w:rsidR="00B4547F" w:rsidRPr="009979D4" w14:paraId="51DEE49B" w14:textId="77777777" w:rsidTr="00586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AAEAE" w14:textId="77777777" w:rsidR="00B4547F" w:rsidRPr="009979D4" w:rsidRDefault="00B4547F" w:rsidP="00B4547F">
                  <w:pPr>
                    <w:spacing w:line="480" w:lineRule="auto"/>
                  </w:pPr>
                  <w:r w:rsidRPr="009979D4">
                    <w:rPr>
                      <w:rFonts w:ascii="MS Mincho" w:eastAsia="MS Mincho" w:hAnsi="MS Mincho" w:cs="MS Mincho" w:hint="eastAsia"/>
                    </w:rPr>
                    <w:t>木</w:t>
                  </w:r>
                </w:p>
              </w:tc>
              <w:tc>
                <w:tcPr>
                  <w:tcW w:w="0" w:type="auto"/>
                  <w:hideMark/>
                </w:tcPr>
                <w:p w14:paraId="176C0C0D"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t>Wood</w:t>
                  </w:r>
                </w:p>
              </w:tc>
              <w:tc>
                <w:tcPr>
                  <w:tcW w:w="0" w:type="auto"/>
                  <w:hideMark/>
                </w:tcPr>
                <w:p w14:paraId="27170319"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t>4</w:t>
                  </w:r>
                </w:p>
              </w:tc>
              <w:tc>
                <w:tcPr>
                  <w:tcW w:w="0" w:type="auto"/>
                  <w:hideMark/>
                </w:tcPr>
                <w:p w14:paraId="38DEAEA6"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rPr>
                      <w:rFonts w:ascii="MS Mincho" w:eastAsia="MS Mincho" w:hAnsi="MS Mincho" w:cs="MS Mincho" w:hint="eastAsia"/>
                    </w:rPr>
                    <w:t>林</w:t>
                  </w:r>
                  <w:r w:rsidRPr="009979D4">
                    <w:t xml:space="preserve">, </w:t>
                  </w:r>
                  <w:r w:rsidRPr="009979D4">
                    <w:rPr>
                      <w:rFonts w:ascii="MS Mincho" w:eastAsia="MS Mincho" w:hAnsi="MS Mincho" w:cs="MS Mincho" w:hint="eastAsia"/>
                    </w:rPr>
                    <w:t>森</w:t>
                  </w:r>
                  <w:r w:rsidRPr="009979D4">
                    <w:t xml:space="preserve">, </w:t>
                  </w:r>
                  <w:r w:rsidRPr="009979D4">
                    <w:rPr>
                      <w:rFonts w:ascii="MS Mincho" w:eastAsia="MS Mincho" w:hAnsi="MS Mincho" w:cs="MS Mincho" w:hint="eastAsia"/>
                    </w:rPr>
                    <w:t>村</w:t>
                  </w:r>
                </w:p>
              </w:tc>
            </w:tr>
            <w:tr w:rsidR="00B4547F" w:rsidRPr="009979D4" w14:paraId="60039D8E"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6EF4E107" w14:textId="77777777" w:rsidR="00B4547F" w:rsidRPr="009979D4" w:rsidRDefault="00B4547F" w:rsidP="00B4547F">
                  <w:pPr>
                    <w:spacing w:line="480" w:lineRule="auto"/>
                  </w:pPr>
                  <w:r w:rsidRPr="009979D4">
                    <w:rPr>
                      <w:rFonts w:ascii="MS Mincho" w:eastAsia="MS Mincho" w:hAnsi="MS Mincho" w:cs="MS Mincho" w:hint="eastAsia"/>
                    </w:rPr>
                    <w:t>水</w:t>
                  </w:r>
                </w:p>
              </w:tc>
              <w:tc>
                <w:tcPr>
                  <w:tcW w:w="0" w:type="auto"/>
                  <w:hideMark/>
                </w:tcPr>
                <w:p w14:paraId="4369B7C3"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t>Water</w:t>
                  </w:r>
                </w:p>
              </w:tc>
              <w:tc>
                <w:tcPr>
                  <w:tcW w:w="0" w:type="auto"/>
                  <w:hideMark/>
                </w:tcPr>
                <w:p w14:paraId="49BB952C"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t>4</w:t>
                  </w:r>
                </w:p>
              </w:tc>
              <w:tc>
                <w:tcPr>
                  <w:tcW w:w="0" w:type="auto"/>
                  <w:hideMark/>
                </w:tcPr>
                <w:p w14:paraId="3C5690F3"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rPr>
                      <w:rFonts w:ascii="MS Mincho" w:eastAsia="MS Mincho" w:hAnsi="MS Mincho" w:cs="MS Mincho" w:hint="eastAsia"/>
                    </w:rPr>
                    <w:t>河</w:t>
                  </w:r>
                  <w:r w:rsidRPr="009979D4">
                    <w:t xml:space="preserve">, </w:t>
                  </w:r>
                  <w:r w:rsidRPr="009979D4">
                    <w:rPr>
                      <w:rFonts w:ascii="MS Mincho" w:eastAsia="MS Mincho" w:hAnsi="MS Mincho" w:cs="MS Mincho" w:hint="eastAsia"/>
                    </w:rPr>
                    <w:t>湖</w:t>
                  </w:r>
                  <w:r w:rsidRPr="009979D4">
                    <w:t xml:space="preserve">, </w:t>
                  </w:r>
                  <w:r w:rsidRPr="009979D4">
                    <w:rPr>
                      <w:rFonts w:ascii="MS Mincho" w:eastAsia="MS Mincho" w:hAnsi="MS Mincho" w:cs="MS Mincho" w:hint="eastAsia"/>
                    </w:rPr>
                    <w:t>海</w:t>
                  </w:r>
                </w:p>
              </w:tc>
            </w:tr>
            <w:tr w:rsidR="00B4547F" w:rsidRPr="009979D4" w14:paraId="4E2B0AFD" w14:textId="77777777" w:rsidTr="00586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04447" w14:textId="77777777" w:rsidR="00B4547F" w:rsidRPr="009979D4" w:rsidRDefault="00B4547F" w:rsidP="00B4547F">
                  <w:pPr>
                    <w:spacing w:line="480" w:lineRule="auto"/>
                  </w:pPr>
                  <w:r w:rsidRPr="009979D4">
                    <w:rPr>
                      <w:rFonts w:ascii="MS Mincho" w:eastAsia="MS Mincho" w:hAnsi="MS Mincho" w:cs="MS Mincho" w:hint="eastAsia"/>
                    </w:rPr>
                    <w:t>人</w:t>
                  </w:r>
                </w:p>
              </w:tc>
              <w:tc>
                <w:tcPr>
                  <w:tcW w:w="0" w:type="auto"/>
                  <w:hideMark/>
                </w:tcPr>
                <w:p w14:paraId="3C081CA7"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t>Person</w:t>
                  </w:r>
                </w:p>
              </w:tc>
              <w:tc>
                <w:tcPr>
                  <w:tcW w:w="0" w:type="auto"/>
                  <w:hideMark/>
                </w:tcPr>
                <w:p w14:paraId="1E4009BD"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t>2</w:t>
                  </w:r>
                </w:p>
              </w:tc>
              <w:tc>
                <w:tcPr>
                  <w:tcW w:w="0" w:type="auto"/>
                  <w:hideMark/>
                </w:tcPr>
                <w:p w14:paraId="19C24DB0"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rPr>
                      <w:rFonts w:ascii="MS Mincho" w:eastAsia="MS Mincho" w:hAnsi="MS Mincho" w:cs="MS Mincho" w:hint="eastAsia"/>
                    </w:rPr>
                    <w:t>他</w:t>
                  </w:r>
                  <w:r w:rsidRPr="009979D4">
                    <w:t xml:space="preserve">, </w:t>
                  </w:r>
                  <w:r w:rsidRPr="009979D4">
                    <w:rPr>
                      <w:rFonts w:ascii="MS Mincho" w:eastAsia="MS Mincho" w:hAnsi="MS Mincho" w:cs="MS Mincho" w:hint="eastAsia"/>
                    </w:rPr>
                    <w:t>你</w:t>
                  </w:r>
                  <w:r w:rsidRPr="009979D4">
                    <w:t xml:space="preserve">, </w:t>
                  </w:r>
                  <w:r w:rsidRPr="009979D4">
                    <w:rPr>
                      <w:rFonts w:ascii="MS Mincho" w:eastAsia="MS Mincho" w:hAnsi="MS Mincho" w:cs="MS Mincho" w:hint="eastAsia"/>
                    </w:rPr>
                    <w:t>仁</w:t>
                  </w:r>
                </w:p>
              </w:tc>
            </w:tr>
            <w:tr w:rsidR="00B4547F" w:rsidRPr="009979D4" w14:paraId="52C953EA"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645172A3" w14:textId="77777777" w:rsidR="00B4547F" w:rsidRPr="009979D4" w:rsidRDefault="00B4547F" w:rsidP="00B4547F">
                  <w:pPr>
                    <w:spacing w:line="480" w:lineRule="auto"/>
                  </w:pPr>
                  <w:r w:rsidRPr="009979D4">
                    <w:rPr>
                      <w:rFonts w:ascii="MS Mincho" w:eastAsia="MS Mincho" w:hAnsi="MS Mincho" w:cs="MS Mincho" w:hint="eastAsia"/>
                    </w:rPr>
                    <w:t>火</w:t>
                  </w:r>
                </w:p>
              </w:tc>
              <w:tc>
                <w:tcPr>
                  <w:tcW w:w="0" w:type="auto"/>
                  <w:hideMark/>
                </w:tcPr>
                <w:p w14:paraId="23A7B22E"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t>Fire</w:t>
                  </w:r>
                </w:p>
              </w:tc>
              <w:tc>
                <w:tcPr>
                  <w:tcW w:w="0" w:type="auto"/>
                  <w:hideMark/>
                </w:tcPr>
                <w:p w14:paraId="736B55D1"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t>4</w:t>
                  </w:r>
                </w:p>
              </w:tc>
              <w:tc>
                <w:tcPr>
                  <w:tcW w:w="0" w:type="auto"/>
                  <w:hideMark/>
                </w:tcPr>
                <w:p w14:paraId="77C81B39"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rPr>
                      <w:rFonts w:ascii="SimSun" w:eastAsia="SimSun" w:hAnsi="SimSun" w:cs="SimSun" w:hint="eastAsia"/>
                    </w:rPr>
                    <w:t>热</w:t>
                  </w:r>
                  <w:r w:rsidRPr="009979D4">
                    <w:t xml:space="preserve">, </w:t>
                  </w:r>
                  <w:r w:rsidRPr="009979D4">
                    <w:rPr>
                      <w:rFonts w:ascii="SimSun" w:eastAsia="SimSun" w:hAnsi="SimSun" w:cs="SimSun" w:hint="eastAsia"/>
                    </w:rPr>
                    <w:t>烧</w:t>
                  </w:r>
                  <w:r w:rsidRPr="009979D4">
                    <w:t xml:space="preserve">, </w:t>
                  </w:r>
                  <w:r w:rsidRPr="009979D4">
                    <w:rPr>
                      <w:rFonts w:ascii="MS Mincho" w:eastAsia="MS Mincho" w:hAnsi="MS Mincho" w:cs="MS Mincho" w:hint="eastAsia"/>
                    </w:rPr>
                    <w:t>灯</w:t>
                  </w:r>
                </w:p>
              </w:tc>
            </w:tr>
            <w:tr w:rsidR="00B4547F" w:rsidRPr="009979D4" w14:paraId="0BD53C92" w14:textId="77777777" w:rsidTr="00586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51BBE" w14:textId="77777777" w:rsidR="00B4547F" w:rsidRPr="009979D4" w:rsidRDefault="00B4547F" w:rsidP="00B4547F">
                  <w:pPr>
                    <w:spacing w:line="480" w:lineRule="auto"/>
                  </w:pPr>
                  <w:r w:rsidRPr="009979D4">
                    <w:rPr>
                      <w:rFonts w:ascii="MS Mincho" w:eastAsia="MS Mincho" w:hAnsi="MS Mincho" w:cs="MS Mincho" w:hint="eastAsia"/>
                    </w:rPr>
                    <w:t>心</w:t>
                  </w:r>
                </w:p>
              </w:tc>
              <w:tc>
                <w:tcPr>
                  <w:tcW w:w="0" w:type="auto"/>
                  <w:hideMark/>
                </w:tcPr>
                <w:p w14:paraId="2925F26F"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t>Heart</w:t>
                  </w:r>
                </w:p>
              </w:tc>
              <w:tc>
                <w:tcPr>
                  <w:tcW w:w="0" w:type="auto"/>
                  <w:hideMark/>
                </w:tcPr>
                <w:p w14:paraId="2FD25ED2"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t>4</w:t>
                  </w:r>
                </w:p>
              </w:tc>
              <w:tc>
                <w:tcPr>
                  <w:tcW w:w="0" w:type="auto"/>
                  <w:hideMark/>
                </w:tcPr>
                <w:p w14:paraId="348C779B" w14:textId="77777777" w:rsidR="00B4547F" w:rsidRPr="009979D4" w:rsidRDefault="00B4547F" w:rsidP="00B4547F">
                  <w:pPr>
                    <w:spacing w:line="480" w:lineRule="auto"/>
                    <w:cnfStyle w:val="000000100000" w:firstRow="0" w:lastRow="0" w:firstColumn="0" w:lastColumn="0" w:oddVBand="0" w:evenVBand="0" w:oddHBand="1" w:evenHBand="0" w:firstRowFirstColumn="0" w:firstRowLastColumn="0" w:lastRowFirstColumn="0" w:lastRowLastColumn="0"/>
                  </w:pPr>
                  <w:r w:rsidRPr="009979D4">
                    <w:rPr>
                      <w:rFonts w:ascii="MS Mincho" w:eastAsia="MS Mincho" w:hAnsi="MS Mincho" w:cs="MS Mincho" w:hint="eastAsia"/>
                    </w:rPr>
                    <w:t>想</w:t>
                  </w:r>
                  <w:r w:rsidRPr="009979D4">
                    <w:t xml:space="preserve">, </w:t>
                  </w:r>
                  <w:r w:rsidRPr="009979D4">
                    <w:rPr>
                      <w:rFonts w:ascii="MS Mincho" w:eastAsia="MS Mincho" w:hAnsi="MS Mincho" w:cs="MS Mincho" w:hint="eastAsia"/>
                    </w:rPr>
                    <w:t>恨</w:t>
                  </w:r>
                  <w:r w:rsidRPr="009979D4">
                    <w:t xml:space="preserve">, </w:t>
                  </w:r>
                  <w:r w:rsidRPr="009979D4">
                    <w:rPr>
                      <w:rFonts w:ascii="MS Mincho" w:eastAsia="MS Mincho" w:hAnsi="MS Mincho" w:cs="MS Mincho" w:hint="eastAsia"/>
                    </w:rPr>
                    <w:t>怕</w:t>
                  </w:r>
                </w:p>
              </w:tc>
            </w:tr>
            <w:tr w:rsidR="00B4547F" w:rsidRPr="009979D4" w14:paraId="46B95263" w14:textId="77777777" w:rsidTr="00586B3B">
              <w:tc>
                <w:tcPr>
                  <w:cnfStyle w:val="001000000000" w:firstRow="0" w:lastRow="0" w:firstColumn="1" w:lastColumn="0" w:oddVBand="0" w:evenVBand="0" w:oddHBand="0" w:evenHBand="0" w:firstRowFirstColumn="0" w:firstRowLastColumn="0" w:lastRowFirstColumn="0" w:lastRowLastColumn="0"/>
                  <w:tcW w:w="0" w:type="auto"/>
                  <w:hideMark/>
                </w:tcPr>
                <w:p w14:paraId="0E81568D" w14:textId="77777777" w:rsidR="00B4547F" w:rsidRPr="009979D4" w:rsidRDefault="00B4547F" w:rsidP="00B4547F">
                  <w:pPr>
                    <w:spacing w:line="480" w:lineRule="auto"/>
                  </w:pPr>
                  <w:r w:rsidRPr="009979D4">
                    <w:rPr>
                      <w:rFonts w:ascii="MS Mincho" w:eastAsia="MS Mincho" w:hAnsi="MS Mincho" w:cs="MS Mincho" w:hint="eastAsia"/>
                    </w:rPr>
                    <w:t>日</w:t>
                  </w:r>
                </w:p>
              </w:tc>
              <w:tc>
                <w:tcPr>
                  <w:tcW w:w="0" w:type="auto"/>
                  <w:hideMark/>
                </w:tcPr>
                <w:p w14:paraId="12E22AD4"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t>Sun</w:t>
                  </w:r>
                </w:p>
              </w:tc>
              <w:tc>
                <w:tcPr>
                  <w:tcW w:w="0" w:type="auto"/>
                  <w:hideMark/>
                </w:tcPr>
                <w:p w14:paraId="0991C50F"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t>4</w:t>
                  </w:r>
                </w:p>
              </w:tc>
              <w:tc>
                <w:tcPr>
                  <w:tcW w:w="0" w:type="auto"/>
                  <w:hideMark/>
                </w:tcPr>
                <w:p w14:paraId="38419336" w14:textId="77777777" w:rsidR="00B4547F" w:rsidRPr="009979D4" w:rsidRDefault="00B4547F" w:rsidP="00B4547F">
                  <w:pPr>
                    <w:spacing w:line="480" w:lineRule="auto"/>
                    <w:cnfStyle w:val="000000000000" w:firstRow="0" w:lastRow="0" w:firstColumn="0" w:lastColumn="0" w:oddVBand="0" w:evenVBand="0" w:oddHBand="0" w:evenHBand="0" w:firstRowFirstColumn="0" w:firstRowLastColumn="0" w:lastRowFirstColumn="0" w:lastRowLastColumn="0"/>
                  </w:pPr>
                  <w:r w:rsidRPr="009979D4">
                    <w:rPr>
                      <w:rFonts w:ascii="MS Mincho" w:eastAsia="MS Mincho" w:hAnsi="MS Mincho" w:cs="MS Mincho" w:hint="eastAsia"/>
                    </w:rPr>
                    <w:t>明</w:t>
                  </w:r>
                  <w:r w:rsidRPr="009979D4">
                    <w:t xml:space="preserve">, </w:t>
                  </w:r>
                  <w:r w:rsidRPr="009979D4">
                    <w:rPr>
                      <w:rFonts w:ascii="MS Mincho" w:eastAsia="MS Mincho" w:hAnsi="MS Mincho" w:cs="MS Mincho" w:hint="eastAsia"/>
                    </w:rPr>
                    <w:t>晴</w:t>
                  </w:r>
                  <w:r w:rsidRPr="009979D4">
                    <w:t xml:space="preserve">, </w:t>
                  </w:r>
                  <w:r w:rsidRPr="009979D4">
                    <w:rPr>
                      <w:rFonts w:ascii="SimSun" w:eastAsia="SimSun" w:hAnsi="SimSun" w:cs="SimSun" w:hint="eastAsia"/>
                    </w:rPr>
                    <w:t>时</w:t>
                  </w:r>
                </w:p>
              </w:tc>
            </w:tr>
          </w:tbl>
          <w:p w14:paraId="4E9A7CA7" w14:textId="77777777" w:rsidR="00B4547F" w:rsidRDefault="00B4547F" w:rsidP="00B4547F">
            <w:pPr>
              <w:spacing w:line="480" w:lineRule="auto"/>
            </w:pPr>
          </w:p>
        </w:tc>
      </w:tr>
    </w:tbl>
    <w:p w14:paraId="5E30FD76" w14:textId="77777777" w:rsidR="00B4547F" w:rsidRPr="00D224C5" w:rsidRDefault="00B4547F" w:rsidP="00B4547F">
      <w:pPr>
        <w:spacing w:line="480" w:lineRule="auto"/>
      </w:pPr>
    </w:p>
    <w:p w14:paraId="18787455" w14:textId="77777777" w:rsidR="00B4547F" w:rsidRPr="00D224C5" w:rsidRDefault="00B4547F" w:rsidP="00B4547F">
      <w:pPr>
        <w:spacing w:line="480" w:lineRule="auto"/>
      </w:pPr>
      <w:r w:rsidRPr="00D224C5">
        <w:rPr>
          <w:b/>
          <w:bCs/>
        </w:rPr>
        <w:t>Examples of Radicals and Stroke Counts</w:t>
      </w:r>
    </w:p>
    <w:p w14:paraId="601399E6" w14:textId="77777777" w:rsidR="00B4547F" w:rsidRDefault="00B4547F" w:rsidP="00B4547F">
      <w:pPr>
        <w:spacing w:line="480" w:lineRule="auto"/>
        <w:rPr>
          <w:b/>
          <w:bCs/>
        </w:rPr>
      </w:pPr>
    </w:p>
    <w:p w14:paraId="55BDB277" w14:textId="77777777" w:rsidR="00B4547F" w:rsidRDefault="00B4547F" w:rsidP="00B4547F">
      <w:pPr>
        <w:spacing w:line="480" w:lineRule="auto"/>
        <w:rPr>
          <w:b/>
          <w:bCs/>
        </w:rPr>
      </w:pPr>
    </w:p>
    <w:p w14:paraId="322A7AF3" w14:textId="77777777" w:rsidR="00B4547F" w:rsidRDefault="00B4547F" w:rsidP="00B4547F">
      <w:pPr>
        <w:spacing w:line="480" w:lineRule="auto"/>
        <w:rPr>
          <w:b/>
          <w:bCs/>
        </w:rPr>
      </w:pPr>
    </w:p>
    <w:p w14:paraId="10A05867" w14:textId="77777777" w:rsidR="00B4547F" w:rsidRDefault="00B4547F" w:rsidP="00B4547F">
      <w:pPr>
        <w:spacing w:line="480" w:lineRule="auto"/>
        <w:rPr>
          <w:b/>
          <w:bCs/>
        </w:rPr>
      </w:pPr>
    </w:p>
    <w:p w14:paraId="6B03EF28" w14:textId="77777777" w:rsidR="00B4547F" w:rsidRPr="00C82DC7" w:rsidRDefault="00B4547F" w:rsidP="00B4547F">
      <w:pPr>
        <w:spacing w:line="480" w:lineRule="auto"/>
        <w:rPr>
          <w:b/>
          <w:bCs/>
        </w:rPr>
      </w:pPr>
      <w:r w:rsidRPr="00C82DC7">
        <w:rPr>
          <w:b/>
          <w:bCs/>
        </w:rPr>
        <w:t>4. Design of Chinese Input Method (</w:t>
      </w:r>
      <w:proofErr w:type="spellStart"/>
      <w:r w:rsidRPr="00C82DC7">
        <w:rPr>
          <w:b/>
          <w:bCs/>
        </w:rPr>
        <w:t>ECCApp</w:t>
      </w:r>
      <w:proofErr w:type="spellEnd"/>
      <w:r w:rsidRPr="00C82DC7">
        <w:rPr>
          <w:b/>
          <w:bCs/>
        </w:rPr>
        <w:t>)</w:t>
      </w:r>
    </w:p>
    <w:p w14:paraId="10FAD33C" w14:textId="77777777" w:rsidR="00B4547F" w:rsidRDefault="00B4547F" w:rsidP="00B4547F">
      <w:pPr>
        <w:spacing w:line="480" w:lineRule="auto"/>
      </w:pPr>
      <w:r w:rsidRPr="00C82DC7">
        <w:t xml:space="preserve">The </w:t>
      </w:r>
      <w:proofErr w:type="spellStart"/>
      <w:r w:rsidRPr="00C82DC7">
        <w:t>ECCApp</w:t>
      </w:r>
      <w:proofErr w:type="spellEnd"/>
      <w:r w:rsidRPr="00C82DC7">
        <w:t xml:space="preserve"> is a dataset-driven input method designed in Python. It provides a graphical interface using </w:t>
      </w:r>
      <w:proofErr w:type="spellStart"/>
      <w:r w:rsidRPr="00C82DC7">
        <w:t>Tkinter</w:t>
      </w:r>
      <w:proofErr w:type="spellEnd"/>
      <w:r w:rsidRPr="00C82DC7">
        <w:t xml:space="preserve"> where users can type ECC codes to get corresponding Chinese characters. Core libraries include pandas (for reading data.csv) and </w:t>
      </w:r>
      <w:proofErr w:type="spellStart"/>
      <w:r w:rsidRPr="00C82DC7">
        <w:t>numpy</w:t>
      </w:r>
      <w:proofErr w:type="spellEnd"/>
      <w:r w:rsidRPr="00C82DC7">
        <w:t xml:space="preserve"> (for array comparisons). The GUI features include: input field, live prefix suggestions, result display, copy button, and status bar.</w:t>
      </w:r>
    </w:p>
    <w:p w14:paraId="23F764F1" w14:textId="77777777" w:rsidR="00B4547F" w:rsidRDefault="00B4547F" w:rsidP="00B4547F">
      <w:pPr>
        <w:spacing w:line="480" w:lineRule="auto"/>
      </w:pPr>
    </w:p>
    <w:p w14:paraId="3D539C01" w14:textId="6849B2DC" w:rsidR="00B4547F" w:rsidRDefault="00B4547F" w:rsidP="00B4547F">
      <w:pPr>
        <w:spacing w:line="480" w:lineRule="auto"/>
      </w:pPr>
      <w:r>
        <w:t>Figure: Dataset</w:t>
      </w:r>
    </w:p>
    <w:p w14:paraId="01866876" w14:textId="77777777" w:rsidR="00B4547F" w:rsidRDefault="00B4547F" w:rsidP="00B4547F">
      <w:pPr>
        <w:spacing w:line="480" w:lineRule="auto"/>
      </w:pPr>
      <w:r>
        <w:rPr>
          <w:noProof/>
          <w14:ligatures w14:val="standardContextual"/>
        </w:rPr>
        <w:drawing>
          <wp:inline distT="0" distB="0" distL="0" distR="0" wp14:anchorId="05AC8BA5" wp14:editId="4775EC44">
            <wp:extent cx="2857500" cy="1936445"/>
            <wp:effectExtent l="0" t="0" r="0" b="6985"/>
            <wp:docPr id="57052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1439" name=""/>
                    <pic:cNvPicPr/>
                  </pic:nvPicPr>
                  <pic:blipFill>
                    <a:blip r:embed="rId14"/>
                    <a:stretch>
                      <a:fillRect/>
                    </a:stretch>
                  </pic:blipFill>
                  <pic:spPr>
                    <a:xfrm>
                      <a:off x="0" y="0"/>
                      <a:ext cx="2870393" cy="1945182"/>
                    </a:xfrm>
                    <a:prstGeom prst="rect">
                      <a:avLst/>
                    </a:prstGeom>
                  </pic:spPr>
                </pic:pic>
              </a:graphicData>
            </a:graphic>
          </wp:inline>
        </w:drawing>
      </w:r>
    </w:p>
    <w:p w14:paraId="79A6967E" w14:textId="77777777" w:rsidR="00B4547F" w:rsidRDefault="00B4547F" w:rsidP="00B4547F">
      <w:pPr>
        <w:spacing w:line="480" w:lineRule="auto"/>
      </w:pPr>
    </w:p>
    <w:p w14:paraId="23A9A450" w14:textId="77777777" w:rsidR="00B4547F" w:rsidRPr="00C82DC7" w:rsidRDefault="00B4547F" w:rsidP="00B4547F">
      <w:pPr>
        <w:rPr>
          <w:b/>
          <w:bCs/>
        </w:rPr>
      </w:pPr>
      <w:r w:rsidRPr="00C82DC7">
        <w:rPr>
          <w:b/>
          <w:bCs/>
        </w:rPr>
        <w:lastRenderedPageBreak/>
        <w:t>5. Implementation of the Chinese Input Method</w:t>
      </w:r>
    </w:p>
    <w:p w14:paraId="3E116608" w14:textId="77777777" w:rsidR="00B4547F" w:rsidRPr="00C82DC7" w:rsidRDefault="00B4547F" w:rsidP="00B4547F">
      <w:r w:rsidRPr="00C82DC7">
        <w:t xml:space="preserve">When the </w:t>
      </w:r>
      <w:proofErr w:type="spellStart"/>
      <w:r w:rsidRPr="00C82DC7">
        <w:t>ECCApp</w:t>
      </w:r>
      <w:proofErr w:type="spellEnd"/>
      <w:r w:rsidRPr="00C82DC7">
        <w:t xml:space="preserve"> starts, it loads the dataset (data.csv) automatically. The user types a letter sequence representing the ECC code. The core function '</w:t>
      </w:r>
      <w:proofErr w:type="spellStart"/>
      <w:r w:rsidRPr="00C82DC7">
        <w:t>core_return_ecc</w:t>
      </w:r>
      <w:proofErr w:type="spellEnd"/>
      <w:r w:rsidRPr="00C82DC7">
        <w:t xml:space="preserve">' processes the input by comparing it with dataset columns (1, 2, 3) to find matches. If a match is found, the corresponding character and </w:t>
      </w:r>
      <w:proofErr w:type="spellStart"/>
      <w:r w:rsidRPr="00C82DC7">
        <w:t>voice_code</w:t>
      </w:r>
      <w:proofErr w:type="spellEnd"/>
      <w:r w:rsidRPr="00C82DC7">
        <w:t xml:space="preserve"> are displayed. The application also shows prefix matches dynamically as the user types.</w:t>
      </w:r>
    </w:p>
    <w:p w14:paraId="20A6FDA5" w14:textId="77777777" w:rsidR="00B4547F" w:rsidRDefault="00B4547F" w:rsidP="00B4547F"/>
    <w:p w14:paraId="4BED3873" w14:textId="2DAE33D2" w:rsidR="00B4547F" w:rsidRDefault="00B4547F" w:rsidP="00B4547F">
      <w:r>
        <w:t xml:space="preserve">Feature includes: </w:t>
      </w:r>
    </w:p>
    <w:p w14:paraId="16531108" w14:textId="16D7EF09" w:rsidR="00B4547F" w:rsidRDefault="00B4547F" w:rsidP="00B4547F">
      <w:r>
        <w:t>-</w:t>
      </w:r>
      <w:r w:rsidRPr="00B4547F">
        <w:t xml:space="preserve"> </w:t>
      </w:r>
      <w:r w:rsidRPr="00C82DC7">
        <w:t>Input validation and status feedback</w:t>
      </w:r>
    </w:p>
    <w:p w14:paraId="07C4CA6E" w14:textId="1844FB3A" w:rsidR="00B4547F" w:rsidRDefault="00B4547F" w:rsidP="00B4547F">
      <w:r>
        <w:t>-</w:t>
      </w:r>
      <w:r w:rsidRPr="00B4547F">
        <w:t xml:space="preserve"> </w:t>
      </w:r>
      <w:r w:rsidRPr="00C82DC7">
        <w:t>Real-time prefix suggestions</w:t>
      </w:r>
    </w:p>
    <w:p w14:paraId="592AAFE9" w14:textId="16579C6D" w:rsidR="00B4547F" w:rsidRDefault="00B4547F" w:rsidP="00B4547F">
      <w:r>
        <w:t>-</w:t>
      </w:r>
      <w:r w:rsidRPr="00B4547F">
        <w:t xml:space="preserve"> </w:t>
      </w:r>
      <w:r w:rsidRPr="00C82DC7">
        <w:t>Copy to clipboard and clear input option</w:t>
      </w:r>
    </w:p>
    <w:p w14:paraId="357590C9" w14:textId="77777777" w:rsidR="00B4547F" w:rsidRDefault="00B4547F" w:rsidP="00B4547F"/>
    <w:p w14:paraId="3930CAC7" w14:textId="7A403752" w:rsidR="00B4547F" w:rsidRDefault="00B4547F" w:rsidP="00B4547F">
      <w:pPr>
        <w:spacing w:line="480" w:lineRule="auto"/>
      </w:pPr>
      <w:proofErr w:type="gramStart"/>
      <w:r>
        <w:t>Figure  :</w:t>
      </w:r>
      <w:proofErr w:type="gramEnd"/>
      <w:r>
        <w:t xml:space="preserve"> Output for </w:t>
      </w:r>
      <w:r w:rsidRPr="00C82DC7">
        <w:t>-Real-time prefix suggestions</w:t>
      </w:r>
      <w:r>
        <w:t xml:space="preserve"> </w:t>
      </w:r>
    </w:p>
    <w:p w14:paraId="2C9F6994" w14:textId="63B0B041" w:rsidR="00B4547F" w:rsidRDefault="00B4547F" w:rsidP="00B4547F">
      <w:pPr>
        <w:spacing w:line="480" w:lineRule="auto"/>
      </w:pPr>
      <w:r>
        <w:rPr>
          <w:noProof/>
          <w14:ligatures w14:val="standardContextual"/>
        </w:rPr>
        <w:drawing>
          <wp:inline distT="0" distB="0" distL="0" distR="0" wp14:anchorId="11F5D6CE" wp14:editId="1F3E581B">
            <wp:extent cx="3143530" cy="2743200"/>
            <wp:effectExtent l="0" t="0" r="0" b="0"/>
            <wp:docPr id="6436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15506" name=""/>
                    <pic:cNvPicPr/>
                  </pic:nvPicPr>
                  <pic:blipFill>
                    <a:blip r:embed="rId15"/>
                    <a:stretch>
                      <a:fillRect/>
                    </a:stretch>
                  </pic:blipFill>
                  <pic:spPr>
                    <a:xfrm>
                      <a:off x="0" y="0"/>
                      <a:ext cx="3161018" cy="2758461"/>
                    </a:xfrm>
                    <a:prstGeom prst="rect">
                      <a:avLst/>
                    </a:prstGeom>
                  </pic:spPr>
                </pic:pic>
              </a:graphicData>
            </a:graphic>
          </wp:inline>
        </w:drawing>
      </w:r>
      <w:r w:rsidRPr="00C82DC7">
        <w:br/>
      </w:r>
    </w:p>
    <w:p w14:paraId="36D8D30C" w14:textId="77777777" w:rsidR="00B4547F" w:rsidRDefault="00B4547F" w:rsidP="00B4547F">
      <w:pPr>
        <w:spacing w:line="480" w:lineRule="auto"/>
      </w:pPr>
    </w:p>
    <w:p w14:paraId="2BB0BEFA" w14:textId="77777777" w:rsidR="00B4547F" w:rsidRDefault="00B4547F" w:rsidP="00B4547F">
      <w:pPr>
        <w:spacing w:line="480" w:lineRule="auto"/>
      </w:pPr>
    </w:p>
    <w:p w14:paraId="68EFF483" w14:textId="3C6157F2" w:rsidR="00B4547F" w:rsidRDefault="00B4547F" w:rsidP="00B4547F">
      <w:pPr>
        <w:spacing w:line="480" w:lineRule="auto"/>
      </w:pPr>
      <w:r w:rsidRPr="00C82DC7">
        <w:t xml:space="preserve"> </w:t>
      </w:r>
      <w:proofErr w:type="gramStart"/>
      <w:r w:rsidRPr="00C82DC7">
        <w:t>Figure :</w:t>
      </w:r>
      <w:proofErr w:type="gramEnd"/>
      <w:r w:rsidRPr="00C82DC7">
        <w:t xml:space="preserve"> Exact match output</w:t>
      </w:r>
    </w:p>
    <w:p w14:paraId="588437C8" w14:textId="77777777" w:rsidR="00B4547F" w:rsidRPr="00C82DC7" w:rsidRDefault="00B4547F" w:rsidP="00B4547F">
      <w:pPr>
        <w:spacing w:line="480" w:lineRule="auto"/>
      </w:pPr>
      <w:r>
        <w:rPr>
          <w:noProof/>
          <w14:ligatures w14:val="standardContextual"/>
        </w:rPr>
        <w:drawing>
          <wp:inline distT="0" distB="0" distL="0" distR="0" wp14:anchorId="35C6D149" wp14:editId="2757B051">
            <wp:extent cx="3069876" cy="2673350"/>
            <wp:effectExtent l="0" t="0" r="0" b="0"/>
            <wp:docPr id="15068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9771" name=""/>
                    <pic:cNvPicPr/>
                  </pic:nvPicPr>
                  <pic:blipFill>
                    <a:blip r:embed="rId16"/>
                    <a:stretch>
                      <a:fillRect/>
                    </a:stretch>
                  </pic:blipFill>
                  <pic:spPr>
                    <a:xfrm>
                      <a:off x="0" y="0"/>
                      <a:ext cx="3074441" cy="2677326"/>
                    </a:xfrm>
                    <a:prstGeom prst="rect">
                      <a:avLst/>
                    </a:prstGeom>
                  </pic:spPr>
                </pic:pic>
              </a:graphicData>
            </a:graphic>
          </wp:inline>
        </w:drawing>
      </w:r>
      <w:r w:rsidRPr="00C82DC7">
        <w:br/>
      </w:r>
    </w:p>
    <w:p w14:paraId="635CC69A" w14:textId="77777777" w:rsidR="00B4547F" w:rsidRPr="00C82DC7" w:rsidRDefault="00B4547F" w:rsidP="00B4547F">
      <w:pPr>
        <w:spacing w:line="480" w:lineRule="auto"/>
        <w:rPr>
          <w:b/>
          <w:bCs/>
        </w:rPr>
      </w:pPr>
      <w:r w:rsidRPr="00C82DC7">
        <w:rPr>
          <w:b/>
          <w:bCs/>
        </w:rPr>
        <w:t>6. Discussion</w:t>
      </w:r>
    </w:p>
    <w:p w14:paraId="793BDEB4" w14:textId="77777777" w:rsidR="00B4547F" w:rsidRPr="00C82DC7" w:rsidRDefault="00B4547F" w:rsidP="00B4547F">
      <w:pPr>
        <w:spacing w:line="480" w:lineRule="auto"/>
      </w:pPr>
      <w:r w:rsidRPr="00C82DC7">
        <w:t>Compared to similar ECC implementations, this project adds a more responsive graphical interface and live suggestion mechanism. It improves usability by providing clear feedback and easy navigation through results. Limitations include reliance on static dataset structure (fixed three ECC columns) and lack of dataset browsing functionality.</w:t>
      </w:r>
    </w:p>
    <w:p w14:paraId="08DB9AA7" w14:textId="77777777" w:rsidR="00B4547F" w:rsidRPr="00C82DC7" w:rsidRDefault="00B4547F" w:rsidP="00B4547F">
      <w:pPr>
        <w:spacing w:line="480" w:lineRule="auto"/>
        <w:rPr>
          <w:b/>
          <w:bCs/>
        </w:rPr>
      </w:pPr>
      <w:r w:rsidRPr="00C82DC7">
        <w:rPr>
          <w:b/>
          <w:bCs/>
        </w:rPr>
        <w:t>7. Conclusion</w:t>
      </w:r>
    </w:p>
    <w:p w14:paraId="6BC8A480" w14:textId="77777777" w:rsidR="00B4547F" w:rsidRDefault="00B4547F" w:rsidP="00B4547F">
      <w:pPr>
        <w:spacing w:line="480" w:lineRule="auto"/>
      </w:pPr>
      <w:r w:rsidRPr="00C82DC7">
        <w:t xml:space="preserve">The </w:t>
      </w:r>
      <w:proofErr w:type="spellStart"/>
      <w:r w:rsidRPr="00C82DC7">
        <w:t>ECCApp</w:t>
      </w:r>
      <w:proofErr w:type="spellEnd"/>
      <w:r w:rsidRPr="00C82DC7">
        <w:t xml:space="preserve"> successfully implements a working prototype of an ECC-based Chinese character input system. It demonstrates how Python’s GUI and data libraries can simplify the design of language input</w:t>
      </w:r>
    </w:p>
    <w:p w14:paraId="0B5BA64F" w14:textId="77777777" w:rsidR="00B4547F" w:rsidRPr="00C82DC7" w:rsidRDefault="00B4547F" w:rsidP="00B4547F">
      <w:pPr>
        <w:spacing w:line="480" w:lineRule="auto"/>
      </w:pPr>
      <w:r w:rsidRPr="00C82DC7">
        <w:t>tools. The project achieves its goals of interactive input, efficient code matching, and educational visualization of the ECC concept.</w:t>
      </w:r>
    </w:p>
    <w:p w14:paraId="5607D613" w14:textId="77777777" w:rsidR="00B4547F" w:rsidRDefault="00B4547F" w:rsidP="00B4547F"/>
    <w:p w14:paraId="6BA33C3F" w14:textId="77777777" w:rsidR="00B4547F" w:rsidRPr="007922CA" w:rsidRDefault="00B4547F" w:rsidP="007922CA">
      <w:pPr>
        <w:pStyle w:val="aNorm"/>
      </w:pPr>
    </w:p>
    <w:sectPr w:rsidR="00B4547F" w:rsidRPr="007922CA">
      <w:footerReference w:type="default" r:id="rId17"/>
      <w:type w:val="continuous"/>
      <w:pgSz w:w="11906" w:h="16838"/>
      <w:pgMar w:top="1134" w:right="850" w:bottom="1134"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06DD" w14:textId="77777777" w:rsidR="00BE7C03" w:rsidRDefault="00BE7C03">
      <w:r>
        <w:separator/>
      </w:r>
    </w:p>
  </w:endnote>
  <w:endnote w:type="continuationSeparator" w:id="0">
    <w:p w14:paraId="0697CEA0" w14:textId="77777777" w:rsidR="00BE7C03" w:rsidRDefault="00BE7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2456" w14:textId="77777777" w:rsidR="004E3A95" w:rsidRDefault="004E3A95">
    <w:pPr>
      <w:pStyle w:val="Footer"/>
      <w:jc w:val="center"/>
    </w:pPr>
  </w:p>
  <w:p w14:paraId="76AADDF7" w14:textId="77777777" w:rsidR="004E3A95" w:rsidRDefault="004E3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01530"/>
      <w:docPartObj>
        <w:docPartGallery w:val="AutoText"/>
      </w:docPartObj>
    </w:sdtPr>
    <w:sdtContent>
      <w:p w14:paraId="1D4C3C81" w14:textId="77777777" w:rsidR="004E3A95" w:rsidRDefault="00125E1F">
        <w:pPr>
          <w:pStyle w:val="Footer"/>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A4316" w14:textId="77777777" w:rsidR="00BE7C03" w:rsidRDefault="00BE7C03">
      <w:r>
        <w:separator/>
      </w:r>
    </w:p>
  </w:footnote>
  <w:footnote w:type="continuationSeparator" w:id="0">
    <w:p w14:paraId="37822876" w14:textId="77777777" w:rsidR="00BE7C03" w:rsidRDefault="00BE7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7DD"/>
    <w:multiLevelType w:val="multilevel"/>
    <w:tmpl w:val="9D2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18D4"/>
    <w:multiLevelType w:val="hybridMultilevel"/>
    <w:tmpl w:val="87509148"/>
    <w:lvl w:ilvl="0" w:tplc="A9C0C3D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84078"/>
    <w:multiLevelType w:val="multilevel"/>
    <w:tmpl w:val="EE2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50711"/>
    <w:multiLevelType w:val="multilevel"/>
    <w:tmpl w:val="845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523ED"/>
    <w:multiLevelType w:val="multilevel"/>
    <w:tmpl w:val="CE7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D657F"/>
    <w:multiLevelType w:val="hybridMultilevel"/>
    <w:tmpl w:val="2AE4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43C55"/>
    <w:multiLevelType w:val="multilevel"/>
    <w:tmpl w:val="A80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C00A7"/>
    <w:multiLevelType w:val="hybridMultilevel"/>
    <w:tmpl w:val="1D081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6A1200"/>
    <w:multiLevelType w:val="hybridMultilevel"/>
    <w:tmpl w:val="7FFA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4C5B3A"/>
    <w:multiLevelType w:val="hybridMultilevel"/>
    <w:tmpl w:val="B8F4F86E"/>
    <w:lvl w:ilvl="0" w:tplc="A9C0C3D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A45B07"/>
    <w:multiLevelType w:val="hybridMultilevel"/>
    <w:tmpl w:val="E10AE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4B3A79"/>
    <w:multiLevelType w:val="multilevel"/>
    <w:tmpl w:val="E57C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C1950"/>
    <w:multiLevelType w:val="hybridMultilevel"/>
    <w:tmpl w:val="939C6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696503">
    <w:abstractNumId w:val="5"/>
  </w:num>
  <w:num w:numId="2" w16cid:durableId="272328952">
    <w:abstractNumId w:val="8"/>
  </w:num>
  <w:num w:numId="3" w16cid:durableId="1149713297">
    <w:abstractNumId w:val="12"/>
  </w:num>
  <w:num w:numId="4" w16cid:durableId="1839685967">
    <w:abstractNumId w:val="9"/>
  </w:num>
  <w:num w:numId="5" w16cid:durableId="92628263">
    <w:abstractNumId w:val="7"/>
  </w:num>
  <w:num w:numId="6" w16cid:durableId="1515025991">
    <w:abstractNumId w:val="10"/>
  </w:num>
  <w:num w:numId="7" w16cid:durableId="67114582">
    <w:abstractNumId w:val="1"/>
  </w:num>
  <w:num w:numId="8" w16cid:durableId="971515786">
    <w:abstractNumId w:val="4"/>
  </w:num>
  <w:num w:numId="9" w16cid:durableId="697699488">
    <w:abstractNumId w:val="6"/>
  </w:num>
  <w:num w:numId="10" w16cid:durableId="342825912">
    <w:abstractNumId w:val="2"/>
  </w:num>
  <w:num w:numId="11" w16cid:durableId="1378966585">
    <w:abstractNumId w:val="3"/>
  </w:num>
  <w:num w:numId="12" w16cid:durableId="914126935">
    <w:abstractNumId w:val="11"/>
  </w:num>
  <w:num w:numId="13" w16cid:durableId="142360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UxZTIyZTFkYTAyYjg1NjVkM2Y4YmMxZDZkODZkZGIifQ=="/>
  </w:docVars>
  <w:rsids>
    <w:rsidRoot w:val="00703D7C"/>
    <w:rsid w:val="000141A8"/>
    <w:rsid w:val="00016CCD"/>
    <w:rsid w:val="00021B40"/>
    <w:rsid w:val="00036387"/>
    <w:rsid w:val="00037EEF"/>
    <w:rsid w:val="0006159A"/>
    <w:rsid w:val="000C7ECB"/>
    <w:rsid w:val="001220E3"/>
    <w:rsid w:val="00122AD4"/>
    <w:rsid w:val="00125E1F"/>
    <w:rsid w:val="00140156"/>
    <w:rsid w:val="00141A97"/>
    <w:rsid w:val="00161018"/>
    <w:rsid w:val="00196D43"/>
    <w:rsid w:val="001A033C"/>
    <w:rsid w:val="001D3F44"/>
    <w:rsid w:val="001E4F5A"/>
    <w:rsid w:val="001E5AD2"/>
    <w:rsid w:val="001F125E"/>
    <w:rsid w:val="001F5DE8"/>
    <w:rsid w:val="00200CC4"/>
    <w:rsid w:val="00206BA7"/>
    <w:rsid w:val="00207AB3"/>
    <w:rsid w:val="002603F5"/>
    <w:rsid w:val="002A78A2"/>
    <w:rsid w:val="002B1035"/>
    <w:rsid w:val="00307E6D"/>
    <w:rsid w:val="00317F3B"/>
    <w:rsid w:val="00361661"/>
    <w:rsid w:val="003A6361"/>
    <w:rsid w:val="003C7ECE"/>
    <w:rsid w:val="003D48E4"/>
    <w:rsid w:val="003E109B"/>
    <w:rsid w:val="003E5531"/>
    <w:rsid w:val="004377EF"/>
    <w:rsid w:val="00455D5C"/>
    <w:rsid w:val="004B49D1"/>
    <w:rsid w:val="004C320F"/>
    <w:rsid w:val="004E3A95"/>
    <w:rsid w:val="005305D3"/>
    <w:rsid w:val="0053568A"/>
    <w:rsid w:val="005612AD"/>
    <w:rsid w:val="005629A3"/>
    <w:rsid w:val="005B392D"/>
    <w:rsid w:val="005C1BC7"/>
    <w:rsid w:val="005E1603"/>
    <w:rsid w:val="005F40A0"/>
    <w:rsid w:val="00621692"/>
    <w:rsid w:val="00624A8A"/>
    <w:rsid w:val="00643C2C"/>
    <w:rsid w:val="00643C8C"/>
    <w:rsid w:val="00643D18"/>
    <w:rsid w:val="006B18B0"/>
    <w:rsid w:val="006B602F"/>
    <w:rsid w:val="006F21FF"/>
    <w:rsid w:val="00703D7C"/>
    <w:rsid w:val="00705EE6"/>
    <w:rsid w:val="007637C4"/>
    <w:rsid w:val="00763EBD"/>
    <w:rsid w:val="00764033"/>
    <w:rsid w:val="007657CF"/>
    <w:rsid w:val="00783D29"/>
    <w:rsid w:val="007908AE"/>
    <w:rsid w:val="007922CA"/>
    <w:rsid w:val="007A15C2"/>
    <w:rsid w:val="007C28EA"/>
    <w:rsid w:val="007C61B9"/>
    <w:rsid w:val="00800335"/>
    <w:rsid w:val="00832100"/>
    <w:rsid w:val="00834B1D"/>
    <w:rsid w:val="0085189C"/>
    <w:rsid w:val="00855630"/>
    <w:rsid w:val="008B266C"/>
    <w:rsid w:val="00943395"/>
    <w:rsid w:val="00947367"/>
    <w:rsid w:val="00967D60"/>
    <w:rsid w:val="00973D09"/>
    <w:rsid w:val="0097525C"/>
    <w:rsid w:val="00995FB1"/>
    <w:rsid w:val="009A3E3A"/>
    <w:rsid w:val="009E4AD5"/>
    <w:rsid w:val="00A01079"/>
    <w:rsid w:val="00A97027"/>
    <w:rsid w:val="00AC634C"/>
    <w:rsid w:val="00B1044A"/>
    <w:rsid w:val="00B15185"/>
    <w:rsid w:val="00B26858"/>
    <w:rsid w:val="00B274B4"/>
    <w:rsid w:val="00B4547F"/>
    <w:rsid w:val="00B455FF"/>
    <w:rsid w:val="00BB09E7"/>
    <w:rsid w:val="00BB2DCD"/>
    <w:rsid w:val="00BC2BB6"/>
    <w:rsid w:val="00BC3565"/>
    <w:rsid w:val="00BD2934"/>
    <w:rsid w:val="00BD4D12"/>
    <w:rsid w:val="00BE2952"/>
    <w:rsid w:val="00BE7C03"/>
    <w:rsid w:val="00C0055A"/>
    <w:rsid w:val="00C13AF2"/>
    <w:rsid w:val="00C214AE"/>
    <w:rsid w:val="00C40383"/>
    <w:rsid w:val="00C72A17"/>
    <w:rsid w:val="00C7470B"/>
    <w:rsid w:val="00C767DB"/>
    <w:rsid w:val="00C9087C"/>
    <w:rsid w:val="00CF5B20"/>
    <w:rsid w:val="00D21DC9"/>
    <w:rsid w:val="00D25424"/>
    <w:rsid w:val="00D30EBF"/>
    <w:rsid w:val="00D32BE7"/>
    <w:rsid w:val="00D4291D"/>
    <w:rsid w:val="00D75DB9"/>
    <w:rsid w:val="00D831B4"/>
    <w:rsid w:val="00DB13AD"/>
    <w:rsid w:val="00DB1DB7"/>
    <w:rsid w:val="00DF647E"/>
    <w:rsid w:val="00E17520"/>
    <w:rsid w:val="00E60EA7"/>
    <w:rsid w:val="00E932C3"/>
    <w:rsid w:val="00E94D3B"/>
    <w:rsid w:val="00EB40A2"/>
    <w:rsid w:val="00EE6BEF"/>
    <w:rsid w:val="00EF0AB2"/>
    <w:rsid w:val="00F017EB"/>
    <w:rsid w:val="00F70D63"/>
    <w:rsid w:val="00F93148"/>
    <w:rsid w:val="00FB01E9"/>
    <w:rsid w:val="00FC0CBF"/>
    <w:rsid w:val="00FC55DC"/>
    <w:rsid w:val="00FD53F2"/>
    <w:rsid w:val="14A26999"/>
    <w:rsid w:val="15377BDA"/>
    <w:rsid w:val="302A33EB"/>
    <w:rsid w:val="37F25163"/>
    <w:rsid w:val="5A112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3B823"/>
  <w15:docId w15:val="{C931DE86-71D0-4FDE-8BD3-88BB17B5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hAnsi="Calibri" w:cs="Times New Roman"/>
      <w:kern w:val="2"/>
      <w:sz w:val="21"/>
      <w:szCs w:val="24"/>
    </w:rPr>
  </w:style>
  <w:style w:type="paragraph" w:styleId="Heading1">
    <w:name w:val="heading 1"/>
    <w:basedOn w:val="Normal"/>
    <w:next w:val="aNorm"/>
    <w:link w:val="Heading1Char"/>
    <w:uiPriority w:val="9"/>
    <w:qFormat/>
    <w:pPr>
      <w:keepNext/>
      <w:keepLines/>
      <w:spacing w:before="100" w:beforeAutospacing="1" w:after="100" w:afterAutospacing="1"/>
      <w:outlineLvl w:val="0"/>
    </w:pPr>
    <w:rPr>
      <w:rFonts w:ascii="Times New Roman" w:eastAsia="Times New Roman" w:hAnsi="Times New Roman"/>
      <w:b/>
      <w:bCs/>
      <w:kern w:val="44"/>
      <w:sz w:val="28"/>
      <w:szCs w:val="44"/>
    </w:rPr>
  </w:style>
  <w:style w:type="paragraph" w:styleId="Heading2">
    <w:name w:val="heading 2"/>
    <w:basedOn w:val="Normal"/>
    <w:next w:val="aNorm"/>
    <w:link w:val="Heading2Char"/>
    <w:uiPriority w:val="9"/>
    <w:unhideWhenUsed/>
    <w:qFormat/>
    <w:pPr>
      <w:keepNext/>
      <w:keepLines/>
      <w:spacing w:before="100" w:beforeAutospacing="1" w:after="100" w:afterAutospacing="1"/>
      <w:outlineLvl w:val="1"/>
    </w:pPr>
    <w:rPr>
      <w:rFonts w:ascii="Times New Roman" w:eastAsia="Times New Roman" w:hAnsi="Times New Roman" w:cstheme="majorBidi"/>
      <w:b/>
      <w:bCs/>
      <w:sz w:val="28"/>
      <w:szCs w:val="32"/>
    </w:rPr>
  </w:style>
  <w:style w:type="paragraph" w:styleId="Heading3">
    <w:name w:val="heading 3"/>
    <w:basedOn w:val="Normal"/>
    <w:next w:val="aNorm"/>
    <w:link w:val="Heading3Char"/>
    <w:autoRedefine/>
    <w:uiPriority w:val="9"/>
    <w:semiHidden/>
    <w:unhideWhenUsed/>
    <w:qFormat/>
    <w:pPr>
      <w:keepNext/>
      <w:keepLines/>
      <w:spacing w:before="100" w:beforeAutospacing="1" w:after="100" w:afterAutospacing="1"/>
      <w:outlineLvl w:val="2"/>
    </w:pPr>
    <w:rPr>
      <w:rFonts w:ascii="Times New Roman" w:eastAsia="Times New Roman" w:hAnsi="Times New Roman"/>
      <w:b/>
      <w:bCs/>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
    <w:name w:val="aNorm"/>
    <w:basedOn w:val="Normal"/>
    <w:autoRedefine/>
    <w:qFormat/>
    <w:rsid w:val="001D3F44"/>
    <w:pPr>
      <w:spacing w:line="360" w:lineRule="auto"/>
    </w:pPr>
    <w:rPr>
      <w:rFonts w:ascii="Times New Roman" w:eastAsia="Times New Roman" w:hAnsi="Times New Roman"/>
      <w:sz w:val="24"/>
      <w:szCs w:val="28"/>
    </w:rPr>
  </w:style>
  <w:style w:type="paragraph" w:styleId="Footer">
    <w:name w:val="footer"/>
    <w:basedOn w:val="Normal"/>
    <w:link w:val="FooterChar"/>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autoRedefine/>
    <w:uiPriority w:val="99"/>
    <w:qFormat/>
    <w:rPr>
      <w:rFonts w:ascii="Calibri" w:hAnsi="Calibri" w:cs="Times New Roman"/>
      <w:kern w:val="2"/>
      <w:sz w:val="18"/>
      <w:szCs w:val="18"/>
      <w:lang w:eastAsia="zh-CN"/>
    </w:rPr>
  </w:style>
  <w:style w:type="character" w:customStyle="1" w:styleId="FooterChar">
    <w:name w:val="Footer Char"/>
    <w:basedOn w:val="DefaultParagraphFont"/>
    <w:link w:val="Footer"/>
    <w:autoRedefine/>
    <w:uiPriority w:val="99"/>
    <w:qFormat/>
    <w:rPr>
      <w:rFonts w:ascii="Calibri" w:hAnsi="Calibri" w:cs="Times New Roman"/>
      <w:kern w:val="2"/>
      <w:sz w:val="18"/>
      <w:szCs w:val="18"/>
      <w:lang w:eastAsia="zh-CN"/>
    </w:rPr>
  </w:style>
  <w:style w:type="character" w:customStyle="1" w:styleId="Heading1Char">
    <w:name w:val="Heading 1 Char"/>
    <w:basedOn w:val="DefaultParagraphFont"/>
    <w:link w:val="Heading1"/>
    <w:autoRedefine/>
    <w:uiPriority w:val="9"/>
    <w:qFormat/>
    <w:rPr>
      <w:rFonts w:ascii="Times New Roman" w:eastAsia="Times New Roman" w:hAnsi="Times New Roman" w:cs="Times New Roman"/>
      <w:b/>
      <w:bCs/>
      <w:kern w:val="44"/>
      <w:sz w:val="28"/>
      <w:szCs w:val="44"/>
    </w:rPr>
  </w:style>
  <w:style w:type="character" w:customStyle="1" w:styleId="Heading2Char">
    <w:name w:val="Heading 2 Char"/>
    <w:basedOn w:val="DefaultParagraphFont"/>
    <w:link w:val="Heading2"/>
    <w:autoRedefine/>
    <w:uiPriority w:val="9"/>
    <w:qFormat/>
    <w:rPr>
      <w:rFonts w:ascii="Times New Roman" w:eastAsia="Times New Roman" w:hAnsi="Times New Roman" w:cstheme="majorBidi"/>
      <w:b/>
      <w:bCs/>
      <w:kern w:val="2"/>
      <w:sz w:val="28"/>
      <w:szCs w:val="32"/>
    </w:rPr>
  </w:style>
  <w:style w:type="character" w:customStyle="1" w:styleId="Heading3Char">
    <w:name w:val="Heading 3 Char"/>
    <w:basedOn w:val="DefaultParagraphFont"/>
    <w:link w:val="Heading3"/>
    <w:autoRedefine/>
    <w:uiPriority w:val="9"/>
    <w:semiHidden/>
    <w:qFormat/>
    <w:rPr>
      <w:rFonts w:ascii="Times New Roman" w:eastAsia="Times New Roman" w:hAnsi="Times New Roman" w:cs="Times New Roman"/>
      <w:b/>
      <w:bCs/>
      <w:kern w:val="2"/>
      <w:sz w:val="24"/>
      <w:szCs w:val="32"/>
    </w:rPr>
  </w:style>
  <w:style w:type="paragraph" w:styleId="ListParagraph">
    <w:name w:val="List Paragraph"/>
    <w:basedOn w:val="Normal"/>
    <w:uiPriority w:val="99"/>
    <w:unhideWhenUsed/>
    <w:rsid w:val="001D3F44"/>
    <w:pPr>
      <w:ind w:left="720"/>
      <w:contextualSpacing/>
    </w:pPr>
  </w:style>
  <w:style w:type="table" w:styleId="TableGrid">
    <w:name w:val="Table Grid"/>
    <w:basedOn w:val="TableNormal"/>
    <w:uiPriority w:val="39"/>
    <w:rsid w:val="001D3F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D3F4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547F"/>
    <w:rPr>
      <w:rFonts w:eastAsiaTheme="minorHAnsi"/>
      <w:kern w:val="2"/>
      <w:sz w:val="24"/>
      <w:szCs w:val="24"/>
      <w:lang w:eastAsia="en-US"/>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B4547F"/>
    <w:rPr>
      <w:rFonts w:eastAsiaTheme="minorHAnsi"/>
      <w:kern w:val="2"/>
      <w:sz w:val="24"/>
      <w:szCs w:val="24"/>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B4547F"/>
    <w:rPr>
      <w:rFonts w:eastAsiaTheme="minorHAnsi"/>
      <w:kern w:val="2"/>
      <w:sz w:val="24"/>
      <w:szCs w:val="24"/>
      <w:lang w:eastAsia="en-US"/>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B4547F"/>
    <w:rPr>
      <w:rFonts w:eastAsiaTheme="minorHAnsi"/>
      <w:kern w:val="2"/>
      <w:sz w:val="24"/>
      <w:szCs w:val="24"/>
      <w:lang w:eastAsia="en-US"/>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Table3-Accent6">
    <w:name w:val="List Table 3 Accent 6"/>
    <w:basedOn w:val="TableNormal"/>
    <w:uiPriority w:val="48"/>
    <w:rsid w:val="00B4547F"/>
    <w:rPr>
      <w:rFonts w:eastAsiaTheme="minorHAnsi"/>
      <w:kern w:val="2"/>
      <w:sz w:val="24"/>
      <w:szCs w:val="24"/>
      <w:lang w:eastAsia="en-US"/>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4-Accent5">
    <w:name w:val="Grid Table 4 Accent 5"/>
    <w:basedOn w:val="TableNormal"/>
    <w:uiPriority w:val="49"/>
    <w:rsid w:val="00B4547F"/>
    <w:rPr>
      <w:rFonts w:eastAsiaTheme="minorHAnsi"/>
      <w:kern w:val="2"/>
      <w:sz w:val="24"/>
      <w:szCs w:val="24"/>
      <w:lang w:eastAsia="en-US"/>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3">
    <w:name w:val="List Table 2 Accent 3"/>
    <w:basedOn w:val="TableNormal"/>
    <w:uiPriority w:val="47"/>
    <w:rsid w:val="00B4547F"/>
    <w:rPr>
      <w:rFonts w:eastAsiaTheme="minorHAnsi"/>
      <w:kern w:val="2"/>
      <w:sz w:val="24"/>
      <w:szCs w:val="24"/>
      <w:lang w:eastAsia="en-US"/>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7890">
      <w:bodyDiv w:val="1"/>
      <w:marLeft w:val="0"/>
      <w:marRight w:val="0"/>
      <w:marTop w:val="0"/>
      <w:marBottom w:val="0"/>
      <w:divBdr>
        <w:top w:val="none" w:sz="0" w:space="0" w:color="auto"/>
        <w:left w:val="none" w:sz="0" w:space="0" w:color="auto"/>
        <w:bottom w:val="none" w:sz="0" w:space="0" w:color="auto"/>
        <w:right w:val="none" w:sz="0" w:space="0" w:color="auto"/>
      </w:divBdr>
    </w:div>
    <w:div w:id="376046315">
      <w:bodyDiv w:val="1"/>
      <w:marLeft w:val="0"/>
      <w:marRight w:val="0"/>
      <w:marTop w:val="0"/>
      <w:marBottom w:val="0"/>
      <w:divBdr>
        <w:top w:val="none" w:sz="0" w:space="0" w:color="auto"/>
        <w:left w:val="none" w:sz="0" w:space="0" w:color="auto"/>
        <w:bottom w:val="none" w:sz="0" w:space="0" w:color="auto"/>
        <w:right w:val="none" w:sz="0" w:space="0" w:color="auto"/>
      </w:divBdr>
    </w:div>
    <w:div w:id="1704477611">
      <w:bodyDiv w:val="1"/>
      <w:marLeft w:val="0"/>
      <w:marRight w:val="0"/>
      <w:marTop w:val="0"/>
      <w:marBottom w:val="0"/>
      <w:divBdr>
        <w:top w:val="none" w:sz="0" w:space="0" w:color="auto"/>
        <w:left w:val="none" w:sz="0" w:space="0" w:color="auto"/>
        <w:bottom w:val="none" w:sz="0" w:space="0" w:color="auto"/>
        <w:right w:val="none" w:sz="0" w:space="0" w:color="auto"/>
      </w:divBdr>
    </w:div>
    <w:div w:id="1720082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FCD63-CCFC-424A-8B90-C84533E2C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Бекнур Икрам</dc:creator>
  <cp:lastModifiedBy>Md. Zunaid Tausif</cp:lastModifiedBy>
  <cp:revision>3</cp:revision>
  <cp:lastPrinted>2023-10-07T04:56:00Z</cp:lastPrinted>
  <dcterms:created xsi:type="dcterms:W3CDTF">2025-10-16T08:00:00Z</dcterms:created>
  <dcterms:modified xsi:type="dcterms:W3CDTF">2025-11-20T06:50:00Z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3D18A61C2C764884B302C345CB4C3228_12</vt:lpwstr>
  </property>
</Properties>
</file>