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5A2E47">
      <w:pPr>
        <w:numPr>
          <w:numId w:val="0"/>
        </w:numPr>
      </w:pPr>
    </w:p>
    <w:p w14:paraId="6DF7D4C9">
      <w:pPr>
        <w:jc w:val="center"/>
        <w:rPr>
          <w:rFonts w:ascii="Calibri" w:hAnsi="Calibri" w:eastAsia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Algerian" w:hAnsi="Algerian" w:eastAsia="Algerian" w:cs="Algerian"/>
          <w:color w:val="000000"/>
          <w:kern w:val="0"/>
          <w:sz w:val="56"/>
          <w:szCs w:val="28"/>
          <w14:ligatures w14:val="none"/>
        </w:rPr>
        <w:t>Fatima Jinnah Women University</w:t>
      </w:r>
    </w:p>
    <w:p w14:paraId="03D2E6A6">
      <w:pPr>
        <w:spacing w:after="81"/>
        <w:ind w:left="1702"/>
        <w:rPr>
          <w:rFonts w:ascii="Calibri" w:hAnsi="Calibri" w:eastAsia="Calibri" w:cs="Calibri"/>
          <w:color w:val="000000"/>
          <w:kern w:val="0"/>
          <w14:ligatures w14:val="none"/>
        </w:rPr>
      </w:pPr>
      <w:r>
        <w:rPr>
          <w:rFonts w:ascii="Calibri" w:hAnsi="Calibri" w:eastAsia="Calibri" w:cs="Calibri"/>
          <w:i/>
          <w:color w:val="404040"/>
          <w:kern w:val="0"/>
          <w:sz w:val="40"/>
          <w14:ligatures w14:val="none"/>
        </w:rPr>
        <w:t xml:space="preserve">Department of Software Engineering </w:t>
      </w:r>
    </w:p>
    <w:p w14:paraId="6B18F87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48"/>
          <w:szCs w:val="48"/>
          <w:lang w:val="en-US" w:eastAsia="zh-CN" w:bidi="ar"/>
        </w:rPr>
      </w:pPr>
      <w:r>
        <w:rPr>
          <w:rFonts w:ascii="Calibri" w:hAnsi="Calibri" w:eastAsia="Calibri" w:cs="Calibri"/>
          <w:color w:val="000000"/>
          <w:kern w:val="0"/>
          <w14:ligatures w14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1894205</wp:posOffset>
            </wp:positionH>
            <wp:positionV relativeFrom="paragraph">
              <wp:posOffset>318770</wp:posOffset>
            </wp:positionV>
            <wp:extent cx="1477645" cy="1477645"/>
            <wp:effectExtent l="0" t="0" r="8255" b="8255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7645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312DEB">
      <w:pPr>
        <w:spacing w:after="336"/>
        <w:ind w:left="146" w:right="7" w:hanging="10"/>
        <w:jc w:val="center"/>
        <w:rPr>
          <w:rFonts w:hint="default" w:ascii="Times New Roman" w:hAnsi="Times New Roman" w:eastAsia="Times New Roman" w:cs="Times New Roman"/>
          <w:b/>
          <w:color w:val="000000"/>
          <w:kern w:val="0"/>
          <w:sz w:val="32"/>
          <w:szCs w:val="32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kern w:val="0"/>
          <w:sz w:val="32"/>
          <w:szCs w:val="32"/>
          <w14:ligatures w14:val="none"/>
        </w:rPr>
        <w:t xml:space="preserve">SUBJECT: </w:t>
      </w:r>
      <w:r>
        <w:rPr>
          <w:rFonts w:hint="default" w:ascii="Times New Roman" w:hAnsi="Times New Roman" w:eastAsia="Times New Roman" w:cs="Times New Roman"/>
          <w:b/>
          <w:color w:val="000000"/>
          <w:kern w:val="0"/>
          <w:sz w:val="32"/>
          <w:szCs w:val="32"/>
          <w:lang w:val="en-US"/>
          <w14:ligatures w14:val="none"/>
        </w:rPr>
        <w:t>CC LAB</w:t>
      </w:r>
    </w:p>
    <w:p w14:paraId="6814F51A">
      <w:pPr>
        <w:spacing w:after="336"/>
        <w:ind w:left="146" w:right="7" w:hanging="10"/>
        <w:jc w:val="center"/>
        <w:rPr>
          <w:rFonts w:hint="default" w:ascii="Times New Roman" w:hAnsi="Times New Roman" w:eastAsia="Times New Roman" w:cs="Times New Roman"/>
          <w:b/>
          <w:color w:val="000000"/>
          <w:kern w:val="0"/>
          <w:sz w:val="32"/>
          <w:szCs w:val="32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kern w:val="0"/>
          <w:sz w:val="32"/>
          <w:szCs w:val="32"/>
          <w14:ligatures w14:val="none"/>
        </w:rPr>
        <w:t>SUBMITTED TO:  SIR SH</w:t>
      </w:r>
      <w:r>
        <w:rPr>
          <w:rFonts w:hint="default" w:ascii="Times New Roman" w:hAnsi="Times New Roman" w:eastAsia="Times New Roman" w:cs="Times New Roman"/>
          <w:b/>
          <w:color w:val="000000"/>
          <w:kern w:val="0"/>
          <w:sz w:val="32"/>
          <w:szCs w:val="32"/>
          <w:lang w:val="en-US"/>
          <w14:ligatures w14:val="none"/>
        </w:rPr>
        <w:t>OAIB</w:t>
      </w:r>
    </w:p>
    <w:p w14:paraId="5FE217B4">
      <w:pPr>
        <w:spacing w:after="336"/>
        <w:ind w:left="146" w:right="5" w:hanging="10"/>
        <w:jc w:val="center"/>
        <w:rPr>
          <w:rFonts w:hint="default" w:ascii="Times New Roman" w:hAnsi="Times New Roman" w:eastAsia="Calibri" w:cs="Times New Roman"/>
          <w:color w:val="000000"/>
          <w:kern w:val="0"/>
          <w:sz w:val="32"/>
          <w:szCs w:val="32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b/>
          <w:color w:val="000000"/>
          <w:kern w:val="0"/>
          <w:sz w:val="32"/>
          <w:szCs w:val="32"/>
          <w14:ligatures w14:val="none"/>
        </w:rPr>
        <w:t xml:space="preserve">SUBMITTED BY: </w:t>
      </w:r>
      <w:r>
        <w:rPr>
          <w:rFonts w:hint="default" w:ascii="Times New Roman" w:hAnsi="Times New Roman" w:eastAsia="Times New Roman" w:cs="Times New Roman"/>
          <w:b/>
          <w:color w:val="000000"/>
          <w:kern w:val="0"/>
          <w:sz w:val="32"/>
          <w:szCs w:val="32"/>
          <w:lang w:val="en-US"/>
          <w14:ligatures w14:val="none"/>
        </w:rPr>
        <w:t>ZUNAIRA NOOR</w:t>
      </w:r>
    </w:p>
    <w:p w14:paraId="6C3A5BF5">
      <w:pPr>
        <w:spacing w:after="336"/>
        <w:ind w:left="146" w:right="1" w:hanging="10"/>
        <w:jc w:val="center"/>
        <w:rPr>
          <w:rFonts w:ascii="Calibri" w:hAnsi="Calibri" w:eastAsia="Calibri" w:cs="Calibri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kern w:val="0"/>
          <w:sz w:val="32"/>
          <w:szCs w:val="32"/>
          <w14:ligatures w14:val="none"/>
        </w:rPr>
        <w:t>REGISTRATION NO:  2023-BSE-0</w:t>
      </w:r>
      <w:r>
        <w:rPr>
          <w:rFonts w:hint="default" w:ascii="Times New Roman" w:hAnsi="Times New Roman" w:eastAsia="Times New Roman" w:cs="Times New Roman"/>
          <w:b/>
          <w:color w:val="000000"/>
          <w:kern w:val="0"/>
          <w:sz w:val="32"/>
          <w:szCs w:val="32"/>
          <w:lang w:val="en-US"/>
          <w14:ligatures w14:val="none"/>
        </w:rPr>
        <w:t>75</w:t>
      </w:r>
    </w:p>
    <w:p w14:paraId="1C8BA206">
      <w:pPr>
        <w:spacing w:after="1102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SEMESTER: V-B</w:t>
      </w:r>
    </w:p>
    <w:p w14:paraId="19842CCE">
      <w:pPr>
        <w:rPr>
          <w:b/>
          <w:bCs/>
        </w:rPr>
      </w:pPr>
    </w:p>
    <w:p w14:paraId="7B32A70F">
      <w:pPr>
        <w:rPr>
          <w:b/>
          <w:bCs/>
        </w:rPr>
      </w:pPr>
    </w:p>
    <w:p w14:paraId="333F6077">
      <w:pPr>
        <w:rPr>
          <w:b/>
          <w:bCs/>
        </w:rPr>
      </w:pPr>
    </w:p>
    <w:p w14:paraId="4F2B01BA">
      <w:pPr>
        <w:rPr>
          <w:b/>
          <w:bCs/>
        </w:rPr>
      </w:pPr>
    </w:p>
    <w:p w14:paraId="7BE8A022">
      <w:pPr>
        <w:rPr>
          <w:b/>
          <w:bCs/>
        </w:rPr>
      </w:pPr>
    </w:p>
    <w:p w14:paraId="4B74F67B">
      <w:pPr>
        <w:numPr>
          <w:numId w:val="0"/>
        </w:numPr>
      </w:pPr>
      <w:r>
        <w:rPr>
          <w:rFonts w:hint="default" w:ascii="Times New Roman" w:hAnsi="Times New Roman" w:cs="Times New Roman"/>
          <w:b/>
          <w:bCs/>
        </w:rPr>
        <w:t>Task 1</w:t>
      </w:r>
    </w:p>
    <w:p w14:paraId="6D6CB4A3">
      <w:pPr>
        <w:numPr>
          <w:ilvl w:val="0"/>
          <w:numId w:val="1"/>
        </w:numPr>
      </w:pPr>
      <w:r>
        <w:t>Print all environment variables:</w:t>
      </w:r>
    </w:p>
    <w:p w14:paraId="570E21CC">
      <w:r>
        <w:drawing>
          <wp:inline distT="0" distB="0" distL="0" distR="0">
            <wp:extent cx="5943600" cy="2474595"/>
            <wp:effectExtent l="0" t="0" r="0" b="1905"/>
            <wp:docPr id="5733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048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4E9A">
      <w:pPr>
        <w:numPr>
          <w:ilvl w:val="0"/>
          <w:numId w:val="2"/>
        </w:numPr>
      </w:pPr>
      <w:r>
        <w:t>Filter for SHELL, HOME and USER — run these greps together and capture one combined screenshot:</w:t>
      </w:r>
    </w:p>
    <w:p w14:paraId="27AB7807">
      <w:r>
        <w:drawing>
          <wp:inline distT="0" distB="0" distL="0" distR="0">
            <wp:extent cx="5943600" cy="1318895"/>
            <wp:effectExtent l="0" t="0" r="0" b="0"/>
            <wp:docPr id="65031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1853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EC0F">
      <w:pPr>
        <w:rPr>
          <w:b/>
          <w:bCs/>
        </w:rPr>
      </w:pPr>
      <w:r>
        <w:rPr>
          <w:b/>
          <w:bCs/>
        </w:rPr>
        <w:t>Task 2 — Export DB_* variables temporarily and observe scope</w:t>
      </w:r>
    </w:p>
    <w:p w14:paraId="7583268D">
      <w:r>
        <w:drawing>
          <wp:inline distT="0" distB="0" distL="0" distR="0">
            <wp:extent cx="5943600" cy="444500"/>
            <wp:effectExtent l="0" t="0" r="0" b="0"/>
            <wp:docPr id="31320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0427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C344">
      <w:pPr>
        <w:numPr>
          <w:ilvl w:val="0"/>
          <w:numId w:val="3"/>
        </w:numPr>
      </w:pPr>
      <w:r>
        <w:t>Echo the three variables (run the three echo commands together) and capture one screenshot showing their outputs:</w:t>
      </w:r>
    </w:p>
    <w:p w14:paraId="44BD4020">
      <w:r>
        <w:drawing>
          <wp:inline distT="0" distB="0" distL="0" distR="0">
            <wp:extent cx="5943600" cy="1470660"/>
            <wp:effectExtent l="0" t="0" r="0" b="0"/>
            <wp:docPr id="113826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6283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086A">
      <w:pPr>
        <w:numPr>
          <w:ilvl w:val="0"/>
          <w:numId w:val="4"/>
        </w:numPr>
      </w:pPr>
      <w:r>
        <w:t>Show all DB_ variables with a single grep command (capture that output):</w:t>
      </w:r>
    </w:p>
    <w:p w14:paraId="4177A294">
      <w:r>
        <w:drawing>
          <wp:inline distT="0" distB="0" distL="0" distR="0">
            <wp:extent cx="5943600" cy="1164590"/>
            <wp:effectExtent l="0" t="0" r="0" b="0"/>
            <wp:docPr id="139187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7697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3204">
      <w:pPr>
        <w:numPr>
          <w:ilvl w:val="0"/>
          <w:numId w:val="5"/>
        </w:numPr>
      </w:pPr>
      <w:r>
        <w:t>Close the bash session (e.g., exit) and reopen a new terminal. Verify the variables are gone by running the echo(s) and the grep together; capture both checks in one screenshot:</w:t>
      </w:r>
    </w:p>
    <w:p w14:paraId="00EBFCC8">
      <w:r>
        <w:drawing>
          <wp:inline distT="0" distB="0" distL="0" distR="0">
            <wp:extent cx="5943600" cy="1100455"/>
            <wp:effectExtent l="0" t="0" r="0" b="4445"/>
            <wp:docPr id="176253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3166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805C">
      <w:pPr>
        <w:rPr>
          <w:b/>
          <w:bCs/>
        </w:rPr>
      </w:pPr>
      <w:r>
        <w:rPr>
          <w:b/>
          <w:bCs/>
        </w:rPr>
        <w:t>Task 3 — Make DB_* variables persistent in ~/.bashrc</w:t>
      </w:r>
    </w:p>
    <w:p w14:paraId="51807E64">
      <w:pPr>
        <w:numPr>
          <w:ilvl w:val="0"/>
          <w:numId w:val="6"/>
        </w:numPr>
      </w:pPr>
      <w:r>
        <w:t>Open ~/.bashrc in an editor and append the three export lines. Capture the editor showing the three lines added (single screenshot):</w:t>
      </w:r>
    </w:p>
    <w:p w14:paraId="75D97974">
      <w:r>
        <w:drawing>
          <wp:inline distT="0" distB="0" distL="0" distR="0">
            <wp:extent cx="5943600" cy="1308100"/>
            <wp:effectExtent l="0" t="0" r="0" b="6350"/>
            <wp:docPr id="124729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9348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8A88">
      <w:pPr>
        <w:numPr>
          <w:ilvl w:val="0"/>
          <w:numId w:val="7"/>
        </w:numPr>
      </w:pPr>
      <w:r>
        <w:t>Source ~/.bashrc and capture the source command in one screenshot together with the next verification commands (grouped): run source ~/.bashrc and then immediately run the three echoes and a single grep, capturing all of these in one screenshot:</w:t>
      </w:r>
    </w:p>
    <w:p w14:paraId="4BB9AAD4">
      <w:r>
        <w:drawing>
          <wp:inline distT="0" distB="0" distL="0" distR="0">
            <wp:extent cx="5943600" cy="2035175"/>
            <wp:effectExtent l="0" t="0" r="0" b="3175"/>
            <wp:docPr id="141912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26659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A000">
      <w:pPr>
        <w:numPr>
          <w:ilvl w:val="0"/>
          <w:numId w:val="8"/>
        </w:numPr>
      </w:pPr>
      <w:r>
        <w:t>Close and reopen terminal. Verify persistence by running one echo and the grep together — capture both in one screenshot:</w:t>
      </w:r>
    </w:p>
    <w:p w14:paraId="2F728C73">
      <w:r>
        <w:drawing>
          <wp:inline distT="0" distB="0" distL="0" distR="0">
            <wp:extent cx="5943600" cy="948055"/>
            <wp:effectExtent l="0" t="0" r="0" b="4445"/>
            <wp:docPr id="2495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9600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5386">
      <w:pPr>
        <w:rPr>
          <w:b/>
          <w:bCs/>
        </w:rPr>
      </w:pPr>
      <w:r>
        <w:rPr>
          <w:b/>
          <w:bCs/>
        </w:rPr>
        <w:t>Task 4 — System-wide environment variable, welcome script, and PATH</w:t>
      </w:r>
    </w:p>
    <w:p w14:paraId="507D270B">
      <w:pPr>
        <w:numPr>
          <w:ilvl w:val="0"/>
          <w:numId w:val="9"/>
        </w:numPr>
      </w:pPr>
      <w:r>
        <w:t>View /etc/environment:</w:t>
      </w:r>
    </w:p>
    <w:p w14:paraId="2DBE2F75">
      <w:r>
        <w:drawing>
          <wp:inline distT="0" distB="0" distL="0" distR="0">
            <wp:extent cx="5943600" cy="1035050"/>
            <wp:effectExtent l="0" t="0" r="0" b="0"/>
            <wp:docPr id="106398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85765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BE24F">
      <w:pPr>
        <w:numPr>
          <w:ilvl w:val="0"/>
          <w:numId w:val="10"/>
        </w:numPr>
      </w:pPr>
      <w:r>
        <w:t>Edit /etc/environment and add Class:</w:t>
      </w:r>
    </w:p>
    <w:p w14:paraId="4893A13B">
      <w:r>
        <w:drawing>
          <wp:inline distT="0" distB="0" distL="0" distR="0">
            <wp:extent cx="5943600" cy="1222375"/>
            <wp:effectExtent l="0" t="0" r="0" b="0"/>
            <wp:docPr id="193399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98656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E629">
      <w:pPr>
        <w:numPr>
          <w:ilvl w:val="0"/>
          <w:numId w:val="11"/>
        </w:numPr>
      </w:pPr>
      <w:r>
        <w:t>Re-login or open a new shell and show Class and PATH together (grouped prints): run echo $Class and echo $PATH together and capture in a single screenshot:</w:t>
      </w:r>
    </w:p>
    <w:p w14:paraId="6B0BFD82">
      <w:r>
        <w:drawing>
          <wp:inline distT="0" distB="0" distL="0" distR="0">
            <wp:extent cx="5943600" cy="514350"/>
            <wp:effectExtent l="0" t="0" r="0" b="0"/>
            <wp:docPr id="174819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96365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26CF">
      <w:pPr>
        <w:numPr>
          <w:ilvl w:val="0"/>
          <w:numId w:val="12"/>
        </w:numPr>
      </w:pPr>
      <w:r>
        <w:t>Create welcome script at your home directory (~/welcome) and make it executable (capture the heredoc creation and chmod together in one screenshot if possible):</w:t>
      </w:r>
    </w:p>
    <w:p w14:paraId="25B724DA">
      <w:r>
        <w:drawing>
          <wp:inline distT="0" distB="0" distL="0" distR="0">
            <wp:extent cx="5943600" cy="4104640"/>
            <wp:effectExtent l="0" t="0" r="0" b="0"/>
            <wp:docPr id="52956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66137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4276">
      <w:pPr>
        <w:numPr>
          <w:ilvl w:val="0"/>
          <w:numId w:val="13"/>
        </w:numPr>
      </w:pPr>
      <w:r>
        <w:t>Apply the change and run welcome — capture these runtime commands in a separate screenshot (must be taken separately from the editor screenshot):</w:t>
      </w:r>
    </w:p>
    <w:p w14:paraId="1C832859">
      <w:r>
        <w:drawing>
          <wp:inline distT="0" distB="0" distL="0" distR="0">
            <wp:extent cx="5943600" cy="1257935"/>
            <wp:effectExtent l="0" t="0" r="0" b="0"/>
            <wp:docPr id="130119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93393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358E">
      <w:pPr>
        <w:rPr>
          <w:b/>
          <w:bCs/>
        </w:rPr>
      </w:pPr>
      <w:r>
        <w:rPr>
          <w:b/>
          <w:bCs/>
        </w:rPr>
        <w:t>Task 5 — Block and allow SSH using ufw (firewall)</w:t>
      </w:r>
    </w:p>
    <w:p w14:paraId="6564A959">
      <w:pPr>
        <w:numPr>
          <w:ilvl w:val="0"/>
          <w:numId w:val="14"/>
        </w:numPr>
      </w:pPr>
      <w:r>
        <w:t>Enable ufw and show status (group both commands in one screenshot if you run them together):</w:t>
      </w:r>
    </w:p>
    <w:p w14:paraId="0F8774E4">
      <w:r>
        <w:drawing>
          <wp:inline distT="0" distB="0" distL="0" distR="0">
            <wp:extent cx="5943600" cy="1062355"/>
            <wp:effectExtent l="0" t="0" r="0" b="4445"/>
            <wp:docPr id="174803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36741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DEC5">
      <w:pPr>
        <w:numPr>
          <w:ilvl w:val="0"/>
          <w:numId w:val="15"/>
        </w:numPr>
      </w:pPr>
      <w:r>
        <w:t>Deny TCP port 22 and show status (run deny and status numbered together and capture in one screenshot). Use short form as requested:</w:t>
      </w:r>
    </w:p>
    <w:p w14:paraId="3B85937A">
      <w:r>
        <w:drawing>
          <wp:inline distT="0" distB="0" distL="0" distR="0">
            <wp:extent cx="5943600" cy="2067560"/>
            <wp:effectExtent l="0" t="0" r="0" b="8890"/>
            <wp:docPr id="127366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61405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FBF8">
      <w:pPr>
        <w:numPr>
          <w:ilvl w:val="0"/>
          <w:numId w:val="16"/>
        </w:numPr>
      </w:pPr>
      <w:r>
        <w:t>From Windows host attempt to SSH (expected to fail) — capture the host-side SSH attempt in one screenshot:</w:t>
      </w:r>
    </w:p>
    <w:p w14:paraId="6A526FAD">
      <w:r>
        <w:drawing>
          <wp:inline distT="0" distB="0" distL="0" distR="0">
            <wp:extent cx="5943600" cy="1078865"/>
            <wp:effectExtent l="0" t="0" r="0" b="6985"/>
            <wp:docPr id="133565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50050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F6DA">
      <w:pPr>
        <w:numPr>
          <w:ilvl w:val="0"/>
          <w:numId w:val="17"/>
        </w:numPr>
      </w:pPr>
      <w:r>
        <w:t>Allow SSH back and reload, then show status (group allow, reload, status in one screenshot if run together). Use short form as requested:</w:t>
      </w:r>
    </w:p>
    <w:p w14:paraId="4029E652">
      <w:r>
        <w:drawing>
          <wp:inline distT="0" distB="0" distL="0" distR="0">
            <wp:extent cx="5943600" cy="2531745"/>
            <wp:effectExtent l="0" t="0" r="0" b="1905"/>
            <wp:docPr id="60409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95705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F7EB">
      <w:pPr>
        <w:numPr>
          <w:ilvl w:val="0"/>
          <w:numId w:val="18"/>
        </w:numPr>
      </w:pPr>
      <w:r>
        <w:t>From Windows host attempt SSH again (should succeed) — capture successful login in one screenshot:</w:t>
      </w:r>
    </w:p>
    <w:p w14:paraId="310CCA42">
      <w:r>
        <w:drawing>
          <wp:inline distT="0" distB="0" distL="0" distR="0">
            <wp:extent cx="5943600" cy="4564380"/>
            <wp:effectExtent l="0" t="0" r="0" b="7620"/>
            <wp:docPr id="64117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70236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ED78A">
      <w:pPr>
        <w:rPr>
          <w:b/>
          <w:bCs/>
        </w:rPr>
      </w:pPr>
      <w:r>
        <w:rPr>
          <w:b/>
          <w:bCs/>
        </w:rPr>
        <w:t>Task 6 — Configure SSH key-based login from Windows host</w:t>
      </w:r>
    </w:p>
    <w:p w14:paraId="79A09453">
      <w:pPr>
        <w:numPr>
          <w:ilvl w:val="0"/>
          <w:numId w:val="19"/>
        </w:numPr>
      </w:pPr>
      <w:r>
        <w:t>Generate ed25519 key pair (if needed) and show the generated files in one screenshot (run ssh-keygen and then list ~/.ssh):</w:t>
      </w:r>
    </w:p>
    <w:p w14:paraId="3B9E529C">
      <w:r>
        <w:drawing>
          <wp:inline distT="0" distB="0" distL="0" distR="0">
            <wp:extent cx="5943600" cy="3082925"/>
            <wp:effectExtent l="0" t="0" r="0" b="3175"/>
            <wp:docPr id="209221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14809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6A3E">
      <w:r>
        <w:drawing>
          <wp:inline distT="0" distB="0" distL="0" distR="0">
            <wp:extent cx="5943600" cy="1391285"/>
            <wp:effectExtent l="0" t="0" r="0" b="0"/>
            <wp:docPr id="102975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50637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EC88">
      <w:pPr>
        <w:numPr>
          <w:ilvl w:val="0"/>
          <w:numId w:val="20"/>
        </w:numPr>
      </w:pPr>
      <w:r>
        <w:t>Clear the known_hosts file content and verify it is empty (single screenshot):</w:t>
      </w:r>
    </w:p>
    <w:p w14:paraId="2D7E7979">
      <w:r>
        <w:drawing>
          <wp:inline distT="0" distB="0" distL="0" distR="0">
            <wp:extent cx="5943600" cy="1142365"/>
            <wp:effectExtent l="0" t="0" r="0" b="635"/>
            <wp:docPr id="97933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30403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7C6A">
      <w:pPr>
        <w:numPr>
          <w:ilvl w:val="0"/>
          <w:numId w:val="21"/>
        </w:numPr>
      </w:pPr>
      <w:r>
        <w:t>Connect to the Ubuntu server using the standard SSH command (this will prompt to accept the server host key because known_hosts is empty). Capture the connection prompt/accept step in one screenshot:</w:t>
      </w:r>
    </w:p>
    <w:p w14:paraId="6C1C914C">
      <w:r>
        <w:drawing>
          <wp:inline distT="0" distB="0" distL="0" distR="0">
            <wp:extent cx="5943600" cy="4031615"/>
            <wp:effectExtent l="0" t="0" r="0" b="6985"/>
            <wp:docPr id="70015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50768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06F7">
      <w:pPr>
        <w:numPr>
          <w:ilvl w:val="0"/>
          <w:numId w:val="22"/>
        </w:numPr>
      </w:pPr>
      <w:r>
        <w:t>After the successful connection, view the known_hosts file to show the server host key was added (single screenshot):</w:t>
      </w:r>
    </w:p>
    <w:p w14:paraId="56B69B6C">
      <w:r>
        <w:drawing>
          <wp:inline distT="0" distB="0" distL="0" distR="0">
            <wp:extent cx="5943600" cy="652145"/>
            <wp:effectExtent l="0" t="0" r="0" b="0"/>
            <wp:docPr id="179834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47706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46C8">
      <w:r>
        <w:t>B. On Ubuntu server — group related server-side commands</w:t>
      </w:r>
    </w:p>
    <w:p w14:paraId="54662612">
      <w:r>
        <w:drawing>
          <wp:inline distT="0" distB="0" distL="0" distR="0">
            <wp:extent cx="5943600" cy="1058545"/>
            <wp:effectExtent l="0" t="0" r="0" b="8255"/>
            <wp:docPr id="87580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09373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8C7C">
      <w:pPr>
        <w:numPr>
          <w:ilvl w:val="0"/>
          <w:numId w:val="23"/>
        </w:numPr>
      </w:pPr>
      <w:r>
        <w:t>Append the public key, set file permissions, and show the resulting authorized_keys (capture commands and resulting file content in one screenshot):</w:t>
      </w:r>
    </w:p>
    <w:p w14:paraId="2D7DFC0B">
      <w:r>
        <w:drawing>
          <wp:inline distT="0" distB="0" distL="0" distR="0">
            <wp:extent cx="5943600" cy="673100"/>
            <wp:effectExtent l="0" t="0" r="0" b="0"/>
            <wp:docPr id="135486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63197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994D">
      <w:pPr>
        <w:numPr>
          <w:ilvl w:val="0"/>
          <w:numId w:val="24"/>
        </w:numPr>
      </w:pPr>
      <w:r>
        <w:t>From Windows host test passwordless login (capture successful login in one screenshot):</w:t>
      </w:r>
    </w:p>
    <w:p w14:paraId="649097E8">
      <w:r>
        <w:drawing>
          <wp:inline distT="0" distB="0" distL="0" distR="0">
            <wp:extent cx="5943600" cy="3433445"/>
            <wp:effectExtent l="0" t="0" r="0" b="0"/>
            <wp:docPr id="111738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85394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4EF7">
      <w:pPr>
        <w:numPr>
          <w:ilvl w:val="0"/>
          <w:numId w:val="25"/>
        </w:numPr>
      </w:pPr>
      <w:r>
        <w:t>Also demonstrate explicit identity usage (single screenshot):</w:t>
      </w:r>
    </w:p>
    <w:p w14:paraId="249AE3F8">
      <w:r>
        <w:drawing>
          <wp:inline distT="0" distB="0" distL="0" distR="0">
            <wp:extent cx="5943600" cy="3707765"/>
            <wp:effectExtent l="0" t="0" r="0" b="6985"/>
            <wp:docPr id="102201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19464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E6D8">
      <w:pPr>
        <w:rPr>
          <w:b/>
          <w:bCs/>
        </w:rPr>
      </w:pPr>
      <w:r>
        <w:rPr>
          <w:b/>
          <w:bCs/>
        </w:rPr>
        <w:t>Exam Evaluation Questions</w:t>
      </w:r>
    </w:p>
    <w:p w14:paraId="2D03CA72">
      <w:pPr>
        <w:rPr>
          <w:b/>
          <w:bCs/>
        </w:rPr>
      </w:pPr>
      <w:r>
        <w:rPr>
          <w:b/>
          <w:bCs/>
        </w:rPr>
        <w:t>Show all environment variables</w:t>
      </w:r>
    </w:p>
    <w:p w14:paraId="18D48927">
      <w:r>
        <w:drawing>
          <wp:inline distT="0" distB="0" distL="0" distR="0">
            <wp:extent cx="5943600" cy="3733165"/>
            <wp:effectExtent l="0" t="0" r="0" b="635"/>
            <wp:docPr id="98635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59918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D480">
      <w:r>
        <w:t>Filter out specific variables</w:t>
      </w:r>
    </w:p>
    <w:p w14:paraId="2EF55409">
      <w:r>
        <w:drawing>
          <wp:inline distT="0" distB="0" distL="0" distR="0">
            <wp:extent cx="5943600" cy="632460"/>
            <wp:effectExtent l="0" t="0" r="0" b="0"/>
            <wp:docPr id="48957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73257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F6F1">
      <w:pPr>
        <w:rPr>
          <w:b/>
          <w:bCs/>
        </w:rPr>
      </w:pPr>
      <w:r>
        <w:rPr>
          <w:b/>
          <w:bCs/>
        </w:rPr>
        <w:t>Q2: Short-lived Student Info</w:t>
      </w:r>
    </w:p>
    <w:p w14:paraId="742F64AC">
      <w:r>
        <w:rPr>
          <w:b/>
          <w:bCs/>
        </w:rPr>
        <w:t>Goal:</w:t>
      </w:r>
      <w:r>
        <w:t xml:space="preserve"> Create temporary environment variables that disappear after closing the session.</w:t>
      </w:r>
    </w:p>
    <w:p w14:paraId="5936149E">
      <w:pPr>
        <w:rPr>
          <w:b/>
          <w:bCs/>
        </w:rPr>
      </w:pPr>
      <w:r>
        <w:rPr>
          <w:b/>
          <w:bCs/>
        </w:rPr>
        <w:t>Steps</w:t>
      </w:r>
    </w:p>
    <w:p w14:paraId="0AC1CE3D">
      <w:pPr>
        <w:numPr>
          <w:ilvl w:val="0"/>
          <w:numId w:val="26"/>
        </w:numPr>
      </w:pPr>
      <w:r>
        <w:rPr>
          <w:b/>
          <w:bCs/>
        </w:rPr>
        <w:t>Set three variables</w:t>
      </w:r>
    </w:p>
    <w:p w14:paraId="5A60D026"/>
    <w:p w14:paraId="0D800EC0">
      <w:r>
        <w:drawing>
          <wp:inline distT="0" distB="0" distL="0" distR="0">
            <wp:extent cx="5943600" cy="2199640"/>
            <wp:effectExtent l="0" t="0" r="0" b="0"/>
            <wp:docPr id="119172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27099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9E3E">
      <w:r>
        <w:rPr>
          <w:b/>
          <w:bCs/>
        </w:rPr>
        <w:t>Verify using printenv with grep</w:t>
      </w:r>
    </w:p>
    <w:p w14:paraId="497B9354">
      <w:r>
        <w:drawing>
          <wp:inline distT="0" distB="0" distL="0" distR="0">
            <wp:extent cx="5943600" cy="1238250"/>
            <wp:effectExtent l="0" t="0" r="0" b="0"/>
            <wp:docPr id="140987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74899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E866">
      <w:r>
        <w:t>Close terminal → Open new one</w:t>
      </w:r>
    </w:p>
    <w:p w14:paraId="0653D3BC">
      <w:r>
        <w:drawing>
          <wp:inline distT="0" distB="0" distL="0" distR="0">
            <wp:extent cx="5943600" cy="4269740"/>
            <wp:effectExtent l="0" t="0" r="0" b="0"/>
            <wp:docPr id="126750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05096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ECC7">
      <w:pPr>
        <w:rPr>
          <w:b/>
          <w:bCs/>
        </w:rPr>
      </w:pPr>
      <w:r>
        <w:rPr>
          <w:b/>
          <w:bCs/>
        </w:rPr>
        <w:t>Q3: Make It Sticky (Persistence Check)</w:t>
      </w:r>
    </w:p>
    <w:p w14:paraId="607752AC">
      <w:r>
        <w:t>Edit your ~/.bashrc</w:t>
      </w:r>
    </w:p>
    <w:p w14:paraId="47E5F0E4">
      <w:r>
        <w:drawing>
          <wp:inline distT="0" distB="0" distL="0" distR="0">
            <wp:extent cx="5943600" cy="2044065"/>
            <wp:effectExtent l="0" t="0" r="0" b="0"/>
            <wp:docPr id="36711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16197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B00C">
      <w:r>
        <w:t>Reload configuration</w:t>
      </w:r>
    </w:p>
    <w:p w14:paraId="23FFE408">
      <w:r>
        <w:drawing>
          <wp:inline distT="0" distB="0" distL="0" distR="0">
            <wp:extent cx="5943600" cy="1423035"/>
            <wp:effectExtent l="0" t="0" r="0" b="5715"/>
            <wp:docPr id="54510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09291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31C4">
      <w:r>
        <w:t>Close terminal → open new one</w:t>
      </w:r>
    </w:p>
    <w:p w14:paraId="14476886">
      <w:r>
        <w:drawing>
          <wp:inline distT="0" distB="0" distL="0" distR="0">
            <wp:extent cx="5943600" cy="1454150"/>
            <wp:effectExtent l="0" t="0" r="0" b="0"/>
            <wp:docPr id="125455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53045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06AD">
      <w:pPr>
        <w:rPr>
          <w:b/>
          <w:bCs/>
        </w:rPr>
      </w:pPr>
      <w:r>
        <w:rPr>
          <w:b/>
          <w:bCs/>
        </w:rPr>
        <w:t>Q4: Firewall Rules — Block &amp; Restore Ping (ICMP)</w:t>
      </w:r>
    </w:p>
    <w:p w14:paraId="24F1EE3F">
      <w:r>
        <w:rPr>
          <w:b/>
          <w:bCs/>
        </w:rPr>
        <w:t>Goal:</w:t>
      </w:r>
      <w:r>
        <w:t xml:space="preserve"> Use ufw to block and allow ICMP ping traffic.</w:t>
      </w:r>
    </w:p>
    <w:p w14:paraId="7559C02F">
      <w:r>
        <w:drawing>
          <wp:inline distT="0" distB="0" distL="0" distR="0">
            <wp:extent cx="5943600" cy="786130"/>
            <wp:effectExtent l="0" t="0" r="0" b="0"/>
            <wp:docPr id="117105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53295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70A7">
      <w:r>
        <w:t>Block ping</w:t>
      </w:r>
    </w:p>
    <w:p w14:paraId="73C1F868">
      <w:r>
        <w:drawing>
          <wp:inline distT="0" distB="0" distL="0" distR="0">
            <wp:extent cx="5943600" cy="2939415"/>
            <wp:effectExtent l="0" t="0" r="0" b="0"/>
            <wp:docPr id="158205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55216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7CB6">
      <w:bookmarkStart w:id="0" w:name="_GoBack"/>
      <w:bookmarkEnd w:id="0"/>
    </w:p>
    <w:p w14:paraId="4C90B39C"/>
    <w:p w14:paraId="77F30DBA"/>
    <w:p w14:paraId="2D388349"/>
    <w:p w14:paraId="15AD917A"/>
    <w:p w14:paraId="76877A75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F1176F"/>
    <w:multiLevelType w:val="multilevel"/>
    <w:tmpl w:val="0DF1176F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F2E0F45"/>
    <w:multiLevelType w:val="multilevel"/>
    <w:tmpl w:val="0F2E0F45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1AF27F2"/>
    <w:multiLevelType w:val="multilevel"/>
    <w:tmpl w:val="11AF27F2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7C218AA"/>
    <w:multiLevelType w:val="multilevel"/>
    <w:tmpl w:val="17C218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1EBC5115"/>
    <w:multiLevelType w:val="multilevel"/>
    <w:tmpl w:val="1EBC5115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1EE27224"/>
    <w:multiLevelType w:val="multilevel"/>
    <w:tmpl w:val="1EE27224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206D2F55"/>
    <w:multiLevelType w:val="multilevel"/>
    <w:tmpl w:val="206D2F55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242E346B"/>
    <w:multiLevelType w:val="multilevel"/>
    <w:tmpl w:val="242E346B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29817193"/>
    <w:multiLevelType w:val="multilevel"/>
    <w:tmpl w:val="29817193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2BD72519"/>
    <w:multiLevelType w:val="multilevel"/>
    <w:tmpl w:val="2BD725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2FA46A96"/>
    <w:multiLevelType w:val="multilevel"/>
    <w:tmpl w:val="2FA46A96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408E54D0"/>
    <w:multiLevelType w:val="multilevel"/>
    <w:tmpl w:val="408E54D0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41701BC0"/>
    <w:multiLevelType w:val="multilevel"/>
    <w:tmpl w:val="41701B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4C8E20E7"/>
    <w:multiLevelType w:val="multilevel"/>
    <w:tmpl w:val="4C8E20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56DE5BDB"/>
    <w:multiLevelType w:val="multilevel"/>
    <w:tmpl w:val="56DE5BDB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57C016B1"/>
    <w:multiLevelType w:val="multilevel"/>
    <w:tmpl w:val="57C016B1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59556A29"/>
    <w:multiLevelType w:val="multilevel"/>
    <w:tmpl w:val="59556A29"/>
    <w:lvl w:ilvl="0" w:tentative="0">
      <w:start w:val="8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634406CB"/>
    <w:multiLevelType w:val="multilevel"/>
    <w:tmpl w:val="634406CB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650E28C1"/>
    <w:multiLevelType w:val="multilevel"/>
    <w:tmpl w:val="650E28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67F27B8A"/>
    <w:multiLevelType w:val="multilevel"/>
    <w:tmpl w:val="67F27B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6C5C6293"/>
    <w:multiLevelType w:val="multilevel"/>
    <w:tmpl w:val="6C5C6293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706A506E"/>
    <w:multiLevelType w:val="multilevel"/>
    <w:tmpl w:val="706A506E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>
    <w:nsid w:val="715F1749"/>
    <w:multiLevelType w:val="multilevel"/>
    <w:tmpl w:val="715F1749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>
    <w:nsid w:val="7C797143"/>
    <w:multiLevelType w:val="multilevel"/>
    <w:tmpl w:val="7C797143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>
    <w:nsid w:val="7E7A60C9"/>
    <w:multiLevelType w:val="multilevel"/>
    <w:tmpl w:val="7E7A60C9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>
    <w:nsid w:val="7F163194"/>
    <w:multiLevelType w:val="multilevel"/>
    <w:tmpl w:val="7F163194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3"/>
  </w:num>
  <w:num w:numId="2">
    <w:abstractNumId w:val="6"/>
  </w:num>
  <w:num w:numId="3">
    <w:abstractNumId w:val="4"/>
  </w:num>
  <w:num w:numId="4">
    <w:abstractNumId w:val="0"/>
  </w:num>
  <w:num w:numId="5">
    <w:abstractNumId w:val="22"/>
  </w:num>
  <w:num w:numId="6">
    <w:abstractNumId w:val="9"/>
  </w:num>
  <w:num w:numId="7">
    <w:abstractNumId w:val="23"/>
  </w:num>
  <w:num w:numId="8">
    <w:abstractNumId w:val="25"/>
  </w:num>
  <w:num w:numId="9">
    <w:abstractNumId w:val="3"/>
  </w:num>
  <w:num w:numId="10">
    <w:abstractNumId w:val="10"/>
  </w:num>
  <w:num w:numId="11">
    <w:abstractNumId w:val="11"/>
  </w:num>
  <w:num w:numId="12">
    <w:abstractNumId w:val="21"/>
  </w:num>
  <w:num w:numId="13">
    <w:abstractNumId w:val="16"/>
  </w:num>
  <w:num w:numId="14">
    <w:abstractNumId w:val="12"/>
  </w:num>
  <w:num w:numId="15">
    <w:abstractNumId w:val="7"/>
  </w:num>
  <w:num w:numId="16">
    <w:abstractNumId w:val="15"/>
  </w:num>
  <w:num w:numId="17">
    <w:abstractNumId w:val="1"/>
  </w:num>
  <w:num w:numId="18">
    <w:abstractNumId w:val="24"/>
  </w:num>
  <w:num w:numId="19">
    <w:abstractNumId w:val="19"/>
  </w:num>
  <w:num w:numId="20">
    <w:abstractNumId w:val="20"/>
  </w:num>
  <w:num w:numId="21">
    <w:abstractNumId w:val="14"/>
  </w:num>
  <w:num w:numId="22">
    <w:abstractNumId w:val="8"/>
  </w:num>
  <w:num w:numId="23">
    <w:abstractNumId w:val="17"/>
  </w:num>
  <w:num w:numId="24">
    <w:abstractNumId w:val="2"/>
  </w:num>
  <w:num w:numId="25">
    <w:abstractNumId w:val="5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452"/>
    <w:rsid w:val="00102020"/>
    <w:rsid w:val="00171BDA"/>
    <w:rsid w:val="003327B9"/>
    <w:rsid w:val="003C6689"/>
    <w:rsid w:val="003F4DD3"/>
    <w:rsid w:val="00483EC1"/>
    <w:rsid w:val="004A32CD"/>
    <w:rsid w:val="006F332D"/>
    <w:rsid w:val="007A2452"/>
    <w:rsid w:val="00893BCE"/>
    <w:rsid w:val="008C638A"/>
    <w:rsid w:val="008E4AA7"/>
    <w:rsid w:val="00AA1504"/>
    <w:rsid w:val="00B92596"/>
    <w:rsid w:val="00CB75E1"/>
    <w:rsid w:val="1B497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586</Words>
  <Characters>3345</Characters>
  <Lines>27</Lines>
  <Paragraphs>7</Paragraphs>
  <TotalTime>1</TotalTime>
  <ScaleCrop>false</ScaleCrop>
  <LinksUpToDate>false</LinksUpToDate>
  <CharactersWithSpaces>3924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2025-11-07T04:16:00Z</dcterms:created>
  <dc:creator>zunaira noor</dc:creator>
  <cp:lastModifiedBy>Zunaira Noor05</cp:lastModifiedBy>
  <dcterms:modified xsi:type="dcterms:W3CDTF">2025-11-30T10:07:17Z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9F67AB0DA226410486083AC15B784515_12</vt:lpwstr>
  </property>
</Properties>
</file>