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6,038,389 A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Method of Modeling a Physical Process in a Material Environment (Krylov reduced-order model)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Institut Francais du Petrole (IFP)  -  Daniel Rahon, Mohamed Masmoudi  -  2000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Finite-element modelling of an n-cell grid (e.g. reservoir fluid flow) is computationally expensive. A fast yet accurate simulation was needed for engineering use.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 model-order-reduction method - there is NO neural network in this patent.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Projection of the full n-cell system onto a Krylov subspace of dimension d much smaller than n (proper subspaces / base vectors).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Solution of the much smaller reduced problem, then reconstruction of the full-space solution.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Applied to fluid flow in an underground hydrocarbon reservoir.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Assemble the FEM modelling equations F(X)=0 over the n grid cells.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Construct a Krylov subspace basis of dimension d &lt;&lt; 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Project the system onto the basis to obtain a reduced problem.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Solve the reduced problem cheaply.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Reconstruct the full-space solution; iterate per time step.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This is exactly the reduced-basis prior art that US 12,124,779's FIG. 1 and background describe and improve upon (compress to a reduced basis, recurse). The patent argues its neural compression is more stable. Co-inventor Mohamed Masmoudi is also a named inventor of US 12,124,779 - a direct lineage from reduced-order modelling to the present method.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6,038,389 A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