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2019/0080240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Execution of a Genetic Algorithm with Variable Evolutionary Weights of Topological Parameters for NN Generation and Training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SparkCognition, Inc.  -  Sari Andoni, Keith D. Moore et al.  -  2019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Automate NN design without ML experts; explore topologies efficiently.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genetic algorithm over models encoding NN topology; a fitness function selects models each epoch.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Mutation of topological parameters; adaptive adjustment of the PROBABILITY of mutations across epochs.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Reported comparable accuracy in less time than a plain genetic algorithm.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Inventor is Sari Andoni (SparkCognition) - NOT the LSH theorist, and there is NO SLIDE / LSH here.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Initialise a population (epoch 0) of model topologies.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Evaluate fitness of each model.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Select the best models.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Mutate topological parameters to form the next generation.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Adapt mutation probabilities; iterate epochs and output the best model.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 neuro-evolution topology-search competitor. Its fitness-based candidate selection + adaptive mutation probability is a genuine analog for prioritising / pre-screening topology candidates (vs the patent's closed-form Lagrangian ranking).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2019/0080240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