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                             ДУБЛИКАТ</w:t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</w:t>
      </w:r>
    </w:p>
    <w:p>
      <w:pPr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  <w:sz w:val="12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{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number</w:t>
      </w:r>
      <w:r>
        <w:rPr>
          <w:rFonts w:ascii="Times New Roman" w:hAnsi="Times New Roman" w:cs="Times New Roman"/>
          <w:b/>
          <w:color w:val="000000" w:themeColor="text1"/>
        </w:rPr>
        <w:t>}</w:t>
      </w: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</w:rPr>
      </w:pPr>
    </w:p>
    <w:p>
      <w:pPr>
        <w:spacing w:after="0" w:line="240" w:lineRule="auto"/>
        <w:ind w:left="-709" w:right="536"/>
        <w:jc w:val="center"/>
        <w:rPr>
          <w:rFonts w:ascii="Times New Roman" w:hAnsi="Times New Roman" w:cs="Times New Roman"/>
          <w:b/>
          <w:color w:val="000000" w:themeColor="text1"/>
          <w:sz w:val="14"/>
        </w:rPr>
      </w:pPr>
    </w:p>
    <w:p>
      <w:pPr>
        <w:spacing w:after="0" w:line="240" w:lineRule="auto"/>
        <w:ind w:right="53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16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column"/>
      </w:r>
    </w:p>
    <w:p>
      <w:pPr>
        <w:tabs>
          <w:tab w:val="left" w:pos="4820"/>
        </w:tabs>
        <w:spacing w:after="0" w:line="240" w:lineRule="auto"/>
        <w:ind w:right="-73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>
      <w:pPr>
        <w:tabs>
          <w:tab w:val="left" w:pos="4820"/>
        </w:tabs>
        <w:spacing w:after="0" w:line="240" w:lineRule="auto"/>
        <w:ind w:right="-739"/>
        <w:jc w:val="center"/>
        <w:rPr>
          <w:rFonts w:ascii="Times New Roman" w:hAnsi="Times New Roman" w:cs="Times New Roman"/>
          <w:b/>
          <w:color w:val="000000" w:themeColor="text1"/>
          <w:sz w:val="12"/>
          <w:szCs w:val="14"/>
        </w:rPr>
      </w:pPr>
    </w:p>
    <w:p>
      <w:pPr>
        <w:tabs>
          <w:tab w:val="left" w:pos="4820"/>
        </w:tabs>
        <w:spacing w:after="0" w:line="240" w:lineRule="auto"/>
        <w:ind w:right="-739"/>
        <w:jc w:val="center"/>
        <w:rPr>
          <w:rFonts w:ascii="Times New Roman" w:hAnsi="Times New Roman" w:cs="Times New Roman"/>
          <w:b/>
          <w:color w:val="000000" w:themeColor="text1"/>
          <w:sz w:val="12"/>
          <w:szCs w:val="14"/>
        </w:rPr>
      </w:pPr>
    </w:p>
    <w:p>
      <w:pPr>
        <w:tabs>
          <w:tab w:val="left" w:pos="4820"/>
        </w:tabs>
        <w:spacing w:after="0" w:line="240" w:lineRule="auto"/>
        <w:ind w:right="-739"/>
        <w:jc w:val="center"/>
        <w:rPr>
          <w:rFonts w:ascii="Times New Roman" w:hAnsi="Times New Roman" w:cs="Times New Roman"/>
          <w:b/>
          <w:color w:val="000000" w:themeColor="text1"/>
          <w:sz w:val="24"/>
          <w:szCs w:val="26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32"/>
        </w:rPr>
      </w:pPr>
    </w:p>
    <w:p>
      <w:pPr>
        <w:tabs>
          <w:tab w:val="left" w:pos="4820"/>
        </w:tabs>
        <w:spacing w:after="0" w:line="240" w:lineRule="auto"/>
        <w:ind w:right="-598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«21» ноября   2019           «18» декабря 2019 г.                    </w:t>
      </w: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217170</wp:posOffset>
                </wp:positionV>
                <wp:extent cx="4572000" cy="723900"/>
                <wp:effectExtent l="0" t="0" r="0" b="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  <w:shd w:val="clear" w:color="auto" w:fill="FFFFFF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5"/>
                                <w:szCs w:val="25"/>
                                <w:shd w:val="clear" w:color="auto" w:fill="FFFFFF"/>
                              </w:rPr>
                              <w:t>«Инклюзивная школа финансовой грамотности»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.85pt;margin-top:17.1pt;width:5in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" fillcolor="white [3201]" stroked="f" strokeweight=".5pt">
                <v:textbox>
                  <w:txbxContent>
                    <w:p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8"/>
                          <w:shd w:val="clear" w:color="auto" w:fill="FFFFFF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5"/>
                          <w:szCs w:val="25"/>
                          <w:shd w:val="clear" w:color="auto" w:fill="FFFFFF"/>
                        </w:rPr>
                        <w:t>«Инклюзивная школа финансовой грамотности»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4820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8"/>
          <w:szCs w:val="8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6"/>
          <w:szCs w:val="10"/>
        </w:rPr>
      </w:pP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  <w:sz w:val="10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</w:t>
      </w: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1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</w:rPr>
        <w:t>72 часа</w:t>
      </w: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</w:rPr>
      </w:pP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А.Г. Гогоберидзе</w:t>
      </w:r>
    </w:p>
    <w:p>
      <w:pPr>
        <w:tabs>
          <w:tab w:val="left" w:pos="4536"/>
        </w:tabs>
        <w:spacing w:after="0" w:line="240" w:lineRule="auto"/>
        <w:ind w:firstLine="5387"/>
        <w:rPr>
          <w:rFonts w:ascii="Times New Roman" w:hAnsi="Times New Roman" w:cs="Times New Roman"/>
          <w:b/>
          <w:color w:val="000000" w:themeColor="text1"/>
        </w:rPr>
      </w:pPr>
    </w:p>
    <w:p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В.З. Кантор</w:t>
      </w:r>
    </w:p>
    <w:p>
      <w:pPr>
        <w:tabs>
          <w:tab w:val="left" w:pos="4820"/>
        </w:tabs>
        <w:spacing w:after="0" w:line="240" w:lineRule="auto"/>
        <w:ind w:firstLine="993"/>
        <w:rPr>
          <w:rFonts w:ascii="Times New Roman" w:hAnsi="Times New Roman" w:cs="Times New Roman"/>
          <w:color w:val="FFFFFF" w:themeColor="background1"/>
        </w:rPr>
      </w:pPr>
    </w:p>
    <w:sectPr>
      <w:pgSz w:w="16838" w:h="11906" w:orient="landscape"/>
      <w:pgMar w:top="1702" w:right="678" w:bottom="851" w:left="1276" w:header="709" w:footer="709" w:gutter="0"/>
      <w:cols w:num="2" w:space="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0BAE1-F4E6-4B2A-A1D1-765A6C63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42CC-2B49-427A-842E-99D53624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Herzen State University of Russia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ИПДО</dc:creator>
  <cp:lastModifiedBy>Щелочков Александр Сергеевич</cp:lastModifiedBy>
  <cp:revision>4</cp:revision>
  <cp:lastPrinted>2019-12-24T08:41:00Z</cp:lastPrinted>
  <dcterms:created xsi:type="dcterms:W3CDTF">2020-02-03T13:05:00Z</dcterms:created>
  <dcterms:modified xsi:type="dcterms:W3CDTF">2020-02-12T10:33:00Z</dcterms:modified>
</cp:coreProperties>
</file>