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B3" w:rsidRPr="00F774B8" w:rsidRDefault="00D342B3" w:rsidP="00275A03">
      <w:pPr>
        <w:rPr>
          <w:rFonts w:ascii="黑体" w:eastAsia="黑体" w:hAnsi="黑体"/>
          <w:b/>
          <w:color w:val="000000"/>
          <w:sz w:val="32"/>
          <w:szCs w:val="32"/>
        </w:rPr>
      </w:pPr>
      <w:r w:rsidRPr="00F774B8">
        <w:rPr>
          <w:rFonts w:ascii="黑体" w:eastAsia="黑体" w:hAnsi="黑体" w:hint="eastAsia"/>
          <w:b/>
          <w:color w:val="000000"/>
          <w:sz w:val="32"/>
          <w:szCs w:val="32"/>
        </w:rPr>
        <w:t>先进制造科学基础课程题纲</w:t>
      </w:r>
    </w:p>
    <w:p w:rsidR="003D356B" w:rsidRPr="00F774B8" w:rsidRDefault="003D356B" w:rsidP="00275A03">
      <w:pPr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>0 绪论</w:t>
      </w:r>
      <w:r w:rsidR="00E301BF" w:rsidRPr="00F774B8">
        <w:rPr>
          <w:rFonts w:ascii="仿宋" w:eastAsia="仿宋" w:hAnsi="仿宋" w:hint="eastAsia"/>
          <w:b/>
          <w:color w:val="000000"/>
          <w:sz w:val="28"/>
          <w:szCs w:val="28"/>
        </w:rPr>
        <w:t>（王西彬）</w:t>
      </w:r>
    </w:p>
    <w:p w:rsidR="00275A03" w:rsidRPr="00F774B8" w:rsidRDefault="00275A03" w:rsidP="00275A03">
      <w:pPr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/>
          <w:b/>
          <w:color w:val="000000"/>
          <w:sz w:val="28"/>
          <w:szCs w:val="28"/>
        </w:rPr>
        <w:t xml:space="preserve">1 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 xml:space="preserve">制造信息理论 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（刘检华）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1.1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制造信息原理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1.2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制造信息获取与传递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1.3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制造信息的利用和知识化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1.4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信息的统计度量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1.5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连续信源和波形信道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1.6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信息论方法在制造过程信号处理中的应用</w:t>
      </w:r>
    </w:p>
    <w:p w:rsidR="00275A03" w:rsidRPr="00F774B8" w:rsidRDefault="00275A03" w:rsidP="00275A03">
      <w:pPr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 w:hint="eastAsia"/>
          <w:color w:val="000000"/>
          <w:sz w:val="28"/>
          <w:szCs w:val="28"/>
        </w:rPr>
        <w:tab/>
      </w:r>
      <w:r w:rsidRPr="00F774B8">
        <w:rPr>
          <w:rFonts w:ascii="仿宋" w:eastAsia="仿宋" w:hAnsi="仿宋"/>
          <w:b/>
          <w:color w:val="000000"/>
          <w:sz w:val="28"/>
          <w:szCs w:val="28"/>
        </w:rPr>
        <w:t xml:space="preserve">2 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>物理场理论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（</w:t>
      </w:r>
      <w:r w:rsidR="00367B94" w:rsidRPr="00F774B8">
        <w:rPr>
          <w:rFonts w:ascii="仿宋" w:eastAsia="仿宋" w:hAnsi="仿宋" w:hint="eastAsia"/>
          <w:b/>
          <w:color w:val="000000"/>
          <w:sz w:val="28"/>
          <w:szCs w:val="28"/>
        </w:rPr>
        <w:t>徐春广、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李欣）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2.1 </w:t>
      </w:r>
      <w:r w:rsidRPr="00F774B8">
        <w:rPr>
          <w:rFonts w:ascii="仿宋" w:eastAsia="仿宋" w:hAnsi="仿宋" w:hint="eastAsia"/>
          <w:sz w:val="28"/>
          <w:szCs w:val="28"/>
        </w:rPr>
        <w:t>场论的数学基础及耗散场的基本特性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2.2 </w:t>
      </w:r>
      <w:r w:rsidRPr="00F774B8">
        <w:rPr>
          <w:rFonts w:ascii="仿宋" w:eastAsia="仿宋" w:hAnsi="仿宋" w:hint="eastAsia"/>
          <w:sz w:val="28"/>
          <w:szCs w:val="28"/>
        </w:rPr>
        <w:t>机械声场特性与波导理论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2.3 </w:t>
      </w:r>
      <w:r w:rsidRPr="00F774B8">
        <w:rPr>
          <w:rFonts w:ascii="仿宋" w:eastAsia="仿宋" w:hAnsi="仿宋" w:hint="eastAsia"/>
          <w:sz w:val="28"/>
          <w:szCs w:val="28"/>
        </w:rPr>
        <w:t>机械高速面热源的热传导及其温度场特性</w:t>
      </w:r>
    </w:p>
    <w:p w:rsidR="00275A03" w:rsidRPr="005F4A0B" w:rsidRDefault="00275A03" w:rsidP="00275A03">
      <w:pPr>
        <w:ind w:left="850"/>
        <w:rPr>
          <w:rFonts w:ascii="仿宋" w:eastAsia="仿宋" w:hAnsi="仿宋"/>
          <w:sz w:val="28"/>
          <w:szCs w:val="28"/>
          <w:highlight w:val="green"/>
        </w:rPr>
      </w:pPr>
      <w:r w:rsidRPr="005F4A0B">
        <w:rPr>
          <w:rFonts w:ascii="仿宋" w:eastAsia="仿宋" w:hAnsi="仿宋"/>
          <w:sz w:val="28"/>
          <w:szCs w:val="28"/>
          <w:highlight w:val="green"/>
        </w:rPr>
        <w:t xml:space="preserve">2.4 </w:t>
      </w:r>
      <w:r w:rsidRPr="005F4A0B">
        <w:rPr>
          <w:rFonts w:ascii="仿宋" w:eastAsia="仿宋" w:hAnsi="仿宋" w:hint="eastAsia"/>
          <w:sz w:val="28"/>
          <w:szCs w:val="28"/>
          <w:highlight w:val="green"/>
        </w:rPr>
        <w:t>激光光场理论</w:t>
      </w:r>
      <w:r w:rsidR="00942306" w:rsidRPr="005F4A0B">
        <w:rPr>
          <w:rFonts w:ascii="仿宋" w:eastAsia="仿宋" w:hAnsi="仿宋" w:hint="eastAsia"/>
          <w:sz w:val="28"/>
          <w:szCs w:val="28"/>
          <w:highlight w:val="green"/>
        </w:rPr>
        <w:t>（一万字）</w:t>
      </w:r>
    </w:p>
    <w:p w:rsidR="00036A53" w:rsidRPr="005F4A0B" w:rsidRDefault="00036A53" w:rsidP="00275A03">
      <w:pPr>
        <w:ind w:left="850" w:firstLine="410"/>
        <w:rPr>
          <w:rFonts w:ascii="仿宋" w:eastAsia="仿宋" w:hAnsi="仿宋"/>
          <w:sz w:val="28"/>
          <w:szCs w:val="28"/>
          <w:highlight w:val="green"/>
        </w:rPr>
      </w:pPr>
      <w:r w:rsidRPr="005F4A0B">
        <w:rPr>
          <w:rFonts w:ascii="仿宋" w:eastAsia="仿宋" w:hAnsi="仿宋"/>
          <w:sz w:val="28"/>
          <w:szCs w:val="28"/>
          <w:highlight w:val="green"/>
        </w:rPr>
        <w:t xml:space="preserve">2.4.1 </w:t>
      </w:r>
      <w:r w:rsidR="00A15BA2" w:rsidRPr="005F4A0B">
        <w:rPr>
          <w:rFonts w:ascii="仿宋" w:eastAsia="仿宋" w:hAnsi="仿宋" w:hint="eastAsia"/>
          <w:sz w:val="28"/>
          <w:szCs w:val="28"/>
          <w:highlight w:val="green"/>
        </w:rPr>
        <w:t>激光与激光器</w:t>
      </w:r>
      <w:r w:rsidR="00942306" w:rsidRPr="00D2192B">
        <w:rPr>
          <w:rFonts w:ascii="仿宋" w:eastAsia="仿宋" w:hAnsi="仿宋" w:hint="eastAsia"/>
          <w:sz w:val="28"/>
          <w:szCs w:val="28"/>
          <w:highlight w:val="green"/>
        </w:rPr>
        <w:t>（</w:t>
      </w:r>
      <w:proofErr w:type="gramStart"/>
      <w:ins w:id="0" w:author="JGWN" w:date="2019-07-12T10:22:00Z">
        <w:r w:rsidR="005E5319">
          <w:rPr>
            <w:rFonts w:ascii="仿宋" w:eastAsia="仿宋" w:hAnsi="仿宋" w:hint="eastAsia"/>
            <w:sz w:val="28"/>
            <w:szCs w:val="28"/>
            <w:highlight w:val="green"/>
          </w:rPr>
          <w:t>张子豪</w:t>
        </w:r>
      </w:ins>
      <w:proofErr w:type="gramEnd"/>
      <w:r w:rsidR="00942306" w:rsidRPr="00D2192B">
        <w:rPr>
          <w:rFonts w:ascii="仿宋" w:eastAsia="仿宋" w:hAnsi="仿宋"/>
          <w:sz w:val="28"/>
          <w:szCs w:val="28"/>
          <w:highlight w:val="green"/>
        </w:rPr>
        <w:t>2000</w:t>
      </w:r>
      <w:commentRangeStart w:id="1"/>
      <w:r w:rsidR="00942306" w:rsidRPr="00D2192B">
        <w:rPr>
          <w:rFonts w:ascii="仿宋" w:eastAsia="仿宋" w:hAnsi="仿宋"/>
          <w:sz w:val="28"/>
          <w:szCs w:val="28"/>
          <w:highlight w:val="green"/>
        </w:rPr>
        <w:t>字</w:t>
      </w:r>
      <w:commentRangeEnd w:id="1"/>
      <w:r w:rsidR="00A85EF0">
        <w:rPr>
          <w:rStyle w:val="a7"/>
        </w:rPr>
        <w:commentReference w:id="1"/>
      </w:r>
      <w:r w:rsidR="00942306" w:rsidRPr="00D2192B">
        <w:rPr>
          <w:rFonts w:ascii="仿宋" w:eastAsia="仿宋" w:hAnsi="仿宋" w:hint="eastAsia"/>
          <w:sz w:val="28"/>
          <w:szCs w:val="28"/>
          <w:highlight w:val="green"/>
        </w:rPr>
        <w:t>）</w:t>
      </w:r>
    </w:p>
    <w:p w:rsidR="00A15BA2" w:rsidRPr="005F4A0B" w:rsidRDefault="00A15BA2" w:rsidP="00A15BA2">
      <w:pPr>
        <w:ind w:left="850" w:firstLine="410"/>
        <w:rPr>
          <w:rFonts w:ascii="仿宋" w:eastAsia="仿宋" w:hAnsi="仿宋"/>
          <w:b/>
          <w:bCs/>
          <w:sz w:val="28"/>
          <w:szCs w:val="28"/>
          <w:highlight w:val="green"/>
        </w:rPr>
      </w:pPr>
      <w:r w:rsidRPr="005F4A0B">
        <w:rPr>
          <w:rFonts w:ascii="仿宋" w:eastAsia="仿宋" w:hAnsi="仿宋"/>
          <w:sz w:val="28"/>
          <w:szCs w:val="28"/>
          <w:highlight w:val="green"/>
        </w:rPr>
        <w:t xml:space="preserve">2.4.2 </w:t>
      </w:r>
      <w:r w:rsidRPr="005F4A0B">
        <w:rPr>
          <w:rFonts w:ascii="仿宋" w:eastAsia="仿宋" w:hAnsi="仿宋" w:hint="eastAsia"/>
          <w:sz w:val="28"/>
          <w:szCs w:val="28"/>
          <w:highlight w:val="green"/>
        </w:rPr>
        <w:t>激光加工（</w:t>
      </w:r>
      <w:ins w:id="2" w:author="JGWN" w:date="2019-07-12T10:23:00Z">
        <w:r w:rsidR="005E5319">
          <w:rPr>
            <w:rFonts w:ascii="仿宋" w:eastAsia="仿宋" w:hAnsi="仿宋" w:hint="eastAsia"/>
            <w:sz w:val="28"/>
            <w:szCs w:val="28"/>
            <w:highlight w:val="green"/>
          </w:rPr>
          <w:t>张学强</w:t>
        </w:r>
      </w:ins>
      <w:r w:rsidR="00942306" w:rsidRPr="00D2192B">
        <w:rPr>
          <w:rFonts w:ascii="仿宋" w:eastAsia="仿宋" w:hAnsi="仿宋"/>
          <w:sz w:val="28"/>
          <w:szCs w:val="28"/>
          <w:highlight w:val="green"/>
        </w:rPr>
        <w:t>2000</w:t>
      </w:r>
      <w:commentRangeStart w:id="3"/>
      <w:r w:rsidR="00942306" w:rsidRPr="00D2192B">
        <w:rPr>
          <w:rFonts w:ascii="仿宋" w:eastAsia="仿宋" w:hAnsi="仿宋"/>
          <w:sz w:val="28"/>
          <w:szCs w:val="28"/>
          <w:highlight w:val="green"/>
        </w:rPr>
        <w:t>字</w:t>
      </w:r>
      <w:commentRangeEnd w:id="3"/>
      <w:r w:rsidR="00A85EF0">
        <w:rPr>
          <w:rStyle w:val="a7"/>
        </w:rPr>
        <w:commentReference w:id="3"/>
      </w:r>
      <w:r w:rsidRPr="005F4A0B">
        <w:rPr>
          <w:rFonts w:ascii="仿宋" w:eastAsia="仿宋" w:hAnsi="仿宋" w:hint="eastAsia"/>
          <w:sz w:val="28"/>
          <w:szCs w:val="28"/>
          <w:highlight w:val="green"/>
        </w:rPr>
        <w:t>）</w:t>
      </w:r>
    </w:p>
    <w:p w:rsidR="00A15BA2" w:rsidRPr="005F4A0B" w:rsidRDefault="00A15BA2" w:rsidP="00A15BA2">
      <w:pPr>
        <w:ind w:left="850" w:firstLine="410"/>
        <w:rPr>
          <w:rFonts w:ascii="仿宋" w:eastAsia="仿宋" w:hAnsi="仿宋"/>
          <w:sz w:val="28"/>
          <w:szCs w:val="28"/>
          <w:highlight w:val="green"/>
        </w:rPr>
      </w:pPr>
      <w:r w:rsidRPr="005F4A0B">
        <w:rPr>
          <w:rFonts w:ascii="仿宋" w:eastAsia="仿宋" w:hAnsi="仿宋"/>
          <w:sz w:val="28"/>
          <w:szCs w:val="28"/>
          <w:highlight w:val="green"/>
        </w:rPr>
        <w:t xml:space="preserve">2.4.3 </w:t>
      </w:r>
      <w:r w:rsidR="00BE70FF" w:rsidRPr="00D2192B">
        <w:rPr>
          <w:rFonts w:ascii="仿宋" w:eastAsia="仿宋" w:hAnsi="仿宋" w:hint="eastAsia"/>
          <w:sz w:val="28"/>
          <w:szCs w:val="28"/>
          <w:highlight w:val="green"/>
        </w:rPr>
        <w:t>超快</w:t>
      </w:r>
      <w:r w:rsidRPr="005F4A0B">
        <w:rPr>
          <w:rFonts w:ascii="仿宋" w:eastAsia="仿宋" w:hAnsi="仿宋" w:hint="eastAsia"/>
          <w:sz w:val="28"/>
          <w:szCs w:val="28"/>
          <w:highlight w:val="green"/>
        </w:rPr>
        <w:t>激光与材料相互作用</w:t>
      </w:r>
      <w:r w:rsidR="00F62F49">
        <w:rPr>
          <w:rFonts w:ascii="仿宋" w:eastAsia="仿宋" w:hAnsi="仿宋" w:hint="eastAsia"/>
          <w:sz w:val="28"/>
          <w:szCs w:val="28"/>
          <w:highlight w:val="green"/>
        </w:rPr>
        <w:t>（6000字）</w:t>
      </w:r>
    </w:p>
    <w:p w:rsidR="00BE70FF" w:rsidRPr="00F62F49" w:rsidRDefault="00BE70FF" w:rsidP="00275A03">
      <w:pPr>
        <w:ind w:left="850" w:firstLine="410"/>
        <w:rPr>
          <w:rFonts w:ascii="仿宋" w:eastAsia="仿宋" w:hAnsi="仿宋"/>
          <w:sz w:val="28"/>
          <w:szCs w:val="28"/>
        </w:rPr>
      </w:pPr>
      <w:r w:rsidRPr="00F62F49">
        <w:rPr>
          <w:rFonts w:ascii="仿宋" w:eastAsia="仿宋" w:hAnsi="仿宋"/>
          <w:sz w:val="28"/>
          <w:szCs w:val="28"/>
        </w:rPr>
        <w:t xml:space="preserve"> 2.4.3.1超快</w:t>
      </w:r>
      <w:r w:rsidRPr="00F62F49">
        <w:rPr>
          <w:rFonts w:ascii="仿宋" w:eastAsia="仿宋" w:hAnsi="仿宋" w:hint="eastAsia"/>
          <w:sz w:val="28"/>
          <w:szCs w:val="28"/>
        </w:rPr>
        <w:t>激光与金属相互作用</w:t>
      </w:r>
      <w:r w:rsidR="00942306" w:rsidRPr="00F62F49">
        <w:rPr>
          <w:rFonts w:ascii="仿宋" w:eastAsia="仿宋" w:hAnsi="仿宋" w:hint="eastAsia"/>
          <w:sz w:val="28"/>
          <w:szCs w:val="28"/>
        </w:rPr>
        <w:t>（</w:t>
      </w:r>
      <w:ins w:id="4" w:author="JGWN" w:date="2019-07-12T10:30:00Z">
        <w:r w:rsidR="005E5319">
          <w:rPr>
            <w:rFonts w:ascii="仿宋" w:eastAsia="仿宋" w:hAnsi="仿宋" w:hint="eastAsia"/>
            <w:sz w:val="28"/>
            <w:szCs w:val="28"/>
          </w:rPr>
          <w:t>梁密生</w:t>
        </w:r>
      </w:ins>
      <w:ins w:id="5" w:author="JGWN" w:date="2019-07-12T10:34:00Z">
        <w:r w:rsidR="007737DA">
          <w:rPr>
            <w:rFonts w:ascii="仿宋" w:eastAsia="仿宋" w:hAnsi="仿宋" w:hint="eastAsia"/>
            <w:sz w:val="28"/>
            <w:szCs w:val="28"/>
          </w:rPr>
          <w:t>、许晨阳</w:t>
        </w:r>
      </w:ins>
      <w:r w:rsidR="00942306" w:rsidRPr="00F62F49">
        <w:rPr>
          <w:rFonts w:ascii="仿宋" w:eastAsia="仿宋" w:hAnsi="仿宋"/>
          <w:sz w:val="28"/>
          <w:szCs w:val="28"/>
        </w:rPr>
        <w:t>2000</w:t>
      </w:r>
      <w:commentRangeStart w:id="6"/>
      <w:r w:rsidR="00942306" w:rsidRPr="00F62F49">
        <w:rPr>
          <w:rFonts w:ascii="仿宋" w:eastAsia="仿宋" w:hAnsi="仿宋"/>
          <w:sz w:val="28"/>
          <w:szCs w:val="28"/>
        </w:rPr>
        <w:t>字</w:t>
      </w:r>
      <w:commentRangeEnd w:id="6"/>
      <w:r w:rsidR="00A85EF0">
        <w:rPr>
          <w:rStyle w:val="a7"/>
        </w:rPr>
        <w:commentReference w:id="6"/>
      </w:r>
      <w:r w:rsidR="00942306" w:rsidRPr="00F62F49">
        <w:rPr>
          <w:rFonts w:ascii="仿宋" w:eastAsia="仿宋" w:hAnsi="仿宋"/>
          <w:sz w:val="28"/>
          <w:szCs w:val="28"/>
        </w:rPr>
        <w:t>）</w:t>
      </w:r>
    </w:p>
    <w:p w:rsidR="00BE70FF" w:rsidRPr="00F62F49" w:rsidRDefault="00BE70FF">
      <w:pPr>
        <w:ind w:left="850" w:firstLine="410"/>
        <w:rPr>
          <w:rFonts w:ascii="仿宋" w:eastAsia="仿宋" w:hAnsi="仿宋"/>
          <w:sz w:val="28"/>
          <w:szCs w:val="28"/>
        </w:rPr>
      </w:pPr>
      <w:r w:rsidRPr="00F62F49">
        <w:rPr>
          <w:rFonts w:ascii="仿宋" w:eastAsia="仿宋" w:hAnsi="仿宋"/>
          <w:sz w:val="28"/>
          <w:szCs w:val="28"/>
        </w:rPr>
        <w:t>2.4.3</w:t>
      </w:r>
      <w:r w:rsidR="00942306" w:rsidRPr="00F62F49">
        <w:rPr>
          <w:rFonts w:ascii="仿宋" w:eastAsia="仿宋" w:hAnsi="仿宋"/>
          <w:sz w:val="28"/>
          <w:szCs w:val="28"/>
        </w:rPr>
        <w:t>.</w:t>
      </w:r>
      <w:r w:rsidRPr="00F62F49">
        <w:rPr>
          <w:rFonts w:ascii="仿宋" w:eastAsia="仿宋" w:hAnsi="仿宋"/>
          <w:sz w:val="28"/>
          <w:szCs w:val="28"/>
        </w:rPr>
        <w:t>2超快激光与非金属相互作用</w:t>
      </w:r>
      <w:r w:rsidR="00942306" w:rsidRPr="00F62F49">
        <w:rPr>
          <w:rFonts w:ascii="仿宋" w:eastAsia="仿宋" w:hAnsi="仿宋" w:hint="eastAsia"/>
          <w:sz w:val="28"/>
          <w:szCs w:val="28"/>
        </w:rPr>
        <w:t>（</w:t>
      </w:r>
      <w:ins w:id="7" w:author="JGWN" w:date="2019-07-12T10:30:00Z">
        <w:r w:rsidR="005E5319">
          <w:rPr>
            <w:rFonts w:ascii="仿宋" w:eastAsia="仿宋" w:hAnsi="仿宋" w:hint="eastAsia"/>
            <w:sz w:val="28"/>
            <w:szCs w:val="28"/>
          </w:rPr>
          <w:t>原永玖</w:t>
        </w:r>
      </w:ins>
      <w:ins w:id="8" w:author="JGWN" w:date="2019-07-12T10:36:00Z">
        <w:r w:rsidR="007737DA">
          <w:rPr>
            <w:rFonts w:ascii="仿宋" w:eastAsia="仿宋" w:hAnsi="仿宋" w:hint="eastAsia"/>
            <w:sz w:val="28"/>
            <w:szCs w:val="28"/>
          </w:rPr>
          <w:t>、XX</w:t>
        </w:r>
      </w:ins>
      <w:r w:rsidR="00942306" w:rsidRPr="00F62F49">
        <w:rPr>
          <w:rFonts w:ascii="仿宋" w:eastAsia="仿宋" w:hAnsi="仿宋"/>
          <w:sz w:val="28"/>
          <w:szCs w:val="28"/>
        </w:rPr>
        <w:t>2000</w:t>
      </w:r>
      <w:commentRangeStart w:id="9"/>
      <w:r w:rsidR="00942306" w:rsidRPr="00F62F49">
        <w:rPr>
          <w:rFonts w:ascii="仿宋" w:eastAsia="仿宋" w:hAnsi="仿宋"/>
          <w:sz w:val="28"/>
          <w:szCs w:val="28"/>
        </w:rPr>
        <w:t>字</w:t>
      </w:r>
      <w:commentRangeEnd w:id="9"/>
      <w:r w:rsidR="00A85EF0">
        <w:rPr>
          <w:rStyle w:val="a7"/>
        </w:rPr>
        <w:commentReference w:id="9"/>
      </w:r>
      <w:r w:rsidR="00942306" w:rsidRPr="00F62F49">
        <w:rPr>
          <w:rFonts w:ascii="仿宋" w:eastAsia="仿宋" w:hAnsi="仿宋"/>
          <w:sz w:val="28"/>
          <w:szCs w:val="28"/>
        </w:rPr>
        <w:t>）</w:t>
      </w:r>
    </w:p>
    <w:p w:rsidR="00A15BA2" w:rsidRPr="00D2192B" w:rsidRDefault="00A15BA2" w:rsidP="00D2192B">
      <w:pPr>
        <w:ind w:firstLineChars="700" w:firstLine="1960"/>
        <w:rPr>
          <w:rFonts w:ascii="仿宋" w:eastAsia="仿宋" w:hAnsi="仿宋"/>
          <w:sz w:val="28"/>
          <w:szCs w:val="28"/>
        </w:rPr>
      </w:pPr>
      <w:r w:rsidRPr="00D2192B">
        <w:rPr>
          <w:rFonts w:ascii="仿宋" w:eastAsia="仿宋" w:hAnsi="仿宋"/>
          <w:sz w:val="28"/>
          <w:szCs w:val="28"/>
        </w:rPr>
        <w:t>2.4.3.</w:t>
      </w:r>
      <w:r w:rsidR="00BE70FF" w:rsidRPr="00F62F49">
        <w:rPr>
          <w:rFonts w:ascii="仿宋" w:eastAsia="仿宋" w:hAnsi="仿宋"/>
          <w:sz w:val="28"/>
          <w:szCs w:val="28"/>
        </w:rPr>
        <w:t>3</w:t>
      </w:r>
      <w:r w:rsidRPr="00D2192B">
        <w:rPr>
          <w:rFonts w:ascii="仿宋" w:eastAsia="仿宋" w:hAnsi="仿宋"/>
          <w:sz w:val="28"/>
          <w:szCs w:val="28"/>
        </w:rPr>
        <w:t xml:space="preserve"> 基于波粒二象性的量子等离子体模型</w:t>
      </w:r>
      <w:r w:rsidR="00942306" w:rsidRPr="00F62F49">
        <w:rPr>
          <w:rFonts w:ascii="仿宋" w:eastAsia="仿宋" w:hAnsi="仿宋" w:hint="eastAsia"/>
          <w:sz w:val="28"/>
          <w:szCs w:val="28"/>
        </w:rPr>
        <w:t>（</w:t>
      </w:r>
      <w:proofErr w:type="gramStart"/>
      <w:ins w:id="10" w:author="JGWN" w:date="2019-07-12T10:22:00Z">
        <w:r w:rsidR="005E5319">
          <w:rPr>
            <w:rFonts w:ascii="仿宋" w:eastAsia="仿宋" w:hAnsi="仿宋" w:hint="eastAsia"/>
            <w:sz w:val="28"/>
            <w:szCs w:val="28"/>
          </w:rPr>
          <w:t>鲁意博</w:t>
        </w:r>
      </w:ins>
      <w:proofErr w:type="gramEnd"/>
      <w:r w:rsidR="00942306" w:rsidRPr="00F62F49">
        <w:rPr>
          <w:rFonts w:ascii="仿宋" w:eastAsia="仿宋" w:hAnsi="仿宋"/>
          <w:sz w:val="28"/>
          <w:szCs w:val="28"/>
        </w:rPr>
        <w:t>2000</w:t>
      </w:r>
      <w:commentRangeStart w:id="11"/>
      <w:r w:rsidR="00942306" w:rsidRPr="00F62F49">
        <w:rPr>
          <w:rFonts w:ascii="仿宋" w:eastAsia="仿宋" w:hAnsi="仿宋"/>
          <w:sz w:val="28"/>
          <w:szCs w:val="28"/>
        </w:rPr>
        <w:t>字</w:t>
      </w:r>
      <w:commentRangeEnd w:id="11"/>
      <w:r w:rsidR="00A85EF0">
        <w:rPr>
          <w:rStyle w:val="a7"/>
        </w:rPr>
        <w:commentReference w:id="11"/>
      </w:r>
      <w:r w:rsidR="00942306" w:rsidRPr="00F62F49">
        <w:rPr>
          <w:rFonts w:ascii="仿宋" w:eastAsia="仿宋" w:hAnsi="仿宋"/>
          <w:sz w:val="28"/>
          <w:szCs w:val="28"/>
        </w:rPr>
        <w:t>）</w:t>
      </w:r>
    </w:p>
    <w:p w:rsidR="00275A03" w:rsidRPr="00F774B8" w:rsidRDefault="00275A03" w:rsidP="00275A03">
      <w:pPr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 w:hint="eastAsia"/>
          <w:color w:val="000000"/>
          <w:sz w:val="28"/>
          <w:szCs w:val="28"/>
        </w:rPr>
        <w:lastRenderedPageBreak/>
        <w:tab/>
      </w:r>
      <w:r w:rsidRPr="00F774B8">
        <w:rPr>
          <w:rFonts w:ascii="仿宋" w:eastAsia="仿宋" w:hAnsi="仿宋"/>
          <w:b/>
          <w:color w:val="000000"/>
          <w:sz w:val="28"/>
          <w:szCs w:val="28"/>
        </w:rPr>
        <w:t xml:space="preserve">3 </w:t>
      </w: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 xml:space="preserve">多尺度理论 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（李欣、郭宝山</w:t>
      </w:r>
      <w:r w:rsidR="00962250" w:rsidRPr="00F774B8">
        <w:rPr>
          <w:rFonts w:ascii="仿宋" w:eastAsia="仿宋" w:hAnsi="仿宋" w:hint="eastAsia"/>
          <w:b/>
          <w:color w:val="000000"/>
          <w:sz w:val="28"/>
          <w:szCs w:val="28"/>
        </w:rPr>
        <w:t>、周天丰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）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3.1 </w:t>
      </w:r>
      <w:r w:rsidRPr="00F774B8">
        <w:rPr>
          <w:rFonts w:ascii="仿宋" w:eastAsia="仿宋" w:hAnsi="仿宋" w:hint="eastAsia"/>
          <w:sz w:val="28"/>
          <w:szCs w:val="28"/>
        </w:rPr>
        <w:t>多尺度概述及应用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3.2 </w:t>
      </w:r>
      <w:r w:rsidRPr="00F774B8">
        <w:rPr>
          <w:rFonts w:ascii="仿宋" w:eastAsia="仿宋" w:hAnsi="仿宋" w:hint="eastAsia"/>
          <w:sz w:val="28"/>
          <w:szCs w:val="28"/>
        </w:rPr>
        <w:t>尺度效应及制造尺度范围的效应特征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3.3 </w:t>
      </w:r>
      <w:r w:rsidRPr="00F774B8">
        <w:rPr>
          <w:rFonts w:ascii="仿宋" w:eastAsia="仿宋" w:hAnsi="仿宋" w:hint="eastAsia"/>
          <w:sz w:val="28"/>
          <w:szCs w:val="28"/>
        </w:rPr>
        <w:t>细观尺度力学概念与应用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  <w:highlight w:val="green"/>
        </w:rPr>
        <w:t xml:space="preserve">3.4 </w:t>
      </w:r>
      <w:r w:rsidRPr="00F774B8">
        <w:rPr>
          <w:rFonts w:ascii="仿宋" w:eastAsia="仿宋" w:hAnsi="仿宋" w:hint="eastAsia"/>
          <w:sz w:val="28"/>
          <w:szCs w:val="28"/>
          <w:highlight w:val="green"/>
        </w:rPr>
        <w:t>微纳制造中的多尺度方法</w:t>
      </w:r>
      <w:r w:rsidR="00942306">
        <w:rPr>
          <w:rFonts w:ascii="仿宋" w:eastAsia="仿宋" w:hAnsi="仿宋" w:hint="eastAsia"/>
          <w:sz w:val="28"/>
          <w:szCs w:val="28"/>
          <w:highlight w:val="green"/>
        </w:rPr>
        <w:t>（一万字）</w:t>
      </w:r>
    </w:p>
    <w:p w:rsidR="00275A03" w:rsidRPr="00F774B8" w:rsidRDefault="00275A03" w:rsidP="00275A03">
      <w:pPr>
        <w:ind w:left="850" w:firstLine="410"/>
        <w:rPr>
          <w:rFonts w:ascii="仿宋" w:eastAsia="仿宋" w:hAnsi="仿宋"/>
          <w:sz w:val="28"/>
          <w:szCs w:val="28"/>
          <w:highlight w:val="green"/>
        </w:rPr>
      </w:pPr>
      <w:r w:rsidRPr="00F774B8">
        <w:rPr>
          <w:rFonts w:ascii="仿宋" w:eastAsia="仿宋" w:hAnsi="仿宋"/>
          <w:sz w:val="28"/>
          <w:szCs w:val="28"/>
          <w:highlight w:val="green"/>
        </w:rPr>
        <w:t xml:space="preserve">3.4.1 </w:t>
      </w:r>
      <w:r w:rsidRPr="00F774B8">
        <w:rPr>
          <w:rFonts w:ascii="仿宋" w:eastAsia="仿宋" w:hAnsi="仿宋" w:hint="eastAsia"/>
          <w:sz w:val="28"/>
          <w:szCs w:val="28"/>
          <w:highlight w:val="green"/>
        </w:rPr>
        <w:t>分子动力学</w:t>
      </w:r>
      <w:r w:rsidR="00942306">
        <w:rPr>
          <w:rFonts w:ascii="仿宋" w:eastAsia="仿宋" w:hAnsi="仿宋" w:hint="eastAsia"/>
          <w:sz w:val="28"/>
          <w:szCs w:val="28"/>
          <w:highlight w:val="green"/>
        </w:rPr>
        <w:t>（</w:t>
      </w:r>
      <w:ins w:id="12" w:author="JGWN" w:date="2019-07-12T10:31:00Z">
        <w:r w:rsidR="005E5319">
          <w:rPr>
            <w:rFonts w:ascii="仿宋" w:eastAsia="仿宋" w:hAnsi="仿宋" w:hint="eastAsia"/>
            <w:sz w:val="28"/>
            <w:szCs w:val="28"/>
            <w:highlight w:val="green"/>
          </w:rPr>
          <w:t>左佩、田梦瑶</w:t>
        </w:r>
      </w:ins>
      <w:r w:rsidR="00E40AB0">
        <w:rPr>
          <w:rFonts w:ascii="仿宋" w:eastAsia="仿宋" w:hAnsi="仿宋" w:hint="eastAsia"/>
          <w:sz w:val="28"/>
          <w:szCs w:val="28"/>
          <w:highlight w:val="green"/>
        </w:rPr>
        <w:t>3600</w:t>
      </w:r>
      <w:commentRangeStart w:id="13"/>
      <w:r w:rsidR="00942306">
        <w:rPr>
          <w:rFonts w:ascii="仿宋" w:eastAsia="仿宋" w:hAnsi="仿宋" w:hint="eastAsia"/>
          <w:sz w:val="28"/>
          <w:szCs w:val="28"/>
          <w:highlight w:val="green"/>
        </w:rPr>
        <w:t>字</w:t>
      </w:r>
      <w:commentRangeEnd w:id="13"/>
      <w:r w:rsidR="00A85EF0">
        <w:rPr>
          <w:rStyle w:val="a7"/>
        </w:rPr>
        <w:commentReference w:id="13"/>
      </w:r>
      <w:r w:rsidR="00942306">
        <w:rPr>
          <w:rFonts w:ascii="仿宋" w:eastAsia="仿宋" w:hAnsi="仿宋" w:hint="eastAsia"/>
          <w:sz w:val="28"/>
          <w:szCs w:val="28"/>
          <w:highlight w:val="green"/>
        </w:rPr>
        <w:t>）</w:t>
      </w:r>
    </w:p>
    <w:p w:rsidR="00275A03" w:rsidRPr="00F774B8" w:rsidRDefault="00275A03" w:rsidP="00275A03">
      <w:pPr>
        <w:ind w:left="850" w:firstLine="410"/>
        <w:rPr>
          <w:rFonts w:ascii="仿宋" w:eastAsia="仿宋" w:hAnsi="仿宋"/>
          <w:sz w:val="28"/>
          <w:szCs w:val="28"/>
          <w:highlight w:val="green"/>
        </w:rPr>
      </w:pPr>
      <w:r w:rsidRPr="00F774B8">
        <w:rPr>
          <w:rFonts w:ascii="仿宋" w:eastAsia="仿宋" w:hAnsi="仿宋"/>
          <w:sz w:val="28"/>
          <w:szCs w:val="28"/>
          <w:highlight w:val="green"/>
        </w:rPr>
        <w:t xml:space="preserve">3.4.2 </w:t>
      </w:r>
      <w:r w:rsidRPr="00F774B8">
        <w:rPr>
          <w:rFonts w:ascii="仿宋" w:eastAsia="仿宋" w:hAnsi="仿宋" w:hint="eastAsia"/>
          <w:sz w:val="28"/>
          <w:szCs w:val="28"/>
          <w:highlight w:val="green"/>
        </w:rPr>
        <w:t>晶格力学</w:t>
      </w:r>
      <w:r w:rsidR="00942306">
        <w:rPr>
          <w:rFonts w:ascii="仿宋" w:eastAsia="仿宋" w:hAnsi="仿宋" w:hint="eastAsia"/>
          <w:sz w:val="28"/>
          <w:szCs w:val="28"/>
          <w:highlight w:val="green"/>
        </w:rPr>
        <w:t>（</w:t>
      </w:r>
      <w:ins w:id="14" w:author="JGWN" w:date="2019-07-12T10:31:00Z">
        <w:r w:rsidR="003B0B0E">
          <w:rPr>
            <w:rFonts w:ascii="仿宋" w:eastAsia="仿宋" w:hAnsi="仿宋" w:hint="eastAsia"/>
            <w:sz w:val="28"/>
            <w:szCs w:val="28"/>
            <w:highlight w:val="green"/>
          </w:rPr>
          <w:t>陈孝</w:t>
        </w:r>
        <w:proofErr w:type="gramStart"/>
        <w:r w:rsidR="003B0B0E">
          <w:rPr>
            <w:rFonts w:ascii="仿宋" w:eastAsia="仿宋" w:hAnsi="仿宋" w:hint="eastAsia"/>
            <w:sz w:val="28"/>
            <w:szCs w:val="28"/>
            <w:highlight w:val="green"/>
          </w:rPr>
          <w:t>喆</w:t>
        </w:r>
      </w:ins>
      <w:proofErr w:type="gramEnd"/>
      <w:ins w:id="15" w:author="JGWN" w:date="2019-07-12T10:33:00Z">
        <w:r w:rsidR="007737DA">
          <w:rPr>
            <w:rFonts w:ascii="仿宋" w:eastAsia="仿宋" w:hAnsi="仿宋" w:hint="eastAsia"/>
            <w:sz w:val="28"/>
            <w:szCs w:val="28"/>
            <w:highlight w:val="green"/>
          </w:rPr>
          <w:t>、左佩</w:t>
        </w:r>
      </w:ins>
      <w:ins w:id="16" w:author="ZuoPei" w:date="2019-07-12T12:09:00Z">
        <w:r w:rsidR="00C413A3">
          <w:rPr>
            <w:rFonts w:ascii="仿宋" w:eastAsia="仿宋" w:hAnsi="仿宋" w:hint="eastAsia"/>
            <w:sz w:val="28"/>
            <w:szCs w:val="28"/>
            <w:highlight w:val="green"/>
          </w:rPr>
          <w:t>、</w:t>
        </w:r>
      </w:ins>
      <w:ins w:id="17" w:author="ZuoPei" w:date="2019-07-12T12:10:00Z">
        <w:r w:rsidR="00C413A3" w:rsidRPr="00C413A3">
          <w:rPr>
            <w:rFonts w:ascii="仿宋" w:eastAsia="仿宋" w:hAnsi="仿宋" w:hint="eastAsia"/>
            <w:sz w:val="28"/>
            <w:szCs w:val="28"/>
            <w:highlight w:val="yellow"/>
            <w:rPrChange w:id="18" w:author="ZuoPei" w:date="2019-07-12T12:10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>郭老师参与</w:t>
        </w:r>
      </w:ins>
      <w:r w:rsidR="00E40AB0">
        <w:rPr>
          <w:rFonts w:ascii="仿宋" w:eastAsia="仿宋" w:hAnsi="仿宋" w:hint="eastAsia"/>
          <w:sz w:val="28"/>
          <w:szCs w:val="28"/>
          <w:highlight w:val="green"/>
        </w:rPr>
        <w:t>2700</w:t>
      </w:r>
      <w:commentRangeStart w:id="19"/>
      <w:r w:rsidR="00942306">
        <w:rPr>
          <w:rFonts w:ascii="仿宋" w:eastAsia="仿宋" w:hAnsi="仿宋" w:hint="eastAsia"/>
          <w:sz w:val="28"/>
          <w:szCs w:val="28"/>
          <w:highlight w:val="green"/>
        </w:rPr>
        <w:t>字</w:t>
      </w:r>
      <w:commentRangeEnd w:id="19"/>
      <w:r w:rsidR="00A85EF0">
        <w:rPr>
          <w:rStyle w:val="a7"/>
        </w:rPr>
        <w:commentReference w:id="19"/>
      </w:r>
      <w:r w:rsidR="00942306">
        <w:rPr>
          <w:rFonts w:ascii="仿宋" w:eastAsia="仿宋" w:hAnsi="仿宋" w:hint="eastAsia"/>
          <w:sz w:val="28"/>
          <w:szCs w:val="28"/>
          <w:highlight w:val="green"/>
        </w:rPr>
        <w:t>）</w:t>
      </w:r>
    </w:p>
    <w:p w:rsidR="00275A03" w:rsidRPr="00F774B8" w:rsidRDefault="00275A03" w:rsidP="00275A03">
      <w:pPr>
        <w:ind w:left="850" w:firstLine="410"/>
        <w:rPr>
          <w:rFonts w:ascii="仿宋" w:eastAsia="仿宋" w:hAnsi="仿宋"/>
          <w:sz w:val="28"/>
          <w:szCs w:val="28"/>
          <w:highlight w:val="green"/>
        </w:rPr>
      </w:pPr>
      <w:r w:rsidRPr="00F774B8">
        <w:rPr>
          <w:rFonts w:ascii="仿宋" w:eastAsia="仿宋" w:hAnsi="仿宋"/>
          <w:sz w:val="28"/>
          <w:szCs w:val="28"/>
          <w:highlight w:val="green"/>
        </w:rPr>
        <w:t xml:space="preserve">3.4.3 </w:t>
      </w:r>
      <w:r w:rsidRPr="00F774B8">
        <w:rPr>
          <w:rFonts w:ascii="仿宋" w:eastAsia="仿宋" w:hAnsi="仿宋" w:hint="eastAsia"/>
          <w:sz w:val="28"/>
          <w:szCs w:val="28"/>
          <w:highlight w:val="green"/>
        </w:rPr>
        <w:t>热力学和统计物理</w:t>
      </w:r>
      <w:r w:rsidR="00942306">
        <w:rPr>
          <w:rFonts w:ascii="仿宋" w:eastAsia="仿宋" w:hAnsi="仿宋" w:hint="eastAsia"/>
          <w:sz w:val="28"/>
          <w:szCs w:val="28"/>
          <w:highlight w:val="green"/>
        </w:rPr>
        <w:t>（</w:t>
      </w:r>
      <w:ins w:id="20" w:author="ZuoPei" w:date="2019-07-12T12:10:00Z">
        <w:r w:rsidR="00C413A3" w:rsidRPr="00C413A3">
          <w:rPr>
            <w:rFonts w:ascii="仿宋" w:eastAsia="仿宋" w:hAnsi="仿宋" w:hint="eastAsia"/>
            <w:sz w:val="28"/>
            <w:szCs w:val="28"/>
            <w:highlight w:val="yellow"/>
            <w:rPrChange w:id="21" w:author="ZuoPei" w:date="2019-07-12T12:10:00Z">
              <w:rPr>
                <w:rFonts w:ascii="仿宋" w:eastAsia="仿宋" w:hAnsi="仿宋" w:hint="eastAsia"/>
                <w:sz w:val="28"/>
                <w:szCs w:val="28"/>
                <w:highlight w:val="green"/>
              </w:rPr>
            </w:rPrChange>
          </w:rPr>
          <w:t>郭老师</w:t>
        </w:r>
      </w:ins>
      <w:r w:rsidR="00E40AB0">
        <w:rPr>
          <w:rFonts w:ascii="仿宋" w:eastAsia="仿宋" w:hAnsi="仿宋" w:hint="eastAsia"/>
          <w:sz w:val="28"/>
          <w:szCs w:val="28"/>
          <w:highlight w:val="green"/>
        </w:rPr>
        <w:t>2700</w:t>
      </w:r>
      <w:commentRangeStart w:id="22"/>
      <w:r w:rsidR="00942306">
        <w:rPr>
          <w:rFonts w:ascii="仿宋" w:eastAsia="仿宋" w:hAnsi="仿宋" w:hint="eastAsia"/>
          <w:sz w:val="28"/>
          <w:szCs w:val="28"/>
          <w:highlight w:val="green"/>
        </w:rPr>
        <w:t>字</w:t>
      </w:r>
      <w:commentRangeEnd w:id="22"/>
      <w:r w:rsidR="00A85EF0">
        <w:rPr>
          <w:rStyle w:val="a7"/>
        </w:rPr>
        <w:commentReference w:id="22"/>
      </w:r>
      <w:r w:rsidR="00942306">
        <w:rPr>
          <w:rFonts w:ascii="仿宋" w:eastAsia="仿宋" w:hAnsi="仿宋" w:hint="eastAsia"/>
          <w:sz w:val="28"/>
          <w:szCs w:val="28"/>
          <w:highlight w:val="green"/>
        </w:rPr>
        <w:t>）</w:t>
      </w:r>
    </w:p>
    <w:p w:rsidR="00275A03" w:rsidRPr="00F774B8" w:rsidRDefault="00275A03" w:rsidP="00275A03">
      <w:pPr>
        <w:ind w:left="850" w:firstLine="41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  <w:highlight w:val="green"/>
        </w:rPr>
        <w:t xml:space="preserve">3.4.4 </w:t>
      </w:r>
      <w:r w:rsidRPr="00F774B8">
        <w:rPr>
          <w:rFonts w:ascii="仿宋" w:eastAsia="仿宋" w:hAnsi="仿宋" w:hint="eastAsia"/>
          <w:sz w:val="28"/>
          <w:szCs w:val="28"/>
          <w:highlight w:val="green"/>
        </w:rPr>
        <w:t>多尺度间的连接</w:t>
      </w:r>
      <w:r w:rsidR="00942306">
        <w:rPr>
          <w:rFonts w:ascii="仿宋" w:eastAsia="仿宋" w:hAnsi="仿宋" w:hint="eastAsia"/>
          <w:sz w:val="28"/>
          <w:szCs w:val="28"/>
          <w:highlight w:val="green"/>
        </w:rPr>
        <w:t>（</w:t>
      </w:r>
      <w:ins w:id="23" w:author="JGWN" w:date="2019-07-12T10:23:00Z">
        <w:r w:rsidR="005E5319">
          <w:rPr>
            <w:rFonts w:ascii="仿宋" w:eastAsia="仿宋" w:hAnsi="仿宋" w:hint="eastAsia"/>
            <w:sz w:val="28"/>
            <w:szCs w:val="28"/>
            <w:highlight w:val="green"/>
          </w:rPr>
          <w:t>马乐</w:t>
        </w:r>
      </w:ins>
      <w:r w:rsidR="00D2192B">
        <w:rPr>
          <w:rFonts w:ascii="仿宋" w:eastAsia="仿宋" w:hAnsi="仿宋" w:hint="eastAsia"/>
          <w:sz w:val="28"/>
          <w:szCs w:val="28"/>
          <w:highlight w:val="green"/>
        </w:rPr>
        <w:t>1</w:t>
      </w:r>
      <w:r w:rsidR="003D7A49">
        <w:rPr>
          <w:rFonts w:ascii="仿宋" w:eastAsia="仿宋" w:hAnsi="仿宋" w:hint="eastAsia"/>
          <w:sz w:val="28"/>
          <w:szCs w:val="28"/>
          <w:highlight w:val="green"/>
        </w:rPr>
        <w:t>0</w:t>
      </w:r>
      <w:r w:rsidR="00942306">
        <w:rPr>
          <w:rFonts w:ascii="仿宋" w:eastAsia="仿宋" w:hAnsi="仿宋" w:hint="eastAsia"/>
          <w:sz w:val="28"/>
          <w:szCs w:val="28"/>
          <w:highlight w:val="green"/>
        </w:rPr>
        <w:t>00</w:t>
      </w:r>
      <w:commentRangeStart w:id="24"/>
      <w:r w:rsidR="00942306">
        <w:rPr>
          <w:rFonts w:ascii="仿宋" w:eastAsia="仿宋" w:hAnsi="仿宋" w:hint="eastAsia"/>
          <w:sz w:val="28"/>
          <w:szCs w:val="28"/>
          <w:highlight w:val="green"/>
        </w:rPr>
        <w:t>字</w:t>
      </w:r>
      <w:commentRangeEnd w:id="24"/>
      <w:r w:rsidR="00E40AB0">
        <w:rPr>
          <w:rStyle w:val="a7"/>
        </w:rPr>
        <w:commentReference w:id="24"/>
      </w:r>
      <w:r w:rsidR="00942306">
        <w:rPr>
          <w:rFonts w:ascii="仿宋" w:eastAsia="仿宋" w:hAnsi="仿宋" w:hint="eastAsia"/>
          <w:sz w:val="28"/>
          <w:szCs w:val="28"/>
          <w:highlight w:val="green"/>
        </w:rPr>
        <w:t>）</w:t>
      </w:r>
    </w:p>
    <w:p w:rsidR="00275A03" w:rsidRPr="00F774B8" w:rsidRDefault="00275A03" w:rsidP="003D356B">
      <w:pPr>
        <w:ind w:firstLineChars="150" w:firstLine="422"/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/>
          <w:b/>
          <w:sz w:val="28"/>
          <w:szCs w:val="28"/>
        </w:rPr>
        <w:t xml:space="preserve">4 </w:t>
      </w:r>
      <w:r w:rsidRPr="00F774B8">
        <w:rPr>
          <w:rFonts w:ascii="仿宋" w:eastAsia="仿宋" w:hAnsi="仿宋" w:hint="eastAsia"/>
          <w:b/>
          <w:sz w:val="28"/>
          <w:szCs w:val="28"/>
        </w:rPr>
        <w:t>非线性理论</w:t>
      </w:r>
      <w:r w:rsidR="003D356B" w:rsidRPr="00F774B8">
        <w:rPr>
          <w:rFonts w:ascii="仿宋" w:eastAsia="仿宋" w:hAnsi="仿宋" w:hint="eastAsia"/>
          <w:b/>
          <w:sz w:val="28"/>
          <w:szCs w:val="28"/>
        </w:rPr>
        <w:t>(王西彬、梁志强)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4.1 </w:t>
      </w:r>
      <w:r w:rsidRPr="00F774B8">
        <w:rPr>
          <w:rFonts w:ascii="仿宋" w:eastAsia="仿宋" w:hAnsi="仿宋" w:hint="eastAsia"/>
          <w:sz w:val="28"/>
          <w:szCs w:val="28"/>
        </w:rPr>
        <w:t>非线性系统与混沌的概念（洛伦玆效应）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4.2 </w:t>
      </w:r>
      <w:r w:rsidRPr="00F774B8">
        <w:rPr>
          <w:rFonts w:ascii="仿宋" w:eastAsia="仿宋" w:hAnsi="仿宋" w:hint="eastAsia"/>
          <w:sz w:val="28"/>
          <w:szCs w:val="28"/>
        </w:rPr>
        <w:t>分叉与突变（</w:t>
      </w:r>
      <w:r w:rsidRPr="00F774B8">
        <w:rPr>
          <w:rFonts w:ascii="仿宋" w:eastAsia="仿宋" w:hAnsi="仿宋"/>
          <w:sz w:val="28"/>
          <w:szCs w:val="28"/>
        </w:rPr>
        <w:t xml:space="preserve">Forks </w:t>
      </w:r>
      <w:r w:rsidRPr="00F774B8">
        <w:rPr>
          <w:rFonts w:ascii="仿宋" w:eastAsia="仿宋" w:hAnsi="仿宋" w:hint="eastAsia"/>
          <w:sz w:val="28"/>
          <w:szCs w:val="28"/>
        </w:rPr>
        <w:t>分叉，</w:t>
      </w:r>
      <w:r w:rsidRPr="00F774B8">
        <w:rPr>
          <w:rFonts w:ascii="仿宋" w:eastAsia="仿宋" w:hAnsi="仿宋"/>
          <w:sz w:val="28"/>
          <w:szCs w:val="28"/>
        </w:rPr>
        <w:t xml:space="preserve">Leg </w:t>
      </w:r>
      <w:r w:rsidRPr="00F774B8">
        <w:rPr>
          <w:rFonts w:ascii="仿宋" w:eastAsia="仿宋" w:hAnsi="仿宋" w:hint="eastAsia"/>
          <w:sz w:val="28"/>
          <w:szCs w:val="28"/>
        </w:rPr>
        <w:t>效应）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4.3 </w:t>
      </w:r>
      <w:r w:rsidRPr="00F774B8">
        <w:rPr>
          <w:rFonts w:ascii="仿宋" w:eastAsia="仿宋" w:hAnsi="仿宋" w:hint="eastAsia"/>
          <w:sz w:val="28"/>
          <w:szCs w:val="28"/>
        </w:rPr>
        <w:t>分形</w:t>
      </w:r>
      <w:r w:rsidR="00E301BF" w:rsidRPr="00F774B8">
        <w:rPr>
          <w:rFonts w:ascii="仿宋" w:eastAsia="仿宋" w:hAnsi="仿宋" w:hint="eastAsia"/>
          <w:sz w:val="28"/>
          <w:szCs w:val="28"/>
        </w:rPr>
        <w:t>几何及其在工程表面的表征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sz w:val="28"/>
          <w:szCs w:val="28"/>
        </w:rPr>
        <w:t xml:space="preserve">4.4 </w:t>
      </w:r>
      <w:r w:rsidRPr="00F774B8">
        <w:rPr>
          <w:rFonts w:ascii="仿宋" w:eastAsia="仿宋" w:hAnsi="仿宋" w:hint="eastAsia"/>
          <w:sz w:val="28"/>
          <w:szCs w:val="28"/>
        </w:rPr>
        <w:t>非自由切削过程的非线性特征</w:t>
      </w:r>
    </w:p>
    <w:p w:rsidR="00275A03" w:rsidRPr="00F774B8" w:rsidRDefault="00275A03" w:rsidP="003D356B">
      <w:pPr>
        <w:ind w:firstLineChars="150" w:firstLine="422"/>
        <w:rPr>
          <w:rFonts w:ascii="仿宋" w:eastAsia="仿宋" w:hAnsi="仿宋"/>
          <w:b/>
          <w:color w:val="000000"/>
          <w:sz w:val="28"/>
          <w:szCs w:val="28"/>
        </w:rPr>
      </w:pPr>
      <w:r w:rsidRPr="00F774B8">
        <w:rPr>
          <w:rFonts w:ascii="仿宋" w:eastAsia="仿宋" w:hAnsi="仿宋" w:hint="eastAsia"/>
          <w:b/>
          <w:color w:val="000000"/>
          <w:sz w:val="28"/>
          <w:szCs w:val="28"/>
        </w:rPr>
        <w:t xml:space="preserve">5系统复杂性理论 </w:t>
      </w:r>
      <w:r w:rsidR="003D356B" w:rsidRPr="00F774B8">
        <w:rPr>
          <w:rFonts w:ascii="仿宋" w:eastAsia="仿宋" w:hAnsi="仿宋" w:hint="eastAsia"/>
          <w:b/>
          <w:color w:val="000000"/>
          <w:sz w:val="28"/>
          <w:szCs w:val="28"/>
        </w:rPr>
        <w:t>（金鑫、张之敬）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5.1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制造系统与复杂机电系统的特点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5.2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制造系统与复杂机电系统的科学与技术问题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5.3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非确定性动力行为</w:t>
      </w:r>
    </w:p>
    <w:p w:rsidR="00275A03" w:rsidRPr="00F774B8" w:rsidRDefault="00275A03" w:rsidP="00275A03">
      <w:pPr>
        <w:ind w:left="850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/>
          <w:color w:val="000000"/>
          <w:sz w:val="28"/>
          <w:szCs w:val="28"/>
        </w:rPr>
        <w:t xml:space="preserve">5.4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复杂系统集成设计与控制</w:t>
      </w:r>
    </w:p>
    <w:p w:rsidR="003D356B" w:rsidRPr="00F774B8" w:rsidRDefault="003D356B" w:rsidP="003D356B">
      <w:pPr>
        <w:ind w:left="850" w:firstLine="1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 w:hint="eastAsia"/>
          <w:color w:val="000000"/>
          <w:sz w:val="28"/>
          <w:szCs w:val="28"/>
        </w:rPr>
        <w:t>5</w:t>
      </w:r>
      <w:r w:rsidRPr="00F774B8">
        <w:rPr>
          <w:rFonts w:ascii="仿宋" w:eastAsia="仿宋" w:hAnsi="仿宋"/>
          <w:color w:val="000000"/>
          <w:sz w:val="28"/>
          <w:szCs w:val="28"/>
        </w:rPr>
        <w:t xml:space="preserve">.4.1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系统建模</w:t>
      </w:r>
    </w:p>
    <w:p w:rsidR="003D356B" w:rsidRPr="00F774B8" w:rsidRDefault="003D356B" w:rsidP="003D356B">
      <w:pPr>
        <w:ind w:left="850" w:firstLine="1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 w:hint="eastAsia"/>
          <w:color w:val="000000"/>
          <w:sz w:val="28"/>
          <w:szCs w:val="28"/>
        </w:rPr>
        <w:t>5</w:t>
      </w:r>
      <w:r w:rsidRPr="00F774B8">
        <w:rPr>
          <w:rFonts w:ascii="仿宋" w:eastAsia="仿宋" w:hAnsi="仿宋"/>
          <w:color w:val="000000"/>
          <w:sz w:val="28"/>
          <w:szCs w:val="28"/>
        </w:rPr>
        <w:t xml:space="preserve">.4.2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多场领域耦合</w:t>
      </w:r>
    </w:p>
    <w:p w:rsidR="003D356B" w:rsidRPr="00A84B09" w:rsidRDefault="003D356B" w:rsidP="003D356B">
      <w:pPr>
        <w:ind w:left="850" w:firstLine="1"/>
        <w:rPr>
          <w:rFonts w:ascii="仿宋" w:eastAsia="仿宋" w:hAnsi="仿宋"/>
          <w:sz w:val="28"/>
          <w:szCs w:val="28"/>
        </w:rPr>
      </w:pPr>
      <w:r w:rsidRPr="00F774B8">
        <w:rPr>
          <w:rFonts w:ascii="仿宋" w:eastAsia="仿宋" w:hAnsi="仿宋" w:hint="eastAsia"/>
          <w:color w:val="000000"/>
          <w:sz w:val="28"/>
          <w:szCs w:val="28"/>
        </w:rPr>
        <w:t>5</w:t>
      </w:r>
      <w:r w:rsidRPr="00F774B8">
        <w:rPr>
          <w:rFonts w:ascii="仿宋" w:eastAsia="仿宋" w:hAnsi="仿宋"/>
          <w:color w:val="000000"/>
          <w:sz w:val="28"/>
          <w:szCs w:val="28"/>
        </w:rPr>
        <w:t xml:space="preserve">.4.3 </w:t>
      </w:r>
      <w:r w:rsidRPr="00F774B8">
        <w:rPr>
          <w:rFonts w:ascii="仿宋" w:eastAsia="仿宋" w:hAnsi="仿宋" w:hint="eastAsia"/>
          <w:color w:val="000000"/>
          <w:sz w:val="28"/>
          <w:szCs w:val="28"/>
        </w:rPr>
        <w:t>信息感知与智能控制</w:t>
      </w:r>
    </w:p>
    <w:p w:rsidR="00336606" w:rsidRPr="00E84D7F" w:rsidRDefault="00506E73">
      <w:pPr>
        <w:rPr>
          <w:ins w:id="25" w:author="JGWN" w:date="2019-07-12T10:40:00Z"/>
          <w:sz w:val="96"/>
        </w:rPr>
      </w:pPr>
      <w:ins w:id="26" w:author="JGWN" w:date="2019-07-12T10:40:00Z">
        <w:r w:rsidRPr="00E84D7F">
          <w:rPr>
            <w:rFonts w:hint="eastAsia"/>
            <w:sz w:val="96"/>
          </w:rPr>
          <w:lastRenderedPageBreak/>
          <w:t>下周五</w:t>
        </w:r>
        <w:bookmarkStart w:id="27" w:name="_GoBack"/>
        <w:bookmarkEnd w:id="27"/>
      </w:ins>
    </w:p>
    <w:p w:rsidR="00506E73" w:rsidRPr="00E84D7F" w:rsidRDefault="00506E73">
      <w:pPr>
        <w:rPr>
          <w:ins w:id="28" w:author="JGWN" w:date="2019-07-12T10:41:00Z"/>
          <w:sz w:val="96"/>
        </w:rPr>
      </w:pPr>
    </w:p>
    <w:p w:rsidR="00506E73" w:rsidRPr="00E84D7F" w:rsidRDefault="00506E73">
      <w:pPr>
        <w:rPr>
          <w:ins w:id="29" w:author="JGWN" w:date="2019-07-12T10:41:00Z"/>
          <w:sz w:val="96"/>
        </w:rPr>
      </w:pPr>
      <w:ins w:id="30" w:author="JGWN" w:date="2019-07-12T10:41:00Z">
        <w:r w:rsidRPr="00E84D7F">
          <w:rPr>
            <w:rFonts w:hint="eastAsia"/>
            <w:sz w:val="96"/>
          </w:rPr>
          <w:t>合稿：左佩</w:t>
        </w:r>
      </w:ins>
    </w:p>
    <w:p w:rsidR="00506E73" w:rsidRDefault="00506E73">
      <w:pPr>
        <w:rPr>
          <w:ins w:id="31" w:author="JGWN" w:date="2019-07-12T10:41:00Z"/>
        </w:rPr>
      </w:pPr>
    </w:p>
    <w:p w:rsidR="00506E73" w:rsidRDefault="00506E73">
      <w:pPr>
        <w:rPr>
          <w:ins w:id="32" w:author="JGWN" w:date="2019-07-12T10:40:00Z"/>
        </w:rPr>
      </w:pPr>
    </w:p>
    <w:p w:rsidR="00506E73" w:rsidRDefault="00506E73">
      <w:pPr>
        <w:rPr>
          <w:ins w:id="33" w:author="JGWN" w:date="2019-07-12T10:40:00Z"/>
        </w:rPr>
      </w:pPr>
    </w:p>
    <w:p w:rsidR="00506E73" w:rsidRDefault="00506E73">
      <w:pPr>
        <w:rPr>
          <w:ins w:id="34" w:author="JGWN" w:date="2019-07-12T10:40:00Z"/>
        </w:rPr>
      </w:pPr>
    </w:p>
    <w:p w:rsidR="00506E73" w:rsidRDefault="00506E73">
      <w:pPr>
        <w:rPr>
          <w:ins w:id="35" w:author="JGWN" w:date="2019-07-12T10:40:00Z"/>
        </w:rPr>
      </w:pPr>
    </w:p>
    <w:p w:rsidR="00506E73" w:rsidRDefault="00506E73"/>
    <w:p w:rsidR="00336606" w:rsidRDefault="00336606" w:rsidP="00336606"/>
    <w:p w:rsidR="00E301BF" w:rsidRPr="00336606" w:rsidRDefault="00336606" w:rsidP="00336606">
      <w:pPr>
        <w:tabs>
          <w:tab w:val="left" w:pos="2342"/>
        </w:tabs>
      </w:pPr>
      <w:r>
        <w:tab/>
      </w:r>
    </w:p>
    <w:sectPr w:rsidR="00E301BF" w:rsidRPr="00336606" w:rsidSect="00922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uoPei" w:date="2019-07-11T17:07:00Z" w:initials="Z">
    <w:p w:rsidR="00A85EF0" w:rsidRDefault="00A85EF0">
      <w:pPr>
        <w:pStyle w:val="a8"/>
      </w:pPr>
      <w:r>
        <w:rPr>
          <w:rStyle w:val="a7"/>
        </w:rPr>
        <w:annotationRef/>
      </w:r>
      <w:r>
        <w:t>查资料（定义、意义、现状）</w:t>
      </w:r>
    </w:p>
  </w:comment>
  <w:comment w:id="3" w:author="ZuoPei" w:date="2019-07-11T17:08:00Z" w:initials="Z">
    <w:p w:rsidR="00A85EF0" w:rsidRDefault="00A85EF0">
      <w:pPr>
        <w:pStyle w:val="a8"/>
      </w:pPr>
      <w:r>
        <w:rPr>
          <w:rStyle w:val="a7"/>
        </w:rPr>
        <w:annotationRef/>
      </w:r>
      <w:r>
        <w:t>查资料（意义、现状对比、应用、超快激光的优势）</w:t>
      </w:r>
    </w:p>
  </w:comment>
  <w:comment w:id="6" w:author="ZuoPei" w:date="2019-07-11T17:06:00Z" w:initials="Z">
    <w:p w:rsidR="00A85EF0" w:rsidRDefault="00A85EF0">
      <w:pPr>
        <w:pStyle w:val="a8"/>
      </w:pPr>
      <w:r>
        <w:rPr>
          <w:rStyle w:val="a7"/>
        </w:rPr>
        <w:annotationRef/>
      </w:r>
      <w:r>
        <w:t>姜老师论文、实验室建模论文</w:t>
      </w:r>
    </w:p>
  </w:comment>
  <w:comment w:id="9" w:author="ZuoPei" w:date="2019-07-11T17:06:00Z" w:initials="Z">
    <w:p w:rsidR="00A85EF0" w:rsidRDefault="00A85EF0">
      <w:pPr>
        <w:pStyle w:val="a8"/>
      </w:pPr>
      <w:r>
        <w:rPr>
          <w:rStyle w:val="a7"/>
        </w:rPr>
        <w:annotationRef/>
      </w:r>
      <w:r>
        <w:t>姜老师论文</w:t>
      </w:r>
      <w:r>
        <w:rPr>
          <w:rFonts w:hint="eastAsia"/>
        </w:rPr>
        <w:t>、实验室建模论文</w:t>
      </w:r>
    </w:p>
  </w:comment>
  <w:comment w:id="11" w:author="ZuoPei" w:date="2019-07-11T17:05:00Z" w:initials="Z">
    <w:p w:rsidR="00A85EF0" w:rsidRDefault="00A85EF0">
      <w:pPr>
        <w:pStyle w:val="a8"/>
      </w:pPr>
      <w:r>
        <w:rPr>
          <w:rStyle w:val="a7"/>
        </w:rPr>
        <w:annotationRef/>
      </w:r>
      <w:r>
        <w:t>袁艳萍师姐论文</w:t>
      </w:r>
    </w:p>
  </w:comment>
  <w:comment w:id="13" w:author="ZuoPei" w:date="2019-07-11T17:05:00Z" w:initials="Z">
    <w:p w:rsidR="00A85EF0" w:rsidRDefault="00A85EF0">
      <w:pPr>
        <w:pStyle w:val="a8"/>
      </w:pPr>
      <w:r>
        <w:rPr>
          <w:rStyle w:val="a7"/>
        </w:rPr>
        <w:annotationRef/>
      </w:r>
      <w:r>
        <w:t>多写一点（分子动力学模型</w:t>
      </w:r>
      <w:r>
        <w:t>+</w:t>
      </w:r>
      <w:r>
        <w:t>实例例如李老师论文）</w:t>
      </w:r>
    </w:p>
  </w:comment>
  <w:comment w:id="19" w:author="ZuoPei" w:date="2019-07-12T12:12:00Z" w:initials="Z">
    <w:p w:rsidR="00A85EF0" w:rsidRDefault="00A85EF0" w:rsidP="00911A4D">
      <w:pPr>
        <w:pStyle w:val="a8"/>
        <w:jc w:val="both"/>
      </w:pPr>
      <w:r>
        <w:rPr>
          <w:rStyle w:val="a7"/>
        </w:rPr>
        <w:annotationRef/>
      </w:r>
      <w:r w:rsidRPr="00D55B42">
        <w:t>郭老师</w:t>
      </w:r>
      <w:r w:rsidR="00AD70FE" w:rsidRPr="00D55B42">
        <w:t>也参与</w:t>
      </w:r>
    </w:p>
  </w:comment>
  <w:comment w:id="22" w:author="ZuoPei" w:date="2019-07-12T12:12:00Z" w:initials="Z">
    <w:p w:rsidR="00A85EF0" w:rsidRDefault="00A85EF0">
      <w:pPr>
        <w:pStyle w:val="a8"/>
      </w:pPr>
      <w:r>
        <w:rPr>
          <w:rStyle w:val="a7"/>
        </w:rPr>
        <w:annotationRef/>
      </w:r>
      <w:r w:rsidRPr="00D55B42">
        <w:t>郭老师</w:t>
      </w:r>
    </w:p>
  </w:comment>
  <w:comment w:id="24" w:author="ZuoPei" w:date="2019-07-11T20:38:00Z" w:initials="Z">
    <w:p w:rsidR="00E40AB0" w:rsidRDefault="00E40AB0">
      <w:pPr>
        <w:pStyle w:val="a8"/>
      </w:pPr>
      <w:r>
        <w:rPr>
          <w:rStyle w:val="a7"/>
        </w:rPr>
        <w:annotationRef/>
      </w:r>
      <w:r w:rsidR="00AB754F">
        <w:rPr>
          <w:rFonts w:hint="eastAsia"/>
        </w:rPr>
        <w:t>意思一下</w:t>
      </w:r>
      <w:r w:rsidR="00911A4D">
        <w:rPr>
          <w:rFonts w:hint="eastAsia"/>
        </w:rPr>
        <w:t>就行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54F" w:rsidRDefault="00AB754F" w:rsidP="005F4A0B">
      <w:r>
        <w:separator/>
      </w:r>
    </w:p>
  </w:endnote>
  <w:endnote w:type="continuationSeparator" w:id="0">
    <w:p w:rsidR="00AB754F" w:rsidRDefault="00AB754F" w:rsidP="005F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54F" w:rsidRDefault="00AB754F" w:rsidP="005F4A0B">
      <w:r>
        <w:separator/>
      </w:r>
    </w:p>
  </w:footnote>
  <w:footnote w:type="continuationSeparator" w:id="0">
    <w:p w:rsidR="00AB754F" w:rsidRDefault="00AB754F" w:rsidP="005F4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5A03"/>
    <w:rsid w:val="00036A53"/>
    <w:rsid w:val="0022028A"/>
    <w:rsid w:val="00275A03"/>
    <w:rsid w:val="00313C8C"/>
    <w:rsid w:val="00336606"/>
    <w:rsid w:val="00367B94"/>
    <w:rsid w:val="003B0B0E"/>
    <w:rsid w:val="003D356B"/>
    <w:rsid w:val="003D7A49"/>
    <w:rsid w:val="004322AA"/>
    <w:rsid w:val="004A5E80"/>
    <w:rsid w:val="00505D7C"/>
    <w:rsid w:val="00506E73"/>
    <w:rsid w:val="005E5319"/>
    <w:rsid w:val="005F4A0B"/>
    <w:rsid w:val="006075F3"/>
    <w:rsid w:val="0067228D"/>
    <w:rsid w:val="007737DA"/>
    <w:rsid w:val="00786DFF"/>
    <w:rsid w:val="007B38EC"/>
    <w:rsid w:val="00911A4D"/>
    <w:rsid w:val="009226CE"/>
    <w:rsid w:val="009306FA"/>
    <w:rsid w:val="00942306"/>
    <w:rsid w:val="00962250"/>
    <w:rsid w:val="00A15BA2"/>
    <w:rsid w:val="00A85EF0"/>
    <w:rsid w:val="00AB754F"/>
    <w:rsid w:val="00AD70FE"/>
    <w:rsid w:val="00AE2A15"/>
    <w:rsid w:val="00BE70FF"/>
    <w:rsid w:val="00C323AD"/>
    <w:rsid w:val="00C413A3"/>
    <w:rsid w:val="00C86A34"/>
    <w:rsid w:val="00C9428F"/>
    <w:rsid w:val="00D2192B"/>
    <w:rsid w:val="00D342B3"/>
    <w:rsid w:val="00D55B42"/>
    <w:rsid w:val="00E301BF"/>
    <w:rsid w:val="00E40AB0"/>
    <w:rsid w:val="00E84D7F"/>
    <w:rsid w:val="00EF3F4C"/>
    <w:rsid w:val="00F57F2F"/>
    <w:rsid w:val="00F62F49"/>
    <w:rsid w:val="00F77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A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5A03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15B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0"/>
    <w:uiPriority w:val="99"/>
    <w:unhideWhenUsed/>
    <w:rsid w:val="005F4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4A0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4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4A0B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2192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2192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2192B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2192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2192B"/>
    <w:rPr>
      <w:rFonts w:ascii="Times New Roman" w:eastAsia="宋体" w:hAnsi="Times New Roman" w:cs="Times New Roman"/>
      <w:b/>
      <w:bCs/>
      <w:szCs w:val="24"/>
    </w:rPr>
  </w:style>
  <w:style w:type="paragraph" w:styleId="aa">
    <w:name w:val="Revision"/>
    <w:hidden/>
    <w:uiPriority w:val="99"/>
    <w:semiHidden/>
    <w:rsid w:val="00D2192B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A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5A03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15B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0"/>
    <w:uiPriority w:val="99"/>
    <w:unhideWhenUsed/>
    <w:rsid w:val="005F4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4A0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4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4A0B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2192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2192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2192B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2192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2192B"/>
    <w:rPr>
      <w:rFonts w:ascii="Times New Roman" w:eastAsia="宋体" w:hAnsi="Times New Roman" w:cs="Times New Roman"/>
      <w:b/>
      <w:bCs/>
      <w:szCs w:val="24"/>
    </w:rPr>
  </w:style>
  <w:style w:type="paragraph" w:styleId="aa">
    <w:name w:val="Revision"/>
    <w:hidden/>
    <w:uiPriority w:val="99"/>
    <w:semiHidden/>
    <w:rsid w:val="00D2192B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127</Words>
  <Characters>724</Characters>
  <Application>Microsoft Office Word</Application>
  <DocSecurity>0</DocSecurity>
  <Lines>6</Lines>
  <Paragraphs>1</Paragraphs>
  <ScaleCrop>false</ScaleCrop>
  <Company>china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ZuoPei</cp:lastModifiedBy>
  <cp:revision>28</cp:revision>
  <cp:lastPrinted>2019-03-12T08:35:00Z</cp:lastPrinted>
  <dcterms:created xsi:type="dcterms:W3CDTF">2019-07-07T07:56:00Z</dcterms:created>
  <dcterms:modified xsi:type="dcterms:W3CDTF">2019-07-12T04:13:00Z</dcterms:modified>
</cp:coreProperties>
</file>