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640" w:lineRule="exact"/>
        <w:jc w:val="center"/>
        <w:rPr>
          <w:rFonts w:hint="default" w:ascii="Times New Roman" w:hAnsi="Times New Roman" w:cs="Times New Roman"/>
          <w:b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sz w:val="36"/>
          <w:szCs w:val="36"/>
          <w:lang w:val="en-US" w:eastAsia="zh-CN"/>
        </w:rPr>
        <w:t>多尺度间的连接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近年来，随着微观力学的发展和渐近均匀化理论的深化，人们逐渐认识并开始研究复合材料宏观尺度和微观尺度之间的联系，并把二者结合起来应用到工程实践中。</w:t>
      </w:r>
      <w:r>
        <w:rPr>
          <w:rFonts w:hint="eastAsia"/>
          <w:sz w:val="24"/>
          <w:szCs w:val="24"/>
        </w:rPr>
        <w:t>广义上讲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多尺度科学是一门研究各种不同长度尺度或时间尺度相互</w:t>
      </w:r>
      <w:r>
        <w:rPr>
          <w:rFonts w:hint="eastAsia"/>
          <w:sz w:val="24"/>
          <w:szCs w:val="24"/>
          <w:lang w:val="en-US" w:eastAsia="zh-CN"/>
        </w:rPr>
        <w:t>耦合</w:t>
      </w:r>
      <w:r>
        <w:rPr>
          <w:rFonts w:hint="eastAsia"/>
          <w:sz w:val="24"/>
          <w:szCs w:val="24"/>
        </w:rPr>
        <w:t>现象的科学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涉及到纳米、介观、微观和宏观等多个尺度的物理和力学问题及其</w:t>
      </w:r>
      <w:r>
        <w:rPr>
          <w:rFonts w:hint="eastAsia"/>
          <w:sz w:val="24"/>
          <w:szCs w:val="24"/>
          <w:lang w:val="en-US" w:eastAsia="zh-CN"/>
        </w:rPr>
        <w:t>耦合，是复杂系统的重要分支之一</w:t>
      </w:r>
      <w:r>
        <w:rPr>
          <w:rFonts w:hint="eastAsia"/>
          <w:sz w:val="24"/>
          <w:szCs w:val="24"/>
          <w:vertAlign w:val="superscript"/>
          <w:lang w:val="en-US" w:eastAsia="zh-CN"/>
        </w:rPr>
        <w:t>[1]</w:t>
      </w:r>
      <w:r>
        <w:rPr>
          <w:rFonts w:hint="eastAsia"/>
          <w:sz w:val="24"/>
          <w:szCs w:val="24"/>
        </w:rPr>
        <w:t>。其研究领域十分</w:t>
      </w:r>
      <w:r>
        <w:rPr>
          <w:rFonts w:hint="eastAsia"/>
          <w:sz w:val="24"/>
          <w:szCs w:val="24"/>
          <w:lang w:val="en-US" w:eastAsia="zh-CN"/>
        </w:rPr>
        <w:t>广泛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涵盖了诸如流体动力学、材料科学、生物学、环境科学、化学和高能物理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</w:rPr>
        <w:t>的各门学科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具有丰富的科学内涵和研究价值</w:t>
      </w:r>
      <w:r>
        <w:rPr>
          <w:rFonts w:hint="eastAsia"/>
          <w:sz w:val="24"/>
          <w:szCs w:val="24"/>
        </w:rPr>
        <w:t>。必须处理大量复杂系统中的各种复杂现象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其复杂性的根源之一就是多物理、多尺度的</w:t>
      </w:r>
      <w:r>
        <w:rPr>
          <w:rFonts w:hint="eastAsia"/>
          <w:sz w:val="24"/>
          <w:szCs w:val="24"/>
          <w:lang w:val="en-US" w:eastAsia="zh-CN"/>
        </w:rPr>
        <w:t>耦合</w:t>
      </w:r>
      <w:r>
        <w:rPr>
          <w:rFonts w:hint="eastAsia"/>
          <w:sz w:val="24"/>
          <w:szCs w:val="24"/>
        </w:rPr>
        <w:t>效应</w:t>
      </w:r>
      <w:r>
        <w:rPr>
          <w:rFonts w:hint="eastAsia"/>
          <w:sz w:val="24"/>
          <w:szCs w:val="24"/>
          <w:vertAlign w:val="superscript"/>
          <w:lang w:val="en-US" w:eastAsia="zh-CN"/>
        </w:rPr>
        <w:t>[2]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多尺度分析方法是考虑空间和时间的跨尺度与跨层次特征，并将相关尺度耦合的新方法，是求解各种复杂的计算材料科学和工程问题的重要方法和技术。</w:t>
      </w:r>
      <w:r>
        <w:rPr>
          <w:rFonts w:hint="eastAsia"/>
          <w:sz w:val="24"/>
          <w:szCs w:val="24"/>
        </w:rPr>
        <w:t>通常认为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复杂系统的本质在于“整体大于部分和”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这意味着应当认真处理多尺度</w:t>
      </w:r>
      <w:r>
        <w:rPr>
          <w:rFonts w:hint="eastAsia"/>
          <w:sz w:val="24"/>
          <w:szCs w:val="24"/>
          <w:lang w:val="en-US" w:eastAsia="zh-CN"/>
        </w:rPr>
        <w:t>耦合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而多尺度</w:t>
      </w:r>
      <w:r>
        <w:rPr>
          <w:rFonts w:hint="eastAsia"/>
          <w:sz w:val="24"/>
          <w:szCs w:val="24"/>
          <w:lang w:val="en-US" w:eastAsia="zh-CN"/>
        </w:rPr>
        <w:t>耦合</w:t>
      </w:r>
      <w:r>
        <w:rPr>
          <w:rFonts w:hint="eastAsia"/>
          <w:sz w:val="24"/>
          <w:szCs w:val="24"/>
        </w:rPr>
        <w:t>问题己经成为广泛关注的一大难题。探索多尺度跨层次</w:t>
      </w:r>
      <w:r>
        <w:rPr>
          <w:rFonts w:hint="eastAsia"/>
          <w:sz w:val="24"/>
          <w:szCs w:val="24"/>
          <w:lang w:val="en-US" w:eastAsia="zh-CN"/>
        </w:rPr>
        <w:t>耦合</w:t>
      </w:r>
      <w:r>
        <w:rPr>
          <w:rFonts w:hint="eastAsia"/>
          <w:sz w:val="24"/>
          <w:szCs w:val="24"/>
        </w:rPr>
        <w:t>机制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建立相关理论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如微纳米尺度和原子分子间作用相结合的准连续力学理论等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寻找相应于复杂体系的多尺度模型算法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可以为材料设计提供基础</w:t>
      </w:r>
      <w:r>
        <w:rPr>
          <w:rFonts w:hint="eastAsia"/>
          <w:sz w:val="24"/>
          <w:szCs w:val="24"/>
          <w:vertAlign w:val="superscript"/>
          <w:lang w:val="en-US" w:eastAsia="zh-CN"/>
        </w:rPr>
        <w:t>[3]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对材料和结构进行一体化设计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实现多尺度连接</w:t>
      </w:r>
      <w:r>
        <w:rPr>
          <w:rFonts w:hint="eastAsia"/>
          <w:sz w:val="24"/>
          <w:szCs w:val="24"/>
        </w:rPr>
        <w:t>，是获得高性能复合材料结构的有效方法之一。多尺度</w:t>
      </w:r>
      <w:r>
        <w:rPr>
          <w:rFonts w:hint="eastAsia"/>
          <w:sz w:val="24"/>
          <w:szCs w:val="24"/>
          <w:lang w:val="en-US" w:eastAsia="zh-CN"/>
        </w:rPr>
        <w:t>连接是</w:t>
      </w:r>
      <w:r>
        <w:rPr>
          <w:rFonts w:hint="eastAsia"/>
          <w:sz w:val="24"/>
          <w:szCs w:val="24"/>
        </w:rPr>
        <w:t>指</w:t>
      </w:r>
      <w:r>
        <w:rPr>
          <w:rFonts w:hint="eastAsia"/>
          <w:sz w:val="24"/>
          <w:szCs w:val="24"/>
          <w:lang w:val="en-US" w:eastAsia="zh-CN"/>
        </w:rPr>
        <w:t>基体相与</w:t>
      </w:r>
      <w:r>
        <w:rPr>
          <w:rFonts w:hint="eastAsia"/>
          <w:sz w:val="24"/>
          <w:szCs w:val="24"/>
        </w:rPr>
        <w:t>添加相的颗粒大小处于不同尺度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可以是同相或多相的不同尺度</w:t>
      </w:r>
      <w:r>
        <w:rPr>
          <w:rFonts w:hint="eastAsia"/>
          <w:sz w:val="24"/>
          <w:szCs w:val="24"/>
          <w:vertAlign w:val="superscript"/>
          <w:lang w:val="en-US" w:eastAsia="zh-CN"/>
        </w:rPr>
        <w:t>[4]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其中，</w:t>
      </w:r>
      <w:r>
        <w:rPr>
          <w:rFonts w:hint="eastAsia"/>
          <w:sz w:val="24"/>
          <w:szCs w:val="24"/>
        </w:rPr>
        <w:t>多元多尺度</w:t>
      </w:r>
      <w:r>
        <w:rPr>
          <w:rFonts w:hint="eastAsia"/>
          <w:sz w:val="24"/>
          <w:szCs w:val="24"/>
          <w:lang w:val="en-US" w:eastAsia="zh-CN"/>
        </w:rPr>
        <w:t>间的</w:t>
      </w:r>
      <w:r>
        <w:rPr>
          <w:rFonts w:hint="eastAsia"/>
          <w:sz w:val="24"/>
          <w:szCs w:val="24"/>
        </w:rPr>
        <w:t>复合是基于目前材料研究领域当中多相复合、微米复合、纳米复合的增韧补强作用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力求获得更高综合力学性能而提出的材料设计新概念。将多尺度优化方法与复合材料设计相结合，已经发展为一个重要研究领域。在解决宏观和</w:t>
      </w:r>
      <w:r>
        <w:rPr>
          <w:rFonts w:hint="eastAsia"/>
          <w:sz w:val="24"/>
          <w:szCs w:val="24"/>
          <w:lang w:val="en-US" w:eastAsia="zh-CN"/>
        </w:rPr>
        <w:t>微观</w:t>
      </w:r>
      <w:r>
        <w:rPr>
          <w:rFonts w:hint="eastAsia"/>
          <w:sz w:val="24"/>
          <w:szCs w:val="24"/>
        </w:rPr>
        <w:t>两个尺度关联问题的基础上，采用合适的复合材料增强方法，对复合材料结构进行一体化优化，设计出具有最佳期望性能的复合材料结构系统，对于多尺度一体化设计的发展和解决工程实际问题具有重要意义。复合材料的力学性能不仅受各组分材料性能的影响，同时与</w:t>
      </w:r>
      <w:r>
        <w:rPr>
          <w:rFonts w:hint="eastAsia"/>
          <w:sz w:val="24"/>
          <w:szCs w:val="24"/>
          <w:lang w:val="en-US" w:eastAsia="zh-CN"/>
        </w:rPr>
        <w:t>各组成部分</w:t>
      </w:r>
      <w:r>
        <w:rPr>
          <w:rFonts w:hint="eastAsia"/>
          <w:sz w:val="24"/>
          <w:szCs w:val="24"/>
        </w:rPr>
        <w:t>的形状、相对排列方式，以及各组分</w:t>
      </w:r>
      <w:r>
        <w:rPr>
          <w:rFonts w:hint="eastAsia"/>
          <w:sz w:val="24"/>
          <w:szCs w:val="24"/>
          <w:lang w:val="en-US" w:eastAsia="zh-CN"/>
        </w:rPr>
        <w:t>之间的比例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  <w:lang w:val="en-US" w:eastAsia="zh-CN"/>
        </w:rPr>
        <w:t>微观</w:t>
      </w:r>
      <w:r>
        <w:rPr>
          <w:rFonts w:hint="eastAsia"/>
          <w:sz w:val="24"/>
          <w:szCs w:val="24"/>
        </w:rPr>
        <w:t>特征密切相关</w:t>
      </w:r>
      <w:r>
        <w:rPr>
          <w:rFonts w:hint="eastAsia"/>
          <w:sz w:val="24"/>
          <w:szCs w:val="24"/>
          <w:vertAlign w:val="superscript"/>
        </w:rPr>
        <w:t>[</w:t>
      </w:r>
      <w:r>
        <w:rPr>
          <w:rFonts w:hint="eastAsia"/>
          <w:sz w:val="24"/>
          <w:szCs w:val="24"/>
          <w:vertAlign w:val="superscript"/>
          <w:lang w:val="en-US" w:eastAsia="zh-CN"/>
        </w:rPr>
        <w:t>5</w:t>
      </w:r>
      <w:r>
        <w:rPr>
          <w:rFonts w:hint="eastAsia"/>
          <w:sz w:val="24"/>
          <w:szCs w:val="24"/>
          <w:vertAlign w:val="superscript"/>
        </w:rPr>
        <w:t>]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对复合材料的研究表明，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  <w:lang w:val="en-US" w:eastAsia="zh-CN"/>
        </w:rPr>
        <w:t>不同尺度相的连接，小尺寸相可显著改善复合材料的</w:t>
      </w:r>
      <w:r>
        <w:rPr>
          <w:rFonts w:hint="eastAsia"/>
          <w:sz w:val="24"/>
          <w:szCs w:val="24"/>
        </w:rPr>
        <w:t>微观结构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多尺度复合材料的强化机制</w:t>
      </w:r>
      <w:r>
        <w:rPr>
          <w:rFonts w:hint="eastAsia"/>
          <w:sz w:val="24"/>
          <w:szCs w:val="24"/>
        </w:rPr>
        <w:t>主要解释为晶粒细化、位错网强化、晶界钉扎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晶界增强及裂纹愈合强化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此外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  <w:lang w:val="en-US" w:eastAsia="zh-CN"/>
        </w:rPr>
        <w:t>小尺寸相</w:t>
      </w:r>
      <w:r>
        <w:rPr>
          <w:rFonts w:hint="eastAsia"/>
          <w:sz w:val="24"/>
          <w:szCs w:val="24"/>
        </w:rPr>
        <w:t>弥散分布于</w:t>
      </w:r>
      <w:r>
        <w:rPr>
          <w:rFonts w:hint="eastAsia"/>
          <w:sz w:val="24"/>
          <w:szCs w:val="24"/>
          <w:lang w:val="en-US" w:eastAsia="zh-CN"/>
        </w:rPr>
        <w:t>大尺度</w:t>
      </w:r>
      <w:r>
        <w:rPr>
          <w:rFonts w:hint="eastAsia"/>
          <w:sz w:val="24"/>
          <w:szCs w:val="24"/>
        </w:rPr>
        <w:t>基体晶粒间所形成的晶间型结构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使</w:t>
      </w:r>
      <w:r>
        <w:rPr>
          <w:rFonts w:hint="eastAsia"/>
          <w:sz w:val="24"/>
          <w:szCs w:val="24"/>
          <w:lang w:val="en-US" w:eastAsia="zh-CN"/>
        </w:rPr>
        <w:t>小尺度相</w:t>
      </w:r>
      <w:r>
        <w:rPr>
          <w:rFonts w:hint="eastAsia"/>
          <w:sz w:val="24"/>
          <w:szCs w:val="24"/>
        </w:rPr>
        <w:t>在高温下牵制位错运动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因而其高温性能得以</w:t>
      </w:r>
      <w:r>
        <w:rPr>
          <w:rFonts w:hint="eastAsia"/>
          <w:sz w:val="24"/>
          <w:szCs w:val="24"/>
          <w:lang w:val="en-US" w:eastAsia="zh-CN"/>
        </w:rPr>
        <w:t>显著</w:t>
      </w:r>
      <w:r>
        <w:rPr>
          <w:rFonts w:hint="eastAsia"/>
          <w:sz w:val="24"/>
          <w:szCs w:val="24"/>
        </w:rPr>
        <w:t>提高。这类结构的特点是宏观结构、介观结构、微观结构有机组合：多尺度结构，在不同尺度上有着不同的力学效果，能够避免单一尺度上的性能缺陷，而这正是工程材料难以解决的问题</w:t>
      </w:r>
      <w:r>
        <w:rPr>
          <w:rFonts w:hint="eastAsia"/>
          <w:sz w:val="24"/>
          <w:szCs w:val="24"/>
          <w:vertAlign w:val="superscript"/>
          <w:lang w:val="en-US" w:eastAsia="zh-CN"/>
        </w:rPr>
        <w:t>[6]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2"/>
          <w:szCs w:val="32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[1]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Glimm J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Sharp D H . Multiscale science: A challenge for the twenty-first century[J]. Advances In Mechanics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1998.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[2]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何国威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夏蒙棼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柯孚久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et al. 多尺度耦合现象:挑战和机遇[J]. 自然科学进展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2004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14(2):121-124.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[3]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曹礼群. 材料物性的多尺度关联与数值模拟[J]. 世界科技研究与发展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2002(6):23-30.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[4]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陈玉丽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马勇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潘飞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et al. 多尺度复合材料力学研究进展[J]. 固体力学学报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2018.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[5]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Li Y Y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Cui J Z . The multi-scale computational method for the mechanics parameters of the materials with random distribution of multi-scale grains[J]. Composites Science and Technology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2005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65(9):1447-1458.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hanging="480" w:hangingChars="200"/>
        <w:textAlignment w:val="auto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[6]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王崇愚. 多尺度模型及相关分析方法[J]. 复杂系统与复杂性科学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2004(1):9-19.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A2C1B"/>
    <w:rsid w:val="01E94B27"/>
    <w:rsid w:val="4C4461BA"/>
    <w:rsid w:val="50AA2C1B"/>
    <w:rsid w:val="5DCC420F"/>
    <w:rsid w:val="63341245"/>
    <w:rsid w:val="670345C8"/>
    <w:rsid w:val="69AD4412"/>
    <w:rsid w:val="776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2019-07-17T03:41:00Z</dcterms:created>
  <dc:creator>M.L</dc:creator>
  <cp:lastModifiedBy>M.L</cp:lastModifiedBy>
  <dcterms:modified xsi:type="dcterms:W3CDTF">2019-07-19T08:50:57Z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2052-11.1.0.8645</vt:lpwstr>
  </property>
</Properties>
</file>