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22" w:rsidRPr="00F95F22" w:rsidRDefault="00F95F22" w:rsidP="00F95F22">
      <w:pPr>
        <w:rPr>
          <w:rFonts w:hint="eastAsia"/>
        </w:rPr>
      </w:pPr>
      <w:r w:rsidRPr="00F95F22">
        <w:rPr>
          <w:highlight w:val="yellow"/>
        </w:rPr>
        <w:t>A</w:t>
      </w:r>
      <w:r w:rsidRPr="00F95F22">
        <w:rPr>
          <w:rFonts w:hint="eastAsia"/>
          <w:highlight w:val="yellow"/>
        </w:rPr>
        <w:t xml:space="preserve">strella </w:t>
      </w:r>
      <w:r w:rsidRPr="00F95F22">
        <w:rPr>
          <w:rFonts w:hint="eastAsia"/>
          <w:highlight w:val="yellow"/>
        </w:rPr>
        <w:t>一体化钛宝石放大器</w:t>
      </w:r>
    </w:p>
    <w:p w:rsidR="00F95F22" w:rsidRPr="00F95F22" w:rsidRDefault="00F95F22" w:rsidP="00F95F22">
      <w:pPr>
        <w:ind w:firstLineChars="150" w:firstLine="315"/>
      </w:pPr>
      <w:r w:rsidRPr="00F95F22">
        <w:rPr>
          <w:rFonts w:hint="eastAsia"/>
        </w:rPr>
        <w:t xml:space="preserve">Astrella </w:t>
      </w:r>
      <w:r w:rsidRPr="00F95F22">
        <w:rPr>
          <w:rFonts w:hint="eastAsia"/>
        </w:rPr>
        <w:t>采用超快科学的工业革命的前沿技术来设计和制造。相干公司将原有技术与先进的应力测试技术相结合，不断发展和改进高功率放大器系统，是业界公认的领导者。该应力测试技术被使用于满足工业应用需求的商业激光器的生产。相干公司提供一个长达五年的合理的售后服务计划作为保障。所有这些都将帮助客户实现更高的数据产能以及更低的数据成本。</w:t>
      </w:r>
    </w:p>
    <w:p w:rsidR="00F95F22" w:rsidRPr="00F95F22" w:rsidRDefault="00F95F22" w:rsidP="00F95F22">
      <w:r w:rsidRPr="00F95F22">
        <w:t xml:space="preserve">Astrella </w:t>
      </w:r>
      <w:r w:rsidRPr="00F95F22">
        <w:t>的</w:t>
      </w:r>
      <w:r w:rsidRPr="00F95F22">
        <w:rPr>
          <w:highlight w:val="yellow"/>
        </w:rPr>
        <w:t>脉冲能量</w:t>
      </w:r>
      <w:r w:rsidRPr="00F95F22">
        <w:rPr>
          <w:highlight w:val="yellow"/>
        </w:rPr>
        <w:t xml:space="preserve"> &gt;7 mJ @ 1 kHz,</w:t>
      </w:r>
      <w:r w:rsidRPr="00F95F22">
        <w:t xml:space="preserve"> </w:t>
      </w:r>
      <w:r w:rsidRPr="00F95F22">
        <w:t>无论</w:t>
      </w:r>
      <w:r w:rsidRPr="00F95F22">
        <w:rPr>
          <w:highlight w:val="yellow"/>
        </w:rPr>
        <w:t>脉冲宽度</w:t>
      </w:r>
      <w:r w:rsidRPr="00F95F22">
        <w:rPr>
          <w:highlight w:val="yellow"/>
        </w:rPr>
        <w:t>&lt;35 fs</w:t>
      </w:r>
      <w:r w:rsidRPr="00F95F22">
        <w:t>或</w:t>
      </w:r>
      <w:r w:rsidRPr="00F95F22">
        <w:t>&lt; 100 fs</w:t>
      </w:r>
      <w:r w:rsidRPr="00F95F22">
        <w:t>，其</w:t>
      </w:r>
      <w:r w:rsidRPr="00F95F22">
        <w:rPr>
          <w:highlight w:val="yellow"/>
        </w:rPr>
        <w:t>中心波长为</w:t>
      </w:r>
      <w:r w:rsidRPr="00F95F22">
        <w:rPr>
          <w:highlight w:val="yellow"/>
        </w:rPr>
        <w:t xml:space="preserve"> 800 nm</w:t>
      </w:r>
      <w:r w:rsidRPr="00F95F22">
        <w:t>。采用的</w:t>
      </w:r>
      <w:r w:rsidRPr="00F95F22">
        <w:t xml:space="preserve"> HASS</w:t>
      </w:r>
      <w:r w:rsidRPr="00F95F22">
        <w:t>（高加速应力筛选）测试确保了其长期可靠性和可重复性。</w:t>
      </w:r>
    </w:p>
    <w:p w:rsidR="00F95F22" w:rsidRPr="00F95F22" w:rsidRDefault="00F95F22" w:rsidP="00F95F22">
      <w:r w:rsidRPr="00F95F22">
        <w:t>集成的一体化设计采用了新的</w:t>
      </w:r>
      <w:r w:rsidRPr="00F95F22">
        <w:t xml:space="preserve"> STAR </w:t>
      </w:r>
      <w:r w:rsidRPr="00F95F22">
        <w:t>再生放大器模块，提升了能量、光束质量和稳定性。通过相干公司全自动的</w:t>
      </w:r>
      <w:r w:rsidRPr="00F95F22">
        <w:t xml:space="preserve"> Vitara </w:t>
      </w:r>
      <w:r w:rsidRPr="00F95F22">
        <w:t>振荡器作为种子源，以及新的泵浦激光器增强了功率、稳定性和光束质量。最后，主要的子系统的展宽</w:t>
      </w:r>
      <w:r w:rsidRPr="00F95F22">
        <w:t>/</w:t>
      </w:r>
      <w:r w:rsidRPr="00F95F22">
        <w:t>压缩器采用先进的密封设计，适于色散补偿，并且耐用。</w:t>
      </w:r>
    </w:p>
    <w:p w:rsidR="00F95F22" w:rsidRPr="00F95F22" w:rsidRDefault="00F95F22" w:rsidP="00F95F22">
      <w:r w:rsidRPr="00F95F22">
        <w:t xml:space="preserve">HASS – </w:t>
      </w:r>
      <w:r w:rsidRPr="00F95F22">
        <w:t>高加速应力筛选</w:t>
      </w:r>
    </w:p>
    <w:p w:rsidR="00F95F22" w:rsidRPr="00F95F22" w:rsidRDefault="00F95F22" w:rsidP="00F95F22">
      <w:pPr>
        <w:numPr>
          <w:ilvl w:val="0"/>
          <w:numId w:val="1"/>
        </w:numPr>
      </w:pPr>
      <w:r w:rsidRPr="00F95F22">
        <w:t>集成的</w:t>
      </w:r>
      <w:r w:rsidRPr="00F95F22">
        <w:t xml:space="preserve"> Vitara </w:t>
      </w:r>
      <w:r w:rsidRPr="00F95F22">
        <w:t>种子激光器、</w:t>
      </w:r>
      <w:r w:rsidRPr="00F95F22">
        <w:t xml:space="preserve">Revolution </w:t>
      </w:r>
      <w:r w:rsidRPr="00F95F22">
        <w:t>激光器、</w:t>
      </w:r>
      <w:r w:rsidRPr="00F95F22">
        <w:t xml:space="preserve">STAR </w:t>
      </w:r>
      <w:r w:rsidRPr="00F95F22">
        <w:t>再生放大器以及密封的紧凑型展宽器</w:t>
      </w:r>
      <w:r w:rsidRPr="00F95F22">
        <w:t>/</w:t>
      </w:r>
      <w:r w:rsidRPr="00F95F22">
        <w:t>压缩器，可以实现优异的稳定性和可靠性</w:t>
      </w:r>
    </w:p>
    <w:p w:rsidR="00F95F22" w:rsidRPr="00F95F22" w:rsidRDefault="00F95F22" w:rsidP="00F95F22">
      <w:pPr>
        <w:numPr>
          <w:ilvl w:val="0"/>
          <w:numId w:val="1"/>
        </w:numPr>
      </w:pPr>
      <w:r w:rsidRPr="00F95F22">
        <w:t>HASS</w:t>
      </w:r>
      <w:r w:rsidRPr="00F95F22">
        <w:t>测试确保了其质量和可靠性</w:t>
      </w:r>
    </w:p>
    <w:p w:rsidR="00F95F22" w:rsidRPr="00F95F22" w:rsidRDefault="00F95F22" w:rsidP="00F95F22">
      <w:pPr>
        <w:numPr>
          <w:ilvl w:val="0"/>
          <w:numId w:val="1"/>
        </w:numPr>
      </w:pPr>
      <w:r w:rsidRPr="00F95F22">
        <w:t xml:space="preserve">STAR </w:t>
      </w:r>
      <w:r w:rsidRPr="00F95F22">
        <w:t>再生放大器引擎，一个高性能并且可靠的模块</w:t>
      </w:r>
    </w:p>
    <w:p w:rsidR="00F95F22" w:rsidRPr="00F95F22" w:rsidRDefault="00F95F22" w:rsidP="00F95F22">
      <w:pPr>
        <w:numPr>
          <w:ilvl w:val="0"/>
          <w:numId w:val="1"/>
        </w:numPr>
      </w:pPr>
      <w:r w:rsidRPr="00F95F22">
        <w:t>所有主要子系统的热稳定性，确保了其长期可靠的性能</w:t>
      </w:r>
    </w:p>
    <w:p w:rsidR="00F95F22" w:rsidRPr="00F95F22" w:rsidRDefault="00F95F22" w:rsidP="00F95F22">
      <w:pPr>
        <w:numPr>
          <w:ilvl w:val="0"/>
          <w:numId w:val="1"/>
        </w:numPr>
      </w:pPr>
      <w:r w:rsidRPr="00F95F22">
        <w:t>采用创新型纯水冷钛宝石晶体，改善了光束质量和热量控制</w:t>
      </w:r>
    </w:p>
    <w:p w:rsidR="00F95F22" w:rsidRPr="00F95F22" w:rsidRDefault="00F95F22" w:rsidP="00F95F22">
      <w:pPr>
        <w:numPr>
          <w:ilvl w:val="0"/>
          <w:numId w:val="1"/>
        </w:numPr>
      </w:pPr>
      <w:r w:rsidRPr="00F95F22">
        <w:t>密封的展宽器</w:t>
      </w:r>
      <w:r w:rsidRPr="00F95F22">
        <w:t>/</w:t>
      </w:r>
      <w:r w:rsidRPr="00F95F22">
        <w:t>压缩器以及先进的色散管理，实现清晰的短脉冲</w:t>
      </w:r>
    </w:p>
    <w:p w:rsidR="00F95F22" w:rsidRPr="00F95F22" w:rsidRDefault="00F95F22" w:rsidP="00F95F22">
      <w:pPr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F95F22">
        <w:rPr>
          <w:highlight w:val="yellow"/>
        </w:rPr>
        <w:t>能量</w:t>
      </w:r>
      <w:r w:rsidRPr="00F95F22">
        <w:rPr>
          <w:highlight w:val="yellow"/>
        </w:rPr>
        <w:t xml:space="preserve"> &gt;5 mJ </w:t>
      </w:r>
      <w:r w:rsidRPr="00F95F22">
        <w:rPr>
          <w:highlight w:val="yellow"/>
        </w:rPr>
        <w:t>或</w:t>
      </w:r>
      <w:r w:rsidRPr="00F95F22">
        <w:rPr>
          <w:highlight w:val="yellow"/>
        </w:rPr>
        <w:t xml:space="preserve"> &gt;7 mJ</w:t>
      </w:r>
      <w:r w:rsidRPr="00F95F22">
        <w:rPr>
          <w:highlight w:val="yellow"/>
        </w:rPr>
        <w:t>，</w:t>
      </w:r>
      <w:r w:rsidRPr="00F95F22">
        <w:rPr>
          <w:highlight w:val="yellow"/>
        </w:rPr>
        <w:t>1 kHz</w:t>
      </w:r>
    </w:p>
    <w:p w:rsidR="00F95F22" w:rsidRPr="00F95F22" w:rsidRDefault="00F95F22" w:rsidP="00F95F22">
      <w:pPr>
        <w:numPr>
          <w:ilvl w:val="0"/>
          <w:numId w:val="1"/>
        </w:numPr>
        <w:rPr>
          <w:highlight w:val="yellow"/>
        </w:rPr>
      </w:pPr>
      <w:r w:rsidRPr="00F95F22">
        <w:rPr>
          <w:highlight w:val="yellow"/>
        </w:rPr>
        <w:t>脉冲宽度</w:t>
      </w:r>
      <w:r w:rsidRPr="00F95F22">
        <w:rPr>
          <w:highlight w:val="yellow"/>
        </w:rPr>
        <w:t xml:space="preserve"> &lt;35 fs </w:t>
      </w:r>
      <w:r w:rsidRPr="00F95F22">
        <w:rPr>
          <w:highlight w:val="yellow"/>
        </w:rPr>
        <w:t>或</w:t>
      </w:r>
      <w:r w:rsidRPr="00F95F22">
        <w:rPr>
          <w:highlight w:val="yellow"/>
        </w:rPr>
        <w:t xml:space="preserve"> &lt;100 fs</w:t>
      </w:r>
    </w:p>
    <w:p w:rsidR="00F95F22" w:rsidRPr="00F95F22" w:rsidRDefault="00F95F22" w:rsidP="00F95F22">
      <w:pPr>
        <w:numPr>
          <w:ilvl w:val="0"/>
          <w:numId w:val="1"/>
        </w:numPr>
        <w:rPr>
          <w:highlight w:val="yellow"/>
        </w:rPr>
      </w:pPr>
      <w:r w:rsidRPr="00F95F22">
        <w:rPr>
          <w:highlight w:val="yellow"/>
        </w:rPr>
        <w:t>稳定性</w:t>
      </w:r>
      <w:r w:rsidRPr="00F95F22">
        <w:rPr>
          <w:highlight w:val="yellow"/>
        </w:rPr>
        <w:t xml:space="preserve"> &lt;0.5% rms</w:t>
      </w:r>
    </w:p>
    <w:p w:rsidR="00F95F22" w:rsidRPr="00F95F22" w:rsidRDefault="00F95F22" w:rsidP="00F95F22">
      <w:pPr>
        <w:numPr>
          <w:ilvl w:val="0"/>
          <w:numId w:val="1"/>
        </w:numPr>
        <w:rPr>
          <w:highlight w:val="yellow"/>
        </w:rPr>
      </w:pPr>
      <w:r w:rsidRPr="00F95F22">
        <w:rPr>
          <w:highlight w:val="yellow"/>
        </w:rPr>
        <w:t>光束质量</w:t>
      </w:r>
      <w:r w:rsidRPr="00F95F22">
        <w:rPr>
          <w:highlight w:val="yellow"/>
        </w:rPr>
        <w:t xml:space="preserve"> M2 &lt;1.25</w:t>
      </w:r>
    </w:p>
    <w:p w:rsidR="00AB1C15" w:rsidRDefault="00AB1C15"/>
    <w:sectPr w:rsidR="00AB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118" w:rsidRDefault="00355118" w:rsidP="00F95F22">
      <w:r>
        <w:separator/>
      </w:r>
    </w:p>
  </w:endnote>
  <w:endnote w:type="continuationSeparator" w:id="0">
    <w:p w:rsidR="00355118" w:rsidRDefault="00355118" w:rsidP="00F9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118" w:rsidRDefault="00355118" w:rsidP="00F95F22">
      <w:r>
        <w:separator/>
      </w:r>
    </w:p>
  </w:footnote>
  <w:footnote w:type="continuationSeparator" w:id="0">
    <w:p w:rsidR="00355118" w:rsidRDefault="00355118" w:rsidP="00F95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97534"/>
    <w:multiLevelType w:val="multilevel"/>
    <w:tmpl w:val="14A8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83"/>
    <w:rsid w:val="00355118"/>
    <w:rsid w:val="008E7483"/>
    <w:rsid w:val="00AB1C15"/>
    <w:rsid w:val="00F9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83E97"/>
  <w15:chartTrackingRefBased/>
  <w15:docId w15:val="{4EBF3B95-B701-4A9D-A3AB-4186FEB2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F22"/>
    <w:rPr>
      <w:sz w:val="18"/>
      <w:szCs w:val="18"/>
    </w:rPr>
  </w:style>
  <w:style w:type="character" w:styleId="a7">
    <w:name w:val="annotation reference"/>
    <w:uiPriority w:val="99"/>
    <w:semiHidden/>
    <w:unhideWhenUsed/>
    <w:rsid w:val="00F95F2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95F22"/>
    <w:pPr>
      <w:jc w:val="left"/>
    </w:pPr>
    <w:rPr>
      <w:rFonts w:ascii="Calibri" w:eastAsia="宋体" w:hAnsi="Calibri" w:cs="Times New Roman"/>
    </w:rPr>
  </w:style>
  <w:style w:type="character" w:customStyle="1" w:styleId="a9">
    <w:name w:val="批注文字 字符"/>
    <w:basedOn w:val="a0"/>
    <w:link w:val="a8"/>
    <w:uiPriority w:val="99"/>
    <w:semiHidden/>
    <w:rsid w:val="00F95F22"/>
    <w:rPr>
      <w:rFonts w:ascii="Calibri" w:eastAsia="宋体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F95F2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95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左佩</dc:creator>
  <cp:keywords/>
  <dc:description/>
  <cp:lastModifiedBy>左佩</cp:lastModifiedBy>
  <cp:revision>2</cp:revision>
  <dcterms:created xsi:type="dcterms:W3CDTF">2019-09-29T05:58:00Z</dcterms:created>
  <dcterms:modified xsi:type="dcterms:W3CDTF">2019-09-29T06:00:00Z</dcterms:modified>
</cp:coreProperties>
</file>