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Рендер Фасаду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  <w:sz w:val="16"/>
                <w:szCs w:val="1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16"/>
                    <w:szCs w:val="16"/>
                    <w:rtl w:val="0"/>
                  </w:rPr>
                  <w:t xml:space="preserve">№ об’єкту: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Карта Розміщення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Стан готовності на вересень 2021: (%)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Тип нерухомості: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Завершення будівництва: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Вартість: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 початок будівництва: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 жовтень 2021р: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Паркінгу: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Комірок: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Не житлових приміщень: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Середня вартість: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Фінансування: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Перший внесок: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Знижка при оплаті 100%: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Розтермінування: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Знижки: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Іпотека: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Банк: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 - ть будинків: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Поверховість: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секцій: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Комерційні приміщення: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Паркінг / к-ть місць: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Гостьовий паркінг/ к-ть місць: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Кількість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1-кім.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3-кім.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2-кім.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…-кім.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Площа квартир: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Площа 1-кім.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3-кім.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Площа 2-кім.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…-кім.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Земля: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Титул: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Відсоток забудови ділянки: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Кадастровий номер: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Конструкційний матеріал: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Наявність терас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Наявність балконів: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Дитячий майданчик: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Внутрішня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Відпочинкові зони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E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Місця для зберігання: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Консьєрж сервіс: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Розваги: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Магазини: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2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Додатково: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Сильні сторони проекту: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6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Слабкі сторони проекту: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7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Додатковий опис:</w:t>
            </w:r>
          </w:p>
        </w:tc>
      </w:tr>
    </w:tbl>
    <w:p w:rsidR="00000000" w:rsidDel="00000000" w:rsidP="00000000" w:rsidRDefault="00000000" w:rsidRPr="00000000" w14:paraId="0000027B">
      <w:pPr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AMUW2mU4ahjqVYtrXhvNeeH/dKaf065+Xdv4qR6RT2/JOOD+yyfrmGfvCtd8X3CA+5Pw98zE5sT3iX1pvcV3Itgg8K8wpV9jJXpmsWoVh0fAPrDJdlveo4iEQZvz/w7sjiKrzwVMuUtuoD1SU96W/b4dJiu6Qt/akA==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