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00401-0313993-1.-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Región II-  eleva proyecto de radio "La Escuela va a tu encuentro".-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Concluido el trámite, remítanse las presentes actuaciones al archivo Jurisdiccional para su codificación y posterior Archivo.-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Archivo Jurisdiccional – Codigo: 004010205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