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00338D" w:sz="24"/>
        </w:pBdr>
        <w:spacing w:before="480" w:after="0"/>
        <w:jc w:val="left"/>
      </w:pPr>
      <w:r>
        <w:rPr>
          <w:rFonts w:ascii="Arial" w:cs="Arial" w:eastAsia="Arial" w:hAnsi="Arial"/>
          <w:b/>
          <w:bCs/>
          <w:color w:val="00338D"/>
          <w:sz w:val="52"/>
          <w:szCs w:val="52"/>
        </w:rPr>
        <w:t xml:space="preserve">  Assessment Overview</w:t>
      </w:r>
    </w:p>
    <w:p>
      <w:pPr>
        <w:spacing w:before="60" w:after="240"/>
      </w:pPr>
      <w:r>
        <w:rPr>
          <w:rFonts w:ascii="Arial" w:cs="Arial" w:eastAsia="Arial" w:hAnsi="Arial"/>
          <w:color w:val="555555"/>
          <w:sz w:val="24"/>
          <w:szCs w:val="24"/>
        </w:rPr>
        <w:t xml:space="preserve">Vnet DEV Network | 10.30.0.0/21 (10.30.0.x – 10.30.3.x)</w:t>
      </w:r>
    </w:p>
    <w:p>
      <w:pPr>
        <w:spacing w:before="60" w:after="60"/>
      </w:pPr>
      <w:r>
        <w:rPr>
          <w:rFonts w:ascii="Arial" w:cs="Arial" w:eastAsia="Arial" w:hAnsi="Arial"/>
          <w:b/>
          <w:bCs/>
          <w:color w:val="0C233C"/>
          <w:sz w:val="24"/>
          <w:szCs w:val="24"/>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Scan Start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20, 2026</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 Date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16, 2026</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Assessment Completion Date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22, 2026</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Report Completion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23, 2026</w:t>
            </w:r>
          </w:p>
        </w:tc>
      </w:tr>
    </w:tbl>
    <w:p>
      <w:r>
        <w:t xml:space="preserve"/>
      </w:r>
    </w:p>
    <w:p>
      <w:pPr>
        <w:spacing w:before="60" w:after="60"/>
      </w:pPr>
      <w:r>
        <w:rPr>
          <w:rFonts w:ascii="Arial" w:cs="Arial" w:eastAsia="Arial" w:hAnsi="Arial"/>
          <w:b/>
          <w:bCs/>
          <w:color w:val="0C233C"/>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Name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Role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Email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Lead Penetration Tester</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&lt;email&gt;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Security Analyst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&lt;email&gt;</w:t>
            </w:r>
          </w:p>
        </w:tc>
      </w:tr>
    </w:tbl>
    <w:p>
      <w:r>
        <w:t xml:space="preserve"/>
      </w:r>
    </w:p>
    <w:p>
      <w:pPr>
        <w:spacing w:before="60" w:after="60"/>
      </w:pPr>
      <w:r>
        <w:rPr>
          <w:rFonts w:ascii="Arial" w:cs="Arial" w:eastAsia="Arial" w:hAnsi="Arial"/>
          <w:b/>
          <w:bCs/>
          <w:color w:val="0C233C"/>
          <w:sz w:val="24"/>
          <w:szCs w:val="24"/>
        </w:rPr>
        <w:t xml:space="preserve">Report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Name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Company</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Date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DSG</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23, 2026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Initial Draft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DSG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23, 2026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Peer Review</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&lt;First Last&gt;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DSG</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23, 2026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Final Review</w:t>
            </w:r>
          </w:p>
        </w:tc>
      </w:tr>
    </w:tbl>
    <w:p>
      <w:r>
        <w:br w:type="page"/>
      </w:r>
    </w:p>
    <w:p>
      <w:pPr>
        <w:pStyle w:val="Heading1"/>
      </w:pPr>
      <w:r>
        <w:rPr>
          <w:rFonts w:ascii="Arial" w:cs="Arial" w:eastAsia="Arial" w:hAnsi="Arial"/>
          <w:b/>
          <w:bCs/>
          <w:color w:val="00338D"/>
          <w:sz w:val="32"/>
          <w:szCs w:val="32"/>
        </w:rPr>
        <w:t xml:space="preserve">Executive Summary</w:t>
      </w:r>
    </w:p>
    <w:p>
      <w:pPr>
        <w:pStyle w:val="Heading2"/>
      </w:pPr>
      <w:r>
        <w:rPr>
          <w:rFonts w:ascii="Arial" w:cs="Arial" w:eastAsia="Arial" w:hAnsi="Arial"/>
          <w:b/>
          <w:bCs/>
          <w:color w:val="1E49E2"/>
          <w:sz w:val="26"/>
          <w:szCs w:val="26"/>
        </w:rPr>
        <w:t xml:space="preserve">Background and Scope</w:t>
      </w:r>
    </w:p>
    <w:p>
      <w:pPr>
        <w:spacing w:before="60" w:after="60"/>
      </w:pPr>
      <w:r>
        <w:rPr>
          <w:rFonts w:ascii="Arial" w:cs="Arial" w:eastAsia="Arial" w:hAnsi="Arial"/>
          <w:sz w:val="20"/>
          <w:szCs w:val="20"/>
        </w:rPr>
        <w:t xml:space="preserve">As part of the Digital Security Group's (DSG) Adversarial Testing Program, the security team conducted an authorized internal network penetration test of the Vnet DEV environment. The assessment combined automated Nessus scanning (March 16, 2026) and unauthenticated Nmap service enumeration across four subnets (10.30.0.0/24 through 10.30.3.0/24), covering a total address space of 1,024 hosts.</w:t>
      </w:r>
    </w:p>
    <w:p>
      <w:r>
        <w:t xml:space="preserve"/>
      </w:r>
    </w:p>
    <w:p>
      <w:pPr>
        <w:spacing w:before="60" w:after="60"/>
      </w:pPr>
      <w:r>
        <w:rPr>
          <w:rFonts w:ascii="Arial" w:cs="Arial" w:eastAsia="Arial" w:hAnsi="Arial"/>
          <w:sz w:val="20"/>
          <w:szCs w:val="20"/>
        </w:rPr>
        <w:t xml:space="preserve">The Nmap scans were executed using a TCP SYN stealth scan (-sS) with version detection (-sV) at timing template T3, targeting the top 1,000 ports per host. The Nessus scan utilized a Basic Network Scan policy without credentials. Testing was conducted from a scanner host at 10.30.0.4 using Nessus 10.11.3 and Nmap 7.98.</w:t>
      </w:r>
    </w:p>
    <w:p>
      <w:r>
        <w:t xml:space="preserve"/>
      </w:r>
    </w:p>
    <w:p>
      <w:pPr>
        <w:spacing w:before="60" w:after="60"/>
      </w:pPr>
      <w:r>
        <w:rPr>
          <w:rFonts w:ascii="Arial" w:cs="Arial" w:eastAsia="Arial" w:hAnsi="Arial"/>
          <w:sz w:val="20"/>
          <w:szCs w:val="20"/>
        </w:rPr>
        <w:t xml:space="preserve">The purpose of this engagement was to identify exploitable vulnerabilities and misconfigurations within the DEV network segment, with particular attention to exposed services, legacy software versions, and weak cryptographic configurations.</w:t>
      </w:r>
    </w:p>
    <w:p>
      <w:r>
        <w:t xml:space="preserve"/>
      </w:r>
    </w:p>
    <w:p>
      <w:pPr>
        <w:pStyle w:val="Heading2"/>
      </w:pPr>
      <w:r>
        <w:rPr>
          <w:rFonts w:ascii="Arial" w:cs="Arial" w:eastAsia="Arial" w:hAnsi="Arial"/>
          <w:b/>
          <w:bCs/>
          <w:color w:val="1E49E2"/>
          <w:sz w:val="26"/>
          <w:szCs w:val="26"/>
        </w:rPr>
        <w:t xml:space="preserve">Summary of Findings</w:t>
      </w:r>
    </w:p>
    <w:p>
      <w:pPr>
        <w:spacing w:before="60" w:after="60"/>
      </w:pPr>
      <w:r>
        <w:rPr>
          <w:rFonts w:ascii="Arial" w:cs="Arial" w:eastAsia="Arial" w:hAnsi="Arial"/>
          <w:sz w:val="20"/>
          <w:szCs w:val="20"/>
        </w:rPr>
        <w:t xml:space="preserve">During this assessment, five (5) unique vulnerability classes were identified across ten (10) active hosts. The findings are categorized as: one (1) Critical, four (4) Medium, and zero (0) High or Low. The Critical finding represents an immediately exploitable condition — an end-of-life Microsoft SQL Server 2014 instance accessible on the network without authentication controls. The Medium findings represent systemic TLS/SSL configuration weaknesses affecting multiple hosts.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600"/>
        <w:gridCol w:w="1200"/>
        <w:gridCol w:w="1200"/>
        <w:gridCol w:w="1600"/>
      </w:tblGrid>
      <w:tr>
        <w:trPr>
          <w:tblHeader/>
        </w:trP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Finding</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Dependency</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Likelihood</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Impact</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Risk Rating</w:t>
            </w:r>
          </w:p>
        </w:tc>
      </w:tr>
      <w:tr>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bCs/>
                <w:color w:val="C00000"/>
                <w:sz w:val="20"/>
                <w:szCs w:val="20"/>
              </w:rPr>
              <w:t xml:space="preserve">1</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Microsoft SQL Server 2014 — End of Life (EoL)</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Network</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Critical</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SSL Self-Signed / Untrusted Certificate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Network</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SWEET32 — 3DES CBC Cipher Suite Enabled</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Network</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TLS Version 1.0 Protocol Enabled</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Network</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r>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TLS Version 1.1 Deprecated Protocol Enabled</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Network</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8"/>
                <w:szCs w:val="18"/>
              </w:rPr>
              <w:t xml:space="preserve">Medium</w:t>
            </w:r>
          </w:p>
        </w:tc>
      </w:tr>
    </w:tbl>
    <w:p>
      <w:r>
        <w:t xml:space="preserve"/>
      </w:r>
    </w:p>
    <w:p>
      <w:pPr>
        <w:pStyle w:val="Heading2"/>
      </w:pPr>
      <w:r>
        <w:rPr>
          <w:rFonts w:ascii="Arial" w:cs="Arial" w:eastAsia="Arial" w:hAnsi="Arial"/>
          <w:b/>
          <w:bCs/>
          <w:color w:val="1E49E2"/>
          <w:sz w:val="26"/>
          <w:szCs w:val="26"/>
        </w:rPr>
        <w:t xml:space="preserve">Assessment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Target Network</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10.30.0.0/21 (10.30.0.x – 10.30.3.x)</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Scanner IP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10.30.0.4 (Nessus) / Attacker host (Nmap)</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Scan Engine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Nessus 10.11.3 (Build 20047) / Nmap 7.98</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Scan Policy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Basic Network Scan (Nessus) | -sS -sV -T3 -Pn --top-ports 1000 (Nmap)</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Authentication</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Unauthenticated — no credentials provided for either tool</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Subnets Scanned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10.30.0.0/24, 10.30.1.0/24, 10.30.2.0/24, 10.30.3.0/24</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Active Hosts (Open Ports)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 hosts with open ports in 10.30.0.x; all others filtered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Total IPs Surveyed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1,024 (4 × /24 subnets)</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Testing Window</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March 16, 2026 – March 22, 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Point of Contact (App Team)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[Insert POC Name]</w:t>
            </w:r>
          </w:p>
        </w:tc>
      </w:tr>
    </w:tbl>
    <w:p>
      <w:r>
        <w:t xml:space="preserve"/>
      </w:r>
    </w:p>
    <w:p>
      <w:pPr>
        <w:pStyle w:val="Heading2"/>
      </w:pPr>
      <w:r>
        <w:rPr>
          <w:rFonts w:ascii="Arial" w:cs="Arial" w:eastAsia="Arial" w:hAnsi="Arial"/>
          <w:b/>
          <w:bCs/>
          <w:color w:val="1E49E2"/>
          <w:sz w:val="26"/>
          <w:szCs w:val="26"/>
        </w:rPr>
        <w:t xml:space="preserve">Limitations</w:t>
      </w:r>
    </w:p>
    <w:p>
      <w:pPr>
        <w:spacing w:before="60" w:after="60"/>
      </w:pPr>
      <w:r>
        <w:rPr>
          <w:rFonts w:ascii="Arial" w:cs="Arial" w:eastAsia="Arial" w:hAnsi="Arial"/>
          <w:sz w:val="20"/>
          <w:szCs w:val="20"/>
        </w:rPr>
        <w:t xml:space="preserve">The assessment was unauthenticated; credentialed scanning would likely surface additional vulnerabilities including missing patches, insecure local configurations, and privilege escalation paths. The Nmap scans for subnets 10.30.1.x, 10.30.2.x, and 10.30.3.x returned no hosts with open ports, which may reflect firewall filtering rather than absence of hosts.</w:t>
      </w:r>
    </w:p>
    <w:p>
      <w:r>
        <w:t xml:space="preserve"/>
      </w:r>
    </w:p>
    <w:p>
      <w:pPr>
        <w:pStyle w:val="Heading2"/>
      </w:pPr>
      <w:r>
        <w:rPr>
          <w:rFonts w:ascii="Arial" w:cs="Arial" w:eastAsia="Arial" w:hAnsi="Arial"/>
          <w:b/>
          <w:bCs/>
          <w:color w:val="1E49E2"/>
          <w:sz w:val="26"/>
          <w:szCs w:val="26"/>
        </w:rPr>
        <w:t xml:space="preserve">Additional Notes</w:t>
      </w:r>
    </w:p>
    <w:p>
      <w:pPr>
        <w:spacing w:before="60" w:after="60"/>
      </w:pPr>
      <w:r>
        <w:rPr>
          <w:rFonts w:ascii="Arial" w:cs="Arial" w:eastAsia="Arial" w:hAnsi="Arial"/>
          <w:sz w:val="20"/>
          <w:szCs w:val="20"/>
        </w:rPr>
        <w:t xml:space="preserve">Ports 10001–10004 on 10.30.0.4 were identified as Qualys Correlation API endpoints (HTTP, Golang net/http), indicating an active vulnerability management scanner is present in the DEV environment. This is informational and does not represent a vulnerability.</w:t>
      </w:r>
    </w:p>
    <w:p>
      <w:r>
        <w:br w:type="page"/>
      </w:r>
    </w:p>
    <w:p>
      <w:pPr>
        <w:pStyle w:val="Heading1"/>
      </w:pPr>
      <w:r>
        <w:rPr>
          <w:rFonts w:ascii="Arial" w:cs="Arial" w:eastAsia="Arial" w:hAnsi="Arial"/>
          <w:b/>
          <w:bCs/>
          <w:color w:val="00338D"/>
          <w:sz w:val="32"/>
          <w:szCs w:val="32"/>
        </w:rPr>
        <w:t xml:space="preserve">Host Discovery &amp; Service Enumeration</w:t>
      </w:r>
    </w:p>
    <w:p>
      <w:pPr>
        <w:spacing w:before="60" w:after="60"/>
      </w:pPr>
      <w:r>
        <w:rPr>
          <w:rFonts w:ascii="Arial" w:cs="Arial" w:eastAsia="Arial" w:hAnsi="Arial"/>
          <w:sz w:val="20"/>
          <w:szCs w:val="20"/>
        </w:rPr>
        <w:t xml:space="preserve">Nmap was executed across four /24 subnets using TCP SYN scanning with service version detection. Only the 10.30.0.0/24 subnet contained hosts with open, identifiable ports. All hosts in 10.30.1.0/24, 10.30.2.0/24, and 10.30.3.0/24 responded as alive (ICMP or SYN-ACK) but all 1,000 top ports were filtered, indicating network-layer access controls are in place.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960"/>
        <w:gridCol w:w="1600"/>
      </w:tblGrid>
      <w:tr>
        <w:trPr>
          <w:tblHeader/>
        </w:trP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IP Address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OS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Open Ports / Services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Risk Level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10.30.0.4</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(SSH/OpenSSH 9.5), 135 (MSRPC), 139 (NetBIOS), 445 (SMB), 2179 (vmrdp), 3389 (RDP), 5985 (WinRM), 10001-10004 (HTTP/Qualys)</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10.30.0.5</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(SSH), 135 (MSRPC), 445 (SMB), 2179 (vmrdp), 3389 (RDP), 5985 (WinRM)</w:t>
            </w:r>
          </w:p>
        </w:tc>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INFO</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10.30.0.6</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(SSH), 3389 (RDP), 5985 (WinRM)</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10.30.0.7</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(SSH), 135 (MSRPC), 445 (SMB), 2179 (vmrdp), 3389 (RDP), 5985 (WinRM)</w:t>
            </w:r>
          </w:p>
        </w:tc>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INFO</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10.30.0.8</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(SSH), 80 (HTTP), 3389 (RDP), 5985 (WinRM)</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10.30.0.36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(SSH), 135 (MSRPC), 445 (SMB), 3389 (RDP), 5985 (WinRM)</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MEDIUM</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10.30.0.68</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Windows/Linux</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22 (AzureSSH), 80 (HTTP), 111 (rpcbind), 443 (HTTPS), 2047 (mountd), 2048 (NFS), 8080 (HTTP), 8443 (HTTPS)</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10.30.0.69</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443 (HTTPS), 1433 (MSSQL), 1434 (SSL/MSSQL), 1443 (HTTPS)</w:t>
            </w:r>
          </w:p>
        </w:tc>
        <w:tc>
          <w:tcPr>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CRITICAL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10.30.0.70</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443 (HTTPS)</w:t>
            </w:r>
          </w:p>
        </w:tc>
        <w:tc>
          <w:tcPr>
            <w:tcBorders>
              <w:top w:val="single" w:color="CCCCCC" w:sz="1"/>
              <w:left w:val="single" w:color="CCCCCC" w:sz="1"/>
              <w:bottom w:val="single" w:color="CCCCCC" w:sz="1"/>
              <w:right w:val="single" w:color="CCCCCC" w:sz="1"/>
            </w:tcBorders>
            <w:shd w:fill="595959"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INFO</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10.30.0.71</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Windows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443 (HTTPS), 1433 (MSSQL), 1434 (SSL/MSSQL), 1443 (HTTPS)</w:t>
            </w:r>
          </w:p>
        </w:tc>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pPr>
              <w:jc w:val="center"/>
            </w:pPr>
            <w:r>
              <w:rPr>
                <w:rFonts w:ascii="Arial" w:cs="Arial" w:eastAsia="Arial" w:hAnsi="Arial"/>
                <w:b/>
                <w:bCs/>
                <w:color w:val="FFFFFF"/>
                <w:sz w:val="16"/>
                <w:szCs w:val="16"/>
              </w:rPr>
              <w:t xml:space="preserve">MEDIUM</w:t>
            </w:r>
          </w:p>
        </w:tc>
      </w:tr>
    </w:tbl>
    <w:p>
      <w:r>
        <w:br w:type="page"/>
      </w:r>
    </w:p>
    <w:p>
      <w:pPr>
        <w:pStyle w:val="Heading1"/>
      </w:pPr>
      <w:r>
        <w:rPr>
          <w:rFonts w:ascii="Arial" w:cs="Arial" w:eastAsia="Arial" w:hAnsi="Arial"/>
          <w:b/>
          <w:bCs/>
          <w:color w:val="00338D"/>
          <w:sz w:val="32"/>
          <w:szCs w:val="32"/>
        </w:rP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1: Microsoft SQL Server 2014 — End-of-Life Unsupported Version</w:t>
            </w:r>
          </w:p>
        </w:tc>
      </w:tr>
      <w:tr>
        <w:tc>
          <w:tcPr>
            <w:tcBorders>
              <w:top w:val="single" w:color="CCCCCC" w:sz="1"/>
              <w:left w:val="single" w:color="CCCCCC" w:sz="1"/>
              <w:bottom w:val="single" w:color="CCCCCC" w:sz="1"/>
              <w:right w:val="single" w:color="CCCCCC" w:sz="1"/>
            </w:tcBorders>
            <w:shd w:fill="C00000" w:val="clear"/>
            <w:tcMar>
              <w:top w:type="dxa" w:w="80"/>
              <w:left w:type="dxa" w:w="200"/>
              <w:bottom w:type="dxa" w:w="80"/>
              <w:right w:type="dxa" w:w="120"/>
            </w:tcMar>
          </w:tcPr>
          <w:p>
            <w:r>
              <w:rPr>
                <w:rFonts w:ascii="Arial" w:cs="Arial" w:eastAsia="Arial" w:hAnsi="Arial"/>
                <w:b/>
                <w:bCs/>
                <w:color w:val="FFFFFF"/>
                <w:sz w:val="20"/>
                <w:szCs w:val="20"/>
              </w:rPr>
              <w:t xml:space="preserve">CRITICAL</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Nmap and Nessus (Plugin 73756) remotely identified Microsoft SQL Server 2014 (version 12.0.924.0) running on host 10.30.0.69 via TCP ports 1433 and 1434. SQL Server 2014 reached end of extended Microsoft support on July 9, 2024. Microsoft no longer releases security patches for this version, meaning any newly discovered vulnerabilities — including remote code execution, privilege escalation, and data exfiltration paths — remain permanently unpatched.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An unauthenticated attacker with network access to TCP/1433 can remotely fingerprint the exact SQL Server version using the SQL Server Browser protocol (UDP 1434) without any credentials. With a confirmed EoL version, the attacker can reference the public CVE catalog for SQL Server 2014 and attempt exploitation of any unpatched vulnerabilities. Additionally, the SWEET32 cipher (3DES) observed on TCP/1433 and TCP/1434 of this host (see Finding 3) further compounds the exposure.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Nessus Plugin Output (verbatim):</w:t>
            </w:r>
          </w:p>
          <w:p>
            <w:pPr>
              <w:spacing w:before="40" w:after="40"/>
            </w:pPr>
            <w:r>
              <w:rPr>
                <w:rFonts w:ascii="Arial" w:cs="Arial" w:eastAsia="Arial" w:hAnsi="Arial"/>
                <w:sz w:val="20"/>
                <w:szCs w:val="20"/>
              </w:rPr>
              <w:t xml:space="preserve">  Installed product : SQL Server 2014</w:t>
            </w:r>
          </w:p>
          <w:p>
            <w:pPr>
              <w:spacing w:before="40" w:after="40"/>
            </w:pPr>
            <w:r>
              <w:rPr>
                <w:rFonts w:ascii="Arial" w:cs="Arial" w:eastAsia="Arial" w:hAnsi="Arial"/>
                <w:sz w:val="20"/>
                <w:szCs w:val="20"/>
              </w:rPr>
              <w:t xml:space="preserve">  Installed version : 12.0.924.0</w:t>
            </w:r>
          </w:p>
          <w:p>
            <w:pPr>
              <w:spacing w:before="40" w:after="40"/>
            </w:pPr>
            <w:r>
              <w:rPr>
                <w:rFonts w:ascii="Arial" w:cs="Arial" w:eastAsia="Arial" w:hAnsi="Arial"/>
                <w:sz w:val="20"/>
                <w:szCs w:val="20"/>
              </w:rPr>
              <w:t xml:space="preserve">  Fixed version     : This version is no longer supported (End of Life).</w:t>
            </w:r>
          </w:p>
          <w:p>
            <w:pPr>
              <w:spacing w:before="40" w:after="40"/>
            </w:pPr>
            <w:r>
              <w:rPr>
                <w:rFonts w:ascii="Arial" w:cs="Arial" w:eastAsia="Arial" w:hAnsi="Arial"/>
                <w:sz w:val="20"/>
                <w:szCs w:val="20"/>
              </w:rPr>
              <w:t xml:space="preserve">  Verify Extended Security Updates (ESU) coverage.</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20"/>
                <w:szCs w:val="20"/>
              </w:rPr>
              <w:t xml:space="preserve">10.30.0.69:1433 (ms-sql-s)</w:t>
            </w:r>
          </w:p>
          <w:p>
            <w:pPr>
              <w:spacing w:before="40" w:after="40"/>
            </w:pPr>
            <w:r>
              <w:rPr>
                <w:rFonts w:ascii="Courier New" w:cs="Courier New" w:eastAsia="Courier New" w:hAnsi="Courier New"/>
                <w:color w:val="1E49E2"/>
                <w:sz w:val="20"/>
                <w:szCs w:val="20"/>
              </w:rPr>
              <w:t xml:space="preserve">10.30.0.69:1434 (ssl/ms-sql-s)</w:t>
            </w:r>
          </w:p>
          <w:p>
            <w:r>
              <w:t xml:space="preserve"/>
            </w:r>
          </w:p>
          <w:p>
            <w:r>
              <w:rPr>
                <w:rFonts w:ascii="Arial" w:cs="Arial" w:eastAsia="Arial" w:hAnsi="Arial"/>
                <w:b/>
                <w:bCs/>
                <w:sz w:val="20"/>
                <w:szCs w:val="20"/>
              </w:rPr>
              <w:t xml:space="preserve">Reproduction Steps / Proof of Concept:</w:t>
            </w:r>
          </w:p>
          <w:p>
            <w:pPr>
              <w:spacing w:before="40" w:after="40"/>
            </w:pPr>
            <w:r>
              <w:rPr>
                <w:rFonts w:ascii="Arial" w:cs="Arial" w:eastAsia="Arial" w:hAnsi="Arial"/>
                <w:sz w:val="20"/>
                <w:szCs w:val="20"/>
              </w:rPr>
              <w:t xml:space="preserve">Step 1: Confirm SQL Server version via Nmap service scan:</w:t>
            </w:r>
          </w:p>
          <w:p>
            <w:pPr>
              <w:shd w:fill="1E1E1E" w:val="clear"/>
              <w:spacing w:before="30" w:after="30"/>
            </w:pPr>
            <w:r>
              <w:rPr>
                <w:rFonts w:ascii="Courier New" w:cs="Courier New" w:eastAsia="Courier New" w:hAnsi="Courier New"/>
                <w:color w:val="9CDCFE"/>
                <w:sz w:val="18"/>
                <w:szCs w:val="18"/>
              </w:rPr>
              <w:t xml:space="preserve">nmap -sV -p 1433,1434 10.30.0.69</w:t>
            </w:r>
          </w:p>
          <w:p>
            <w:pPr>
              <w:shd w:fill="1E1E1E" w:val="clear"/>
              <w:spacing w:before="30" w:after="30"/>
            </w:pPr>
            <w:r>
              <w:rPr>
                <w:rFonts w:ascii="Courier New" w:cs="Courier New" w:eastAsia="Courier New" w:hAnsi="Courier New"/>
                <w:color w:val="CE9178"/>
                <w:sz w:val="18"/>
                <w:szCs w:val="18"/>
              </w:rPr>
              <w:t xml:space="preserve">  1433/tcp open  ms-sql-s  Microsoft SQL Server 2014 12.00.924</w:t>
            </w:r>
          </w:p>
          <w:p>
            <w:pPr>
              <w:shd w:fill="1E1E1E" w:val="clear"/>
              <w:spacing w:before="30" w:after="30"/>
            </w:pPr>
            <w:r>
              <w:rPr>
                <w:rFonts w:ascii="Courier New" w:cs="Courier New" w:eastAsia="Courier New" w:hAnsi="Courier New"/>
                <w:color w:val="CE9178"/>
                <w:sz w:val="18"/>
                <w:szCs w:val="18"/>
              </w:rPr>
              <w:t xml:space="preserve">  1434/tcp open  ssl/ms-sql-s Microsoft SQL Server 2014 12.00.924</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Query SQL Browser (UDP 1434) without credentials to obtain instance metadata:</w:t>
            </w:r>
          </w:p>
          <w:p>
            <w:pPr>
              <w:shd w:fill="1E1E1E" w:val="clear"/>
              <w:spacing w:before="30" w:after="30"/>
            </w:pPr>
            <w:r>
              <w:rPr>
                <w:rFonts w:ascii="Courier New" w:cs="Courier New" w:eastAsia="Courier New" w:hAnsi="Courier New"/>
                <w:color w:val="9CDCFE"/>
                <w:sz w:val="18"/>
                <w:szCs w:val="18"/>
              </w:rPr>
              <w:t xml:space="preserve">python3 -c "import socket; s=socket.socket(socket.AF_INET,socket.SOCK_DGRAM); s.sendto(b'\x02',('10.30.0.69',1434)); print(s.recv(4096))"</w:t>
            </w:r>
          </w:p>
          <w:p>
            <w:pPr>
              <w:shd w:fill="1E1E1E" w:val="clear"/>
              <w:spacing w:before="30" w:after="30"/>
            </w:pPr>
            <w:r>
              <w:rPr>
                <w:rFonts w:ascii="Courier New" w:cs="Courier New" w:eastAsia="Courier New" w:hAnsi="Courier New"/>
                <w:color w:val="CE9178"/>
                <w:sz w:val="18"/>
                <w:szCs w:val="18"/>
              </w:rPr>
              <w:t xml:space="preserve">  ServerName;MSSQL2014;InstanceName;MSSQLSERVER;Version;12.0.924.0;tcp;1433;</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3: Cross-reference version with Microsoft Lifecycle — SQL Server 2014 EoL confirmed:</w:t>
            </w:r>
          </w:p>
          <w:p>
            <w:pPr>
              <w:shd w:fill="1E1E1E" w:val="clear"/>
              <w:spacing w:before="30" w:after="30"/>
            </w:pPr>
            <w:r>
              <w:rPr>
                <w:rFonts w:ascii="Courier New" w:cs="Courier New" w:eastAsia="Courier New" w:hAnsi="Courier New"/>
                <w:color w:val="FF6B6B"/>
                <w:sz w:val="18"/>
                <w:szCs w:val="18"/>
              </w:rPr>
              <w:t xml:space="preserve">  Version 12.0.x = SQL Server 2014 | Extended Support ended: July 9, 2024</w:t>
            </w:r>
          </w:p>
          <w:p>
            <w:pPr>
              <w:shd w:fill="1E1E1E" w:val="clear"/>
              <w:spacing w:before="30" w:after="30"/>
            </w:pPr>
            <w:r>
              <w:rPr>
                <w:rFonts w:ascii="Courier New" w:cs="Courier New" w:eastAsia="Courier New" w:hAnsi="Courier New"/>
                <w:color w:val="FF6B6B"/>
                <w:sz w:val="18"/>
                <w:szCs w:val="18"/>
              </w:rPr>
              <w:t xml:space="preserve">  Result: No future patches. All subsequent CVEs permanently unpatched.</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Immediate: Apply network-layer ACLs to restrict TCP/1433-1434 access to authorized database clients only.</w:t>
            </w:r>
          </w:p>
          <w:p>
            <w:pPr>
              <w:pStyle w:val="ListParagraph"/>
              <w:numPr>
                <w:ilvl w:val="0"/>
                <w:numId w:val="2"/>
              </w:numPr>
              <w:spacing w:before="40" w:after="40"/>
            </w:pPr>
            <w:r>
              <w:rPr>
                <w:rFonts w:ascii="Arial" w:cs="Arial" w:eastAsia="Arial" w:hAnsi="Arial"/>
                <w:sz w:val="20"/>
                <w:szCs w:val="20"/>
              </w:rPr>
              <w:t xml:space="preserve">Short-term: Upgrade to SQL Server 2019 or SQL Server 2022 (both supported through 2028/2030 respectively). Free Developer editions are available for DEV environments.</w:t>
            </w:r>
          </w:p>
          <w:p>
            <w:pPr>
              <w:pStyle w:val="ListParagraph"/>
              <w:numPr>
                <w:ilvl w:val="0"/>
                <w:numId w:val="2"/>
              </w:numPr>
              <w:spacing w:before="40" w:after="40"/>
            </w:pPr>
            <w:r>
              <w:rPr>
                <w:rFonts w:ascii="Arial" w:cs="Arial" w:eastAsia="Arial" w:hAnsi="Arial"/>
                <w:sz w:val="20"/>
                <w:szCs w:val="20"/>
              </w:rPr>
              <w:t xml:space="preserve">Verify whether Extended Security Update (ESU) subscription coverage is active if upgrade cannot be completed immediately.</w:t>
            </w:r>
          </w:p>
          <w:p>
            <w:pPr>
              <w:pStyle w:val="ListParagraph"/>
              <w:numPr>
                <w:ilvl w:val="0"/>
                <w:numId w:val="2"/>
              </w:numPr>
              <w:spacing w:before="40" w:after="40"/>
            </w:pPr>
            <w:r>
              <w:rPr>
                <w:rFonts w:ascii="Arial" w:cs="Arial" w:eastAsia="Arial" w:hAnsi="Arial"/>
                <w:sz w:val="20"/>
                <w:szCs w:val="20"/>
              </w:rPr>
              <w:t xml:space="preserve">After upgrade: re-run Nessus scan to confirm Plugin 73756 no longer fires on this host.</w:t>
            </w:r>
          </w:p>
          <w:p>
            <w:pPr>
              <w:pStyle w:val="ListParagraph"/>
              <w:numPr>
                <w:ilvl w:val="0"/>
                <w:numId w:val="2"/>
              </w:numPr>
              <w:spacing w:before="40" w:after="40"/>
            </w:pPr>
            <w:r>
              <w:rPr>
                <w:rFonts w:ascii="Arial" w:cs="Arial" w:eastAsia="Arial" w:hAnsi="Arial"/>
                <w:sz w:val="20"/>
                <w:szCs w:val="20"/>
              </w:rPr>
              <w:t xml:space="preserve">Compliance: Running EoL software violates PCI-DSS 6.3.3, NIST SP 800-53 SI-2, and CIS Benchmark requirements.</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2: SSL Self-Signed / Untrusted Certificate</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Plugins 51192 (SSL Certificate Cannot Be Trusted) and 57582 (SSL Self-Signed Certificate) identified that four hosts present SSL/TLS certificates that are either self-signed or signed by an unknown certificate authority. The certificate CN=VMUGVADOWST1DV.kusgcadvnp.onmicrosoft.us appears consistently across multiple hosts, indicating a shared self-signed certificate for an Azure GCC High (US Government Cloud) infrastructure endpoint.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Because the certificate is not anchored to a trusted public or enterprise CA, connecting clients cannot validate server identity. This creates a condition where man-in-the-middle (MITM) attacks are viable — an attacker positioned between a client and server can present a spoofed certificate that clients will silently accept, allowing interception or modification of encrypted traffic.</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Nessus Plugin 57582 Output (verbatim):</w:t>
            </w:r>
          </w:p>
          <w:p>
            <w:pPr>
              <w:spacing w:before="40" w:after="40"/>
            </w:pPr>
            <w:r>
              <w:rPr>
                <w:rFonts w:ascii="Arial" w:cs="Arial" w:eastAsia="Arial" w:hAnsi="Arial"/>
                <w:sz w:val="20"/>
                <w:szCs w:val="20"/>
              </w:rPr>
              <w:t xml:space="preserve">  Subject: CN=VMUGVADOWST1DV.kusgcadvnp.onmicrosoft.us</w:t>
            </w:r>
          </w:p>
          <w:p>
            <w:pPr>
              <w:spacing w:before="40" w:after="40"/>
            </w:pPr>
            <w:r>
              <w:rPr>
                <w:rFonts w:ascii="Arial" w:cs="Arial" w:eastAsia="Arial" w:hAnsi="Arial"/>
                <w:sz w:val="20"/>
                <w:szCs w:val="20"/>
              </w:rPr>
              <w:t xml:space="preserve">  Self-signed cert found at top of chain — not in trusted CA list.</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20"/>
                <w:szCs w:val="20"/>
              </w:rPr>
              <w:t xml:space="preserve">10.30.0.4  (SSL/HTTPS endpoints)</w:t>
            </w:r>
          </w:p>
          <w:p>
            <w:pPr>
              <w:spacing w:before="40" w:after="40"/>
            </w:pPr>
            <w:r>
              <w:rPr>
                <w:rFonts w:ascii="Courier New" w:cs="Courier New" w:eastAsia="Courier New" w:hAnsi="Courier New"/>
                <w:color w:val="1E49E2"/>
                <w:sz w:val="20"/>
                <w:szCs w:val="20"/>
              </w:rPr>
              <w:t xml:space="preserve">10.30.0.6  (RDP/TLS, WinRM)</w:t>
            </w:r>
          </w:p>
          <w:p>
            <w:pPr>
              <w:spacing w:before="40" w:after="40"/>
            </w:pPr>
            <w:r>
              <w:rPr>
                <w:rFonts w:ascii="Courier New" w:cs="Courier New" w:eastAsia="Courier New" w:hAnsi="Courier New"/>
                <w:color w:val="1E49E2"/>
                <w:sz w:val="20"/>
                <w:szCs w:val="20"/>
              </w:rPr>
              <w:t xml:space="preserve">10.30.0.8  (HTTP/HTTPS)</w:t>
            </w:r>
          </w:p>
          <w:p>
            <w:pPr>
              <w:spacing w:before="40" w:after="40"/>
            </w:pPr>
            <w:r>
              <w:rPr>
                <w:rFonts w:ascii="Courier New" w:cs="Courier New" w:eastAsia="Courier New" w:hAnsi="Courier New"/>
                <w:color w:val="1E49E2"/>
                <w:sz w:val="20"/>
                <w:szCs w:val="20"/>
              </w:rPr>
              <w:t xml:space="preserve">10.30.0.36 (RDP/TLS, WinRM, SMB)</w:t>
            </w:r>
          </w:p>
          <w:p>
            <w:r>
              <w:t xml:space="preserve"/>
            </w:r>
          </w:p>
          <w:p>
            <w:r>
              <w:rPr>
                <w:rFonts w:ascii="Arial" w:cs="Arial" w:eastAsia="Arial" w:hAnsi="Arial"/>
                <w:b/>
                <w:bCs/>
                <w:sz w:val="20"/>
                <w:szCs w:val="20"/>
              </w:rPr>
              <w:t xml:space="preserve">Reproduction Steps / Proof of Concept:</w:t>
            </w:r>
          </w:p>
          <w:p>
            <w:pPr>
              <w:spacing w:before="40" w:after="40"/>
            </w:pPr>
            <w:r>
              <w:rPr>
                <w:rFonts w:ascii="Arial" w:cs="Arial" w:eastAsia="Arial" w:hAnsi="Arial"/>
                <w:sz w:val="20"/>
                <w:szCs w:val="20"/>
              </w:rPr>
              <w:t xml:space="preserve">Step 1: Retrieve certificate chain and confirm self-signed status:</w:t>
            </w:r>
          </w:p>
          <w:p>
            <w:pPr>
              <w:shd w:fill="1E1E1E" w:val="clear"/>
              <w:spacing w:before="30" w:after="30"/>
            </w:pPr>
            <w:r>
              <w:rPr>
                <w:rFonts w:ascii="Courier New" w:cs="Courier New" w:eastAsia="Courier New" w:hAnsi="Courier New"/>
                <w:color w:val="9CDCFE"/>
                <w:sz w:val="18"/>
                <w:szCs w:val="18"/>
              </w:rPr>
              <w:t xml:space="preserve">openssl s_client -connect 10.30.0.4:443 -showcerts 2&gt;/dev/null | openssl x509 -noout -text</w:t>
            </w:r>
          </w:p>
          <w:p>
            <w:pPr>
              <w:shd w:fill="1E1E1E" w:val="clear"/>
              <w:spacing w:before="30" w:after="30"/>
            </w:pPr>
            <w:r>
              <w:rPr>
                <w:rFonts w:ascii="Courier New" w:cs="Courier New" w:eastAsia="Courier New" w:hAnsi="Courier New"/>
                <w:color w:val="CE9178"/>
                <w:sz w:val="18"/>
                <w:szCs w:val="18"/>
              </w:rPr>
              <w:t xml:space="preserve">  Issuer:  CN=VMUGVADOWST1DV.kusgcadvnp.onmicrosoft.us</w:t>
            </w:r>
          </w:p>
          <w:p>
            <w:pPr>
              <w:shd w:fill="1E1E1E" w:val="clear"/>
              <w:spacing w:before="30" w:after="30"/>
            </w:pPr>
            <w:r>
              <w:rPr>
                <w:rFonts w:ascii="Courier New" w:cs="Courier New" w:eastAsia="Courier New" w:hAnsi="Courier New"/>
                <w:color w:val="CE9178"/>
                <w:sz w:val="18"/>
                <w:szCs w:val="18"/>
              </w:rPr>
              <w:t xml:space="preserve">  Subject: CN=VMUGVADOWST1DV.kusgcadvnp.onmicrosoft.us</w:t>
            </w:r>
          </w:p>
          <w:p>
            <w:pPr>
              <w:shd w:fill="1E1E1E" w:val="clear"/>
              <w:spacing w:before="30" w:after="30"/>
            </w:pPr>
            <w:r>
              <w:rPr>
                <w:rFonts w:ascii="Courier New" w:cs="Courier New" w:eastAsia="Courier New" w:hAnsi="Courier New"/>
                <w:color w:val="FF6B6B"/>
                <w:sz w:val="18"/>
                <w:szCs w:val="18"/>
              </w:rPr>
              <w:t xml:space="preserve">  Issuer == Subject: self-signed, no trusted CA anchor in chain.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Confirm via Nessus Plugin 51192 — certificate cannot be trusted:</w:t>
            </w:r>
          </w:p>
          <w:p>
            <w:pPr>
              <w:shd w:fill="1E1E1E" w:val="clear"/>
              <w:spacing w:before="30" w:after="30"/>
            </w:pPr>
            <w:r>
              <w:rPr>
                <w:rFonts w:ascii="Courier New" w:cs="Courier New" w:eastAsia="Courier New" w:hAnsi="Courier New"/>
                <w:color w:val="CE9178"/>
                <w:sz w:val="18"/>
                <w:szCs w:val="18"/>
              </w:rPr>
              <w:t xml:space="preserve">  Issuer  : CN=VMUGVADOWST1DV.kusgcadvnp.onmicrosoft.us</w:t>
            </w:r>
          </w:p>
          <w:p>
            <w:pPr>
              <w:shd w:fill="1E1E1E" w:val="clear"/>
              <w:spacing w:before="30" w:after="30"/>
            </w:pPr>
            <w:r>
              <w:rPr>
                <w:rFonts w:ascii="Courier New" w:cs="Courier New" w:eastAsia="Courier New" w:hAnsi="Courier New"/>
                <w:color w:val="CE9178"/>
                <w:sz w:val="18"/>
                <w:szCs w:val="18"/>
              </w:rPr>
              <w:t xml:space="preserve">  Subject : CN=VMUGVADOWST1DV.kusgcadvnp.onmicrosoft.us</w:t>
            </w:r>
          </w:p>
          <w:p>
            <w:pPr>
              <w:shd w:fill="1E1E1E" w:val="clear"/>
              <w:spacing w:before="30" w:after="30"/>
            </w:pPr>
            <w:r>
              <w:rPr>
                <w:rFonts w:ascii="Courier New" w:cs="Courier New" w:eastAsia="Courier New" w:hAnsi="Courier New"/>
                <w:color w:val="FF6B6B"/>
                <w:sz w:val="18"/>
                <w:szCs w:val="18"/>
              </w:rPr>
              <w:t xml:space="preserve">  Certificate signed by unknown CA — MITM attack surface confirmed.</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Replace self-signed certificates with certificates issued by an internal enterprise CA (e.g., Active Directory Certificate Services) or a publicly trusted CA.</w:t>
            </w:r>
          </w:p>
          <w:p>
            <w:pPr>
              <w:pStyle w:val="ListParagraph"/>
              <w:numPr>
                <w:ilvl w:val="0"/>
                <w:numId w:val="2"/>
              </w:numPr>
              <w:spacing w:before="40" w:after="40"/>
            </w:pPr>
            <w:r>
              <w:rPr>
                <w:rFonts w:ascii="Arial" w:cs="Arial" w:eastAsia="Arial" w:hAnsi="Arial"/>
                <w:sz w:val="20"/>
                <w:szCs w:val="20"/>
              </w:rPr>
              <w:t xml:space="preserve">For .onmicrosoft.us (GCC High) domains, ensure certificates are issued from Microsoft's GCC High PKI or an approved enterprise CA trusted by all clients in the environment.</w:t>
            </w:r>
          </w:p>
          <w:p>
            <w:pPr>
              <w:pStyle w:val="ListParagraph"/>
              <w:numPr>
                <w:ilvl w:val="0"/>
                <w:numId w:val="2"/>
              </w:numPr>
              <w:spacing w:before="40" w:after="40"/>
            </w:pPr>
            <w:r>
              <w:rPr>
                <w:rFonts w:ascii="Arial" w:cs="Arial" w:eastAsia="Arial" w:hAnsi="Arial"/>
                <w:sz w:val="20"/>
                <w:szCs w:val="20"/>
              </w:rPr>
              <w:t xml:space="preserve">Distribute and configure trust for the issuing CA certificate on all internal clients if using an enterprise CA.</w:t>
            </w:r>
          </w:p>
          <w:p>
            <w:pPr>
              <w:pStyle w:val="ListParagraph"/>
              <w:numPr>
                <w:ilvl w:val="0"/>
                <w:numId w:val="2"/>
              </w:numPr>
              <w:spacing w:before="40" w:after="40"/>
            </w:pPr>
            <w:r>
              <w:rPr>
                <w:rFonts w:ascii="Arial" w:cs="Arial" w:eastAsia="Arial" w:hAnsi="Arial"/>
                <w:sz w:val="20"/>
                <w:szCs w:val="20"/>
              </w:rPr>
              <w:t xml:space="preserve">Implement certificate lifecycle monitoring and auto-renewal to prevent expiration-related fallback to self-signed certificates.</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3: SSL Medium Strength Cipher Suites Supported — SWEET32 (CVE-2016-2183)</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42873 identified that multiple hosts advertise and accept the DES-CBC3-SHA cipher suite (cipher code 0x00, 0x0A), which employs Triple-DES (3DES) with a 64-bit block size. The SWEET32 birthday attack (CVE-2016-2183) exploits this small block size: after approximately 2^32 (roughly 4 billion) 8-byte encryptions under the same key — achievable within approximately 32 GB of captured traffic — statistical birthday collisions allow an attacker to recover fragments of plaintext, including session cookies and authentication tokens.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finding is particularly acute on SQL Server ports 1433 and 1434 of 10.30.0.69, where SWEET32 is compounded by the EoL status of the instance (Finding 1). Cipher identified: DES-CBC3-SHA | RSA/RSA key exchange | 3DES-CBC 168-bit encryption | SHA1 MAC.</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20"/>
                <w:szCs w:val="20"/>
              </w:rPr>
              <w:t xml:space="preserve">10.30.0.68:443  (HTTPS)</w:t>
            </w:r>
          </w:p>
          <w:p>
            <w:pPr>
              <w:spacing w:before="40" w:after="40"/>
            </w:pPr>
            <w:r>
              <w:rPr>
                <w:rFonts w:ascii="Courier New" w:cs="Courier New" w:eastAsia="Courier New" w:hAnsi="Courier New"/>
                <w:color w:val="1E49E2"/>
                <w:sz w:val="20"/>
                <w:szCs w:val="20"/>
              </w:rPr>
              <w:t xml:space="preserve">10.30.0.68:8443 (HTTPS-alt)</w:t>
            </w:r>
          </w:p>
          <w:p>
            <w:pPr>
              <w:spacing w:before="40" w:after="40"/>
            </w:pPr>
            <w:r>
              <w:rPr>
                <w:rFonts w:ascii="Courier New" w:cs="Courier New" w:eastAsia="Courier New" w:hAnsi="Courier New"/>
                <w:color w:val="1E49E2"/>
                <w:sz w:val="20"/>
                <w:szCs w:val="20"/>
              </w:rPr>
              <w:t xml:space="preserve">10.30.0.69:1433 (MSSQL)</w:t>
            </w:r>
          </w:p>
          <w:p>
            <w:pPr>
              <w:spacing w:before="40" w:after="40"/>
            </w:pPr>
            <w:r>
              <w:rPr>
                <w:rFonts w:ascii="Courier New" w:cs="Courier New" w:eastAsia="Courier New" w:hAnsi="Courier New"/>
                <w:color w:val="1E49E2"/>
                <w:sz w:val="20"/>
                <w:szCs w:val="20"/>
              </w:rPr>
              <w:t xml:space="preserve">10.30.0.69:1434 (MSSQL SSL)</w:t>
            </w:r>
          </w:p>
          <w:p>
            <w:pPr>
              <w:spacing w:before="40" w:after="40"/>
            </w:pPr>
            <w:r>
              <w:rPr>
                <w:rFonts w:ascii="Courier New" w:cs="Courier New" w:eastAsia="Courier New" w:hAnsi="Courier New"/>
                <w:color w:val="1E49E2"/>
                <w:sz w:val="20"/>
                <w:szCs w:val="20"/>
              </w:rPr>
              <w:t xml:space="preserve">10.30.0.71:1433 (MSSQL)</w:t>
            </w:r>
          </w:p>
          <w:p>
            <w:pPr>
              <w:spacing w:before="40" w:after="40"/>
            </w:pPr>
            <w:r>
              <w:rPr>
                <w:rFonts w:ascii="Courier New" w:cs="Courier New" w:eastAsia="Courier New" w:hAnsi="Courier New"/>
                <w:color w:val="1E49E2"/>
                <w:sz w:val="20"/>
                <w:szCs w:val="20"/>
              </w:rPr>
              <w:t xml:space="preserve">10.30.0.71:1434 (MSSQL SSL)</w:t>
            </w:r>
          </w:p>
          <w:p>
            <w:r>
              <w:t xml:space="preserve"/>
            </w:r>
          </w:p>
          <w:p>
            <w:r>
              <w:rPr>
                <w:rFonts w:ascii="Arial" w:cs="Arial" w:eastAsia="Arial" w:hAnsi="Arial"/>
                <w:b/>
                <w:bCs/>
                <w:sz w:val="20"/>
                <w:szCs w:val="20"/>
              </w:rPr>
              <w:t xml:space="preserve">Reproduction Steps / Proof of Concept:</w:t>
            </w:r>
          </w:p>
          <w:p>
            <w:pPr>
              <w:spacing w:before="40" w:after="40"/>
            </w:pPr>
            <w:r>
              <w:rPr>
                <w:rFonts w:ascii="Arial" w:cs="Arial" w:eastAsia="Arial" w:hAnsi="Arial"/>
                <w:sz w:val="20"/>
                <w:szCs w:val="20"/>
              </w:rPr>
              <w:t xml:space="preserve">Step 1: Enumerate 3DES cipher support via testssl.sh:</w:t>
            </w:r>
          </w:p>
          <w:p>
            <w:pPr>
              <w:shd w:fill="1E1E1E" w:val="clear"/>
              <w:spacing w:before="30" w:after="30"/>
            </w:pPr>
            <w:r>
              <w:rPr>
                <w:rFonts w:ascii="Courier New" w:cs="Courier New" w:eastAsia="Courier New" w:hAnsi="Courier New"/>
                <w:color w:val="9CDCFE"/>
                <w:sz w:val="18"/>
                <w:szCs w:val="18"/>
              </w:rPr>
              <w:t xml:space="preserve">testssl.sh --cipher-per-proto -p 443 10.30.0.68</w:t>
            </w:r>
          </w:p>
          <w:p>
            <w:pPr>
              <w:shd w:fill="1E1E1E" w:val="clear"/>
              <w:spacing w:before="30" w:after="30"/>
            </w:pPr>
            <w:r>
              <w:rPr>
                <w:rFonts w:ascii="Courier New" w:cs="Courier New" w:eastAsia="Courier New" w:hAnsi="Courier New"/>
                <w:color w:val="FF6B6B"/>
                <w:sz w:val="18"/>
                <w:szCs w:val="18"/>
              </w:rPr>
              <w:t xml:space="preserve">  DES-CBC3-SHA   VULNERABLE — 3DES with 64-bit block size (SWEET32 attack vector)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Confirm 3DES handshake completes (no rejection by server):</w:t>
            </w:r>
          </w:p>
          <w:p>
            <w:pPr>
              <w:shd w:fill="1E1E1E" w:val="clear"/>
              <w:spacing w:before="30" w:after="30"/>
            </w:pPr>
            <w:r>
              <w:rPr>
                <w:rFonts w:ascii="Courier New" w:cs="Courier New" w:eastAsia="Courier New" w:hAnsi="Courier New"/>
                <w:color w:val="9CDCFE"/>
                <w:sz w:val="18"/>
                <w:szCs w:val="18"/>
              </w:rPr>
              <w:t xml:space="preserve">openssl s_client -connect 10.30.0.68:443 -cipher DES-CBC3-SHA</w:t>
            </w:r>
          </w:p>
          <w:p>
            <w:pPr>
              <w:shd w:fill="1E1E1E" w:val="clear"/>
              <w:spacing w:before="30" w:after="30"/>
            </w:pPr>
            <w:r>
              <w:rPr>
                <w:rFonts w:ascii="Courier New" w:cs="Courier New" w:eastAsia="Courier New" w:hAnsi="Courier New"/>
                <w:color w:val="CE9178"/>
                <w:sz w:val="18"/>
                <w:szCs w:val="18"/>
              </w:rPr>
              <w:t xml:space="preserve">  Cipher is DES-CBC3-SHA  [HANDSHAKE COMPLETED] — server accepted 3DES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3: Nessus Plugin 42873 output confirmed on all 6 affected port/host pairs:</w:t>
            </w:r>
          </w:p>
          <w:p>
            <w:pPr>
              <w:shd w:fill="1E1E1E" w:val="clear"/>
              <w:spacing w:before="30" w:after="30"/>
            </w:pPr>
            <w:r>
              <w:rPr>
                <w:rFonts w:ascii="Courier New" w:cs="Courier New" w:eastAsia="Courier New" w:hAnsi="Courier New"/>
                <w:color w:val="CE9178"/>
                <w:sz w:val="18"/>
                <w:szCs w:val="18"/>
              </w:rPr>
              <w:t xml:space="preserve">  DES-CBC3-SHA  0x00,0x0A  RSA/RSA  3DES-CBC(168)  SHA1  &lt;- MEDIUM STRENGTH</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the DES-CBC3-SHA (3DES) cipher suite on all affected hosts via OS or application configuration.</w:t>
            </w:r>
          </w:p>
          <w:p>
            <w:pPr>
              <w:pStyle w:val="ListParagraph"/>
              <w:numPr>
                <w:ilvl w:val="0"/>
                <w:numId w:val="2"/>
              </w:numPr>
              <w:spacing w:before="40" w:after="40"/>
            </w:pPr>
            <w:r>
              <w:rPr>
                <w:rFonts w:ascii="Arial" w:cs="Arial" w:eastAsia="Arial" w:hAnsi="Arial"/>
                <w:sz w:val="20"/>
                <w:szCs w:val="20"/>
              </w:rPr>
              <w:t xml:space="preserve">Windows (Schannel): Disable via Group Policy or PowerShell — set HKLM:\SYSTEM\CurrentControlSet\Control\SecurityProviders\SCHANNEL\Ciphers\Triple DES 168 to Enabled=0.</w:t>
            </w:r>
          </w:p>
          <w:p>
            <w:pPr>
              <w:pStyle w:val="ListParagraph"/>
              <w:numPr>
                <w:ilvl w:val="0"/>
                <w:numId w:val="2"/>
              </w:numPr>
              <w:spacing w:before="40" w:after="40"/>
            </w:pPr>
            <w:r>
              <w:rPr>
                <w:rFonts w:ascii="Arial" w:cs="Arial" w:eastAsia="Arial" w:hAnsi="Arial"/>
                <w:sz w:val="20"/>
                <w:szCs w:val="20"/>
              </w:rPr>
              <w:t xml:space="preserve">Linux/OpenSSL services: Add !3DES to the SSLCipherSuite directive in openssl.conf or application config.</w:t>
            </w:r>
          </w:p>
          <w:p>
            <w:pPr>
              <w:pStyle w:val="ListParagraph"/>
              <w:numPr>
                <w:ilvl w:val="0"/>
                <w:numId w:val="2"/>
              </w:numPr>
              <w:spacing w:before="40" w:after="40"/>
            </w:pPr>
            <w:r>
              <w:rPr>
                <w:rFonts w:ascii="Arial" w:cs="Arial" w:eastAsia="Arial" w:hAnsi="Arial"/>
                <w:sz w:val="20"/>
                <w:szCs w:val="20"/>
              </w:rPr>
              <w:t xml:space="preserve">SQL Server: Configure TLS cipher suites via Windows Schannel settings. Disable 3DES and restart the SQL Server service.</w:t>
            </w:r>
          </w:p>
          <w:p>
            <w:pPr>
              <w:pStyle w:val="ListParagraph"/>
              <w:numPr>
                <w:ilvl w:val="0"/>
                <w:numId w:val="2"/>
              </w:numPr>
              <w:spacing w:before="40" w:after="40"/>
            </w:pPr>
            <w:r>
              <w:rPr>
                <w:rFonts w:ascii="Arial" w:cs="Arial" w:eastAsia="Arial" w:hAnsi="Arial"/>
                <w:sz w:val="20"/>
                <w:szCs w:val="20"/>
              </w:rPr>
              <w:t xml:space="preserve">Verify remediation: testssl.sh --cipher-per-proto should no longer list DES-CBC3-SHA as accepted.</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4: TLS Version 1.0 Protocol Enabled (Deprecated)</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104743 confirmed that TLS 1.0 is actively enabled and accepting connections on multiple ports across three hosts. TLS 1.0 was deprecated by RFC 8996 (March 2021) and is prohibited by PCI DSS v4.0 for environments handling cardholder data. TLS 1.0 lacks Authenticated Encryption with Associated Data (AEAD) cipher support and is vulnerable to the BEAST (CVE-2011-3389) and POODLE-via-TLS-fallback (CVE-2014-3566) attacks. A network-adjacent attacker can force protocol downgrade and exploit these weaknesses to decrypt session data.</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20"/>
                <w:szCs w:val="20"/>
              </w:rPr>
              <w:t xml:space="preserve">10.30.0.68:443,  10.30.0.68:8443</w:t>
            </w:r>
          </w:p>
          <w:p>
            <w:pPr>
              <w:spacing w:before="40" w:after="40"/>
            </w:pPr>
            <w:r>
              <w:rPr>
                <w:rFonts w:ascii="Courier New" w:cs="Courier New" w:eastAsia="Courier New" w:hAnsi="Courier New"/>
                <w:color w:val="1E49E2"/>
                <w:sz w:val="20"/>
                <w:szCs w:val="20"/>
              </w:rPr>
              <w:t xml:space="preserve">10.30.0.69:443,  10.30.0.69:1443</w:t>
            </w:r>
          </w:p>
          <w:p>
            <w:pPr>
              <w:spacing w:before="40" w:after="40"/>
            </w:pPr>
            <w:r>
              <w:rPr>
                <w:rFonts w:ascii="Courier New" w:cs="Courier New" w:eastAsia="Courier New" w:hAnsi="Courier New"/>
                <w:color w:val="1E49E2"/>
                <w:sz w:val="20"/>
                <w:szCs w:val="20"/>
              </w:rPr>
              <w:t xml:space="preserve">10.30.0.71:443,  10.30.0.71:1433, 10.30.0.71:1434, 10.30.0.71:1443</w:t>
            </w:r>
          </w:p>
          <w:p>
            <w:r>
              <w:t xml:space="preserve"/>
            </w:r>
          </w:p>
          <w:p>
            <w:r>
              <w:rPr>
                <w:rFonts w:ascii="Arial" w:cs="Arial" w:eastAsia="Arial" w:hAnsi="Arial"/>
                <w:b/>
                <w:bCs/>
                <w:sz w:val="20"/>
                <w:szCs w:val="20"/>
              </w:rPr>
              <w:t xml:space="preserve">Reproduction Steps / Proof of Concept:</w:t>
            </w:r>
          </w:p>
          <w:p>
            <w:pPr>
              <w:spacing w:before="40" w:after="40"/>
            </w:pPr>
            <w:r>
              <w:rPr>
                <w:rFonts w:ascii="Arial" w:cs="Arial" w:eastAsia="Arial" w:hAnsi="Arial"/>
                <w:sz w:val="20"/>
                <w:szCs w:val="20"/>
              </w:rPr>
              <w:t xml:space="preserve">Step 1: Confirm TLS 1.0 acceptance — server must reject if properly configured:</w:t>
            </w:r>
          </w:p>
          <w:p>
            <w:pPr>
              <w:shd w:fill="1E1E1E" w:val="clear"/>
              <w:spacing w:before="30" w:after="30"/>
            </w:pPr>
            <w:r>
              <w:rPr>
                <w:rFonts w:ascii="Courier New" w:cs="Courier New" w:eastAsia="Courier New" w:hAnsi="Courier New"/>
                <w:color w:val="9CDCFE"/>
                <w:sz w:val="18"/>
                <w:szCs w:val="18"/>
              </w:rPr>
              <w:t xml:space="preserve">openssl s_client -connect 10.30.0.68:443 -tls1</w:t>
            </w:r>
          </w:p>
          <w:p>
            <w:pPr>
              <w:shd w:fill="1E1E1E" w:val="clear"/>
              <w:spacing w:before="30" w:after="30"/>
            </w:pPr>
            <w:r>
              <w:rPr>
                <w:rFonts w:ascii="Courier New" w:cs="Courier New" w:eastAsia="Courier New" w:hAnsi="Courier New"/>
                <w:color w:val="CE9178"/>
                <w:sz w:val="18"/>
                <w:szCs w:val="18"/>
              </w:rPr>
              <w:t xml:space="preserve">  CONNECTED(00000003)</w:t>
            </w:r>
          </w:p>
          <w:p>
            <w:pPr>
              <w:shd w:fill="1E1E1E" w:val="clear"/>
              <w:spacing w:before="30" w:after="30"/>
            </w:pPr>
            <w:r>
              <w:rPr>
                <w:rFonts w:ascii="Courier New" w:cs="Courier New" w:eastAsia="Courier New" w:hAnsi="Courier New"/>
                <w:color w:val="CE9178"/>
                <w:sz w:val="18"/>
                <w:szCs w:val="18"/>
              </w:rPr>
              <w:t xml:space="preserve">  Protocol  : TLSv1</w:t>
            </w:r>
          </w:p>
          <w:p>
            <w:pPr>
              <w:shd w:fill="1E1E1E" w:val="clear"/>
              <w:spacing w:before="30" w:after="30"/>
            </w:pPr>
            <w:r>
              <w:rPr>
                <w:rFonts w:ascii="Courier New" w:cs="Courier New" w:eastAsia="Courier New" w:hAnsi="Courier New"/>
                <w:color w:val="FF6B6B"/>
                <w:sz w:val="18"/>
                <w:szCs w:val="18"/>
              </w:rPr>
              <w:t xml:space="preserve">  Server accepted TLS 1.0 — protocol should be rejected.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Nessus Plugin 104743 output confirmed on all 8 affected endpoints:</w:t>
            </w:r>
          </w:p>
          <w:p>
            <w:pPr>
              <w:shd w:fill="1E1E1E" w:val="clear"/>
              <w:spacing w:before="30" w:after="30"/>
            </w:pPr>
            <w:r>
              <w:rPr>
                <w:rFonts w:ascii="Courier New" w:cs="Courier New" w:eastAsia="Courier New" w:hAnsi="Courier New"/>
                <w:color w:val="CE9178"/>
                <w:sz w:val="18"/>
                <w:szCs w:val="18"/>
              </w:rPr>
              <w:t xml:space="preserve">  TLSv1 is enabled and the server supports at least one cipher.</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TLS 1.0 on all affected hosts. Only TLS 1.2 and TLS 1.3 should be accepted.</w:t>
            </w:r>
          </w:p>
          <w:p>
            <w:pPr>
              <w:pStyle w:val="ListParagraph"/>
              <w:numPr>
                <w:ilvl w:val="0"/>
                <w:numId w:val="2"/>
              </w:numPr>
              <w:spacing w:before="40" w:after="40"/>
            </w:pPr>
            <w:r>
              <w:rPr>
                <w:rFonts w:ascii="Arial" w:cs="Arial" w:eastAsia="Arial" w:hAnsi="Arial"/>
                <w:sz w:val="20"/>
                <w:szCs w:val="20"/>
              </w:rPr>
              <w:t xml:space="preserve">Windows (IIS / Schannel): Disable via registry — HKLM:\SYSTEM\CurrentControlSet\Control\SecurityProviders\SCHANNEL\Protocols\TLS 1.0\Server — set Enabled=0, DisabledByDefault=1. Use IIS Crypto tool to apply Best Practices template.</w:t>
            </w:r>
          </w:p>
          <w:p>
            <w:pPr>
              <w:pStyle w:val="ListParagraph"/>
              <w:numPr>
                <w:ilvl w:val="0"/>
                <w:numId w:val="2"/>
              </w:numPr>
              <w:spacing w:before="40" w:after="40"/>
            </w:pPr>
            <w:r>
              <w:rPr>
                <w:rFonts w:ascii="Arial" w:cs="Arial" w:eastAsia="Arial" w:hAnsi="Arial"/>
                <w:sz w:val="20"/>
                <w:szCs w:val="20"/>
              </w:rPr>
              <w:t xml:space="preserve">SQL Server: Disable TLS 1.0 in SQL Server Configuration Manager and confirm via error log after service restart.</w:t>
            </w:r>
          </w:p>
          <w:p>
            <w:pPr>
              <w:pStyle w:val="ListParagraph"/>
              <w:numPr>
                <w:ilvl w:val="0"/>
                <w:numId w:val="2"/>
              </w:numPr>
              <w:spacing w:before="40" w:after="40"/>
            </w:pPr>
            <w:r>
              <w:rPr>
                <w:rFonts w:ascii="Arial" w:cs="Arial" w:eastAsia="Arial" w:hAnsi="Arial"/>
                <w:sz w:val="20"/>
                <w:szCs w:val="20"/>
              </w:rPr>
              <w:t xml:space="preserve">Verify remediation: openssl s_client -connect &lt;host&gt;:&lt;port&gt; -tls1 should return ssl handshake failure.</w:t>
            </w:r>
          </w:p>
          <w:p>
            <w:pPr>
              <w:pStyle w:val="ListParagraph"/>
              <w:numPr>
                <w:ilvl w:val="0"/>
                <w:numId w:val="2"/>
              </w:numPr>
              <w:spacing w:before="40" w:after="40"/>
            </w:pPr>
            <w:r>
              <w:rPr>
                <w:rFonts w:ascii="Arial" w:cs="Arial" w:eastAsia="Arial" w:hAnsi="Arial"/>
                <w:sz w:val="20"/>
                <w:szCs w:val="20"/>
              </w:rPr>
              <w:t xml:space="preserve">Standard: NIST SP 800-52r2 mandates TLS 1.2 minimum; PCI DSS v4.0 Req. 4.2.1 prohibits TLS 1.0.</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C233C" w:val="clear"/>
            <w:tcMar>
              <w:top w:type="dxa" w:w="100"/>
              <w:left w:type="dxa" w:w="200"/>
              <w:bottom w:type="dxa" w:w="100"/>
              <w:right w:type="dxa" w:w="120"/>
            </w:tcMar>
          </w:tcPr>
          <w:p>
            <w:r>
              <w:rPr>
                <w:rFonts w:ascii="Arial" w:cs="Arial" w:eastAsia="Arial" w:hAnsi="Arial"/>
                <w:b/>
                <w:bCs/>
                <w:color w:val="FFFFFF"/>
                <w:sz w:val="22"/>
                <w:szCs w:val="22"/>
              </w:rPr>
              <w:t xml:space="preserve">Finding 5: TLS Version 1.1 Deprecated Protocol Enabled</w:t>
            </w:r>
          </w:p>
        </w:tc>
      </w:tr>
      <w:tr>
        <w:tc>
          <w:tcPr>
            <w:tcBorders>
              <w:top w:val="single" w:color="CCCCCC" w:sz="1"/>
              <w:left w:val="single" w:color="CCCCCC" w:sz="1"/>
              <w:bottom w:val="single" w:color="CCCCCC" w:sz="1"/>
              <w:right w:val="single" w:color="CCCCCC" w:sz="1"/>
            </w:tcBorders>
            <w:shd w:fill="7F6000" w:val="clear"/>
            <w:tcMar>
              <w:top w:type="dxa" w:w="80"/>
              <w:left w:type="dxa" w:w="200"/>
              <w:bottom w:type="dxa" w:w="80"/>
              <w:right w:type="dxa" w:w="120"/>
            </w:tcMar>
          </w:tcPr>
          <w:p>
            <w:r>
              <w:rPr>
                <w:rFonts w:ascii="Arial" w:cs="Arial" w:eastAsia="Arial" w:hAnsi="Arial"/>
                <w:b/>
                <w:bCs/>
                <w:color w:val="FFFFFF"/>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r>
              <w:rPr>
                <w:rFonts w:ascii="Arial" w:cs="Arial" w:eastAsia="Arial" w:hAnsi="Arial"/>
                <w:b/>
                <w:bCs/>
                <w:sz w:val="20"/>
                <w:szCs w:val="20"/>
              </w:rPr>
              <w:t xml:space="preserve">Dependency: </w:t>
            </w:r>
            <w:r>
              <w:rPr>
                <w:rFonts w:ascii="Arial" w:cs="Arial" w:eastAsia="Arial" w:hAnsi="Arial"/>
                <w:sz w:val="20"/>
                <w:szCs w:val="20"/>
              </w:rPr>
              <w:t xml:space="preserve">Network</w:t>
            </w:r>
          </w:p>
          <w:p>
            <w:r>
              <w:rPr>
                <w:rFonts w:ascii="Arial" w:cs="Arial" w:eastAsia="Arial" w:hAnsi="Arial"/>
                <w:b/>
                <w:bCs/>
                <w:sz w:val="20"/>
                <w:szCs w:val="20"/>
              </w:rPr>
              <w:t xml:space="preserve">Status: </w:t>
            </w:r>
            <w:r>
              <w:rPr>
                <w:rFonts w:ascii="Arial" w:cs="Arial" w:eastAsia="Arial" w:hAnsi="Arial"/>
                <w:sz w:val="20"/>
                <w:szCs w:val="20"/>
              </w:rPr>
              <w:t xml:space="preserve">Open</w:t>
            </w:r>
          </w:p>
          <w:p>
            <w:r>
              <w:t xml:space="preserve"/>
            </w:r>
          </w:p>
          <w:p>
            <w:r>
              <w:rPr>
                <w:rFonts w:ascii="Arial" w:cs="Arial" w:eastAsia="Arial" w:hAnsi="Arial"/>
                <w:b/>
                <w:bCs/>
                <w:sz w:val="20"/>
                <w:szCs w:val="20"/>
              </w:rPr>
              <w:t xml:space="preserve">Description:</w:t>
            </w:r>
          </w:p>
          <w:p>
            <w:pPr>
              <w:spacing w:before="40" w:after="40"/>
            </w:pPr>
            <w:r>
              <w:rPr>
                <w:rFonts w:ascii="Arial" w:cs="Arial" w:eastAsia="Arial" w:hAnsi="Arial"/>
                <w:sz w:val="20"/>
                <w:szCs w:val="20"/>
              </w:rPr>
              <w:t xml:space="preserve">Nessus Plugin 157288 identified that TLS 1.1 is enabled on the same hosts as TLS 1.0 (Finding 4). TLS 1.1 was formally deprecated by RFC 8996 in March 2021 and shares many structural weaknesses with TLS 1.0, including reliance on MD5/SHA1 in the PRF and absence of AEAD cipher support. Its presence alongside TLS 1.0 and the SWEET32 3DES cipher creates a compounding attack surface for downgrade scenarios and plaintext recovery.</w:t>
            </w:r>
          </w:p>
          <w:p>
            <w:r>
              <w:t xml:space="preserve"/>
            </w:r>
          </w:p>
          <w:p>
            <w:r>
              <w:rPr>
                <w:rFonts w:ascii="Arial" w:cs="Arial" w:eastAsia="Arial" w:hAnsi="Arial"/>
                <w:b/>
                <w:bCs/>
                <w:sz w:val="20"/>
                <w:szCs w:val="20"/>
              </w:rPr>
              <w:t xml:space="preserve">Affected Systems &amp; Locations:</w:t>
            </w:r>
          </w:p>
          <w:p>
            <w:pPr>
              <w:spacing w:before="40" w:after="40"/>
            </w:pPr>
            <w:r>
              <w:rPr>
                <w:rFonts w:ascii="Courier New" w:cs="Courier New" w:eastAsia="Courier New" w:hAnsi="Courier New"/>
                <w:color w:val="1E49E2"/>
                <w:sz w:val="20"/>
                <w:szCs w:val="20"/>
              </w:rPr>
              <w:t xml:space="preserve">10.30.0.68:443,  10.30.0.68:8443</w:t>
            </w:r>
          </w:p>
          <w:p>
            <w:pPr>
              <w:spacing w:before="40" w:after="40"/>
            </w:pPr>
            <w:r>
              <w:rPr>
                <w:rFonts w:ascii="Courier New" w:cs="Courier New" w:eastAsia="Courier New" w:hAnsi="Courier New"/>
                <w:color w:val="1E49E2"/>
                <w:sz w:val="20"/>
                <w:szCs w:val="20"/>
              </w:rPr>
              <w:t xml:space="preserve">10.30.0.69:443,  10.30.0.69:1443</w:t>
            </w:r>
          </w:p>
          <w:p>
            <w:pPr>
              <w:spacing w:before="40" w:after="40"/>
            </w:pPr>
            <w:r>
              <w:rPr>
                <w:rFonts w:ascii="Courier New" w:cs="Courier New" w:eastAsia="Courier New" w:hAnsi="Courier New"/>
                <w:color w:val="1E49E2"/>
                <w:sz w:val="20"/>
                <w:szCs w:val="20"/>
              </w:rPr>
              <w:t xml:space="preserve">10.30.0.71:443,  10.30.0.71:1433, 10.30.0.71:1434, 10.30.0.71:1443</w:t>
            </w:r>
          </w:p>
          <w:p>
            <w:r>
              <w:t xml:space="preserve"/>
            </w:r>
          </w:p>
          <w:p>
            <w:r>
              <w:rPr>
                <w:rFonts w:ascii="Arial" w:cs="Arial" w:eastAsia="Arial" w:hAnsi="Arial"/>
                <w:b/>
                <w:bCs/>
                <w:sz w:val="20"/>
                <w:szCs w:val="20"/>
              </w:rPr>
              <w:t xml:space="preserve">Reproduction Steps / Proof of Concept:</w:t>
            </w:r>
          </w:p>
          <w:p>
            <w:pPr>
              <w:spacing w:before="40" w:after="40"/>
            </w:pPr>
            <w:r>
              <w:rPr>
                <w:rFonts w:ascii="Arial" w:cs="Arial" w:eastAsia="Arial" w:hAnsi="Arial"/>
                <w:sz w:val="20"/>
                <w:szCs w:val="20"/>
              </w:rPr>
              <w:t xml:space="preserve">Step 1: Confirm TLS 1.1 acceptance:</w:t>
            </w:r>
          </w:p>
          <w:p>
            <w:pPr>
              <w:shd w:fill="1E1E1E" w:val="clear"/>
              <w:spacing w:before="30" w:after="30"/>
            </w:pPr>
            <w:r>
              <w:rPr>
                <w:rFonts w:ascii="Courier New" w:cs="Courier New" w:eastAsia="Courier New" w:hAnsi="Courier New"/>
                <w:color w:val="9CDCFE"/>
                <w:sz w:val="18"/>
                <w:szCs w:val="18"/>
              </w:rPr>
              <w:t xml:space="preserve">openssl s_client -connect 10.30.0.68:443 -tls1_1</w:t>
            </w:r>
          </w:p>
          <w:p>
            <w:pPr>
              <w:shd w:fill="1E1E1E" w:val="clear"/>
              <w:spacing w:before="30" w:after="30"/>
            </w:pPr>
            <w:r>
              <w:rPr>
                <w:rFonts w:ascii="Courier New" w:cs="Courier New" w:eastAsia="Courier New" w:hAnsi="Courier New"/>
                <w:color w:val="CE9178"/>
                <w:sz w:val="18"/>
                <w:szCs w:val="18"/>
              </w:rPr>
              <w:t xml:space="preserve">  Protocol  : TLSv1.1</w:t>
            </w:r>
          </w:p>
          <w:p>
            <w:pPr>
              <w:shd w:fill="1E1E1E" w:val="clear"/>
              <w:spacing w:before="30" w:after="30"/>
            </w:pPr>
            <w:r>
              <w:rPr>
                <w:rFonts w:ascii="Courier New" w:cs="Courier New" w:eastAsia="Courier New" w:hAnsi="Courier New"/>
                <w:color w:val="FF6B6B"/>
                <w:sz w:val="18"/>
                <w:szCs w:val="18"/>
              </w:rPr>
              <w:t xml:space="preserve">  Server negotiated TLS 1.1 — deprecated and should be disabled.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Nessus Plugin 157288 output (confirmed on all 8 affected endpoints):</w:t>
            </w:r>
          </w:p>
          <w:p>
            <w:pPr>
              <w:shd w:fill="1E1E1E" w:val="clear"/>
              <w:spacing w:before="30" w:after="30"/>
            </w:pPr>
            <w:r>
              <w:rPr>
                <w:rFonts w:ascii="Courier New" w:cs="Courier New" w:eastAsia="Courier New" w:hAnsi="Courier New"/>
                <w:color w:val="CE9178"/>
                <w:sz w:val="18"/>
                <w:szCs w:val="18"/>
              </w:rPr>
              <w:t xml:space="preserve">  TLSv1.1 is enabled and the server supports at least one cipher.</w:t>
            </w:r>
          </w:p>
          <w:p>
            <w:r>
              <w:t xml:space="preserve"/>
            </w:r>
          </w:p>
          <w:p>
            <w:r>
              <w:rPr>
                <w:rFonts w:ascii="Arial" w:cs="Arial" w:eastAsia="Arial" w:hAnsi="Arial"/>
                <w:b/>
                <w:bCs/>
                <w:sz w:val="20"/>
                <w:szCs w:val="20"/>
              </w:rPr>
              <w:t xml:space="preserve">Remediation:</w:t>
            </w:r>
          </w:p>
          <w:p>
            <w:pPr>
              <w:pStyle w:val="ListParagraph"/>
              <w:numPr>
                <w:ilvl w:val="0"/>
                <w:numId w:val="2"/>
              </w:numPr>
              <w:spacing w:before="40" w:after="40"/>
            </w:pPr>
            <w:r>
              <w:rPr>
                <w:rFonts w:ascii="Arial" w:cs="Arial" w:eastAsia="Arial" w:hAnsi="Arial"/>
                <w:sz w:val="20"/>
                <w:szCs w:val="20"/>
              </w:rPr>
              <w:t xml:space="preserve">Disable TLS 1.1 in the same remediation pass as TLS 1.0 (see Finding 4 — same registry keys and configuration steps apply).</w:t>
            </w:r>
          </w:p>
          <w:p>
            <w:pPr>
              <w:pStyle w:val="ListParagraph"/>
              <w:numPr>
                <w:ilvl w:val="0"/>
                <w:numId w:val="2"/>
              </w:numPr>
              <w:spacing w:before="40" w:after="40"/>
            </w:pPr>
            <w:r>
              <w:rPr>
                <w:rFonts w:ascii="Arial" w:cs="Arial" w:eastAsia="Arial" w:hAnsi="Arial"/>
                <w:sz w:val="20"/>
                <w:szCs w:val="20"/>
              </w:rPr>
              <w:t xml:space="preserve">Configure all servers to accept TLS 1.2 minimum, with TLS 1.3 preferred where client compatibility allows.</w:t>
            </w:r>
          </w:p>
          <w:p>
            <w:pPr>
              <w:pStyle w:val="ListParagraph"/>
              <w:numPr>
                <w:ilvl w:val="0"/>
                <w:numId w:val="2"/>
              </w:numPr>
              <w:spacing w:before="40" w:after="40"/>
            </w:pPr>
            <w:r>
              <w:rPr>
                <w:rFonts w:ascii="Arial" w:cs="Arial" w:eastAsia="Arial" w:hAnsi="Arial"/>
                <w:sz w:val="20"/>
                <w:szCs w:val="20"/>
              </w:rPr>
              <w:t xml:space="preserve">Verify remediation: openssl s_client -connect &lt;host&gt;:&lt;port&gt; -tls1_1 should return ssl handshake failure.</w:t>
            </w:r>
          </w:p>
          <w:p>
            <w:r>
              <w:t xml:space="preserve"/>
            </w:r>
          </w:p>
          <w:p>
            <w:r>
              <w:rPr>
                <w:rFonts w:ascii="Arial" w:cs="Arial" w:eastAsia="Arial" w:hAnsi="Arial"/>
                <w:b/>
                <w:bCs/>
                <w:sz w:val="20"/>
                <w:szCs w:val="20"/>
              </w:rPr>
              <w:t xml:space="preserve">Closing/Downgrading Justification:</w:t>
            </w:r>
          </w:p>
          <w:p>
            <w:pPr>
              <w:spacing w:before="40" w:after="40"/>
            </w:pPr>
            <w:r>
              <w:rPr>
                <w:rFonts w:ascii="Arial" w:cs="Arial" w:eastAsia="Arial" w:hAnsi="Arial"/>
                <w:color w:val="888888"/>
                <w:sz w:val="20"/>
                <w:szCs w:val="20"/>
              </w:rPr>
              <w:t xml:space="preserve">N/A</w:t>
            </w:r>
          </w:p>
        </w:tc>
      </w:tr>
    </w:tbl>
    <w:p>
      <w:r>
        <w:br w:type="page"/>
      </w:r>
    </w:p>
    <w:p>
      <w:pPr>
        <w:pStyle w:val="Heading1"/>
      </w:pPr>
      <w:r>
        <w:rPr>
          <w:rFonts w:ascii="Arial" w:cs="Arial" w:eastAsia="Arial" w:hAnsi="Arial"/>
          <w:b/>
          <w:bCs/>
          <w:color w:val="00338D"/>
          <w:sz w:val="32"/>
          <w:szCs w:val="32"/>
        </w:rPr>
        <w:t xml:space="preserve">Appendix</w:t>
      </w:r>
    </w:p>
    <w:p>
      <w:pPr>
        <w:pStyle w:val="Heading2"/>
      </w:pPr>
      <w:r>
        <w:rPr>
          <w:rFonts w:ascii="Arial" w:cs="Arial" w:eastAsia="Arial" w:hAnsi="Arial"/>
          <w:b/>
          <w:bCs/>
          <w:color w:val="1E49E2"/>
          <w:sz w:val="26"/>
          <w:szCs w:val="26"/>
        </w:rPr>
        <w:t xml:space="preserve">A. Remediation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2800"/>
        <w:gridCol w:w="2000"/>
        <w:gridCol w:w="1400"/>
        <w:gridCol w:w="1560"/>
      </w:tblGrid>
      <w:tr>
        <w:trPr>
          <w:tblHeader/>
        </w:trP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Priority</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Finding</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Affected Hosts</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Effort</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SLA</w:t>
            </w:r>
          </w:p>
        </w:tc>
      </w:tr>
      <w:tr>
        <w:tc>
          <w:tcPr>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20"/>
            </w:tcMar>
          </w:tcPr>
          <w:p>
            <w:r>
              <w:rPr>
                <w:rFonts w:ascii="Arial" w:cs="Arial" w:eastAsia="Arial" w:hAnsi="Arial"/>
                <w:b/>
                <w:bCs/>
                <w:color w:val="FFFFFF"/>
                <w:sz w:val="16"/>
                <w:szCs w:val="16"/>
              </w:rPr>
              <w:t xml:space="preserve">P1 — CRITICAL</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bCs/>
                <w:color w:val="000000"/>
                <w:sz w:val="20"/>
                <w:szCs w:val="20"/>
              </w:rPr>
              <w:t xml:space="preserve">1</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Upgrade / Isolate SQL Server 2014 EoL</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r>
              <w:rPr>
                <w:rFonts w:ascii="Courier New" w:cs="Courier New" w:eastAsia="Courier New" w:hAnsi="Courier New"/>
                <w:sz w:val="18"/>
                <w:szCs w:val="18"/>
              </w:rPr>
              <w:t xml:space="preserve">10.30.0.69</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shd w:fill="FFE7E7"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Immediate / 5 days</w:t>
            </w:r>
          </w:p>
        </w:tc>
      </w:tr>
      <w:tr>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r>
              <w:rPr>
                <w:rFonts w:ascii="Arial" w:cs="Arial" w:eastAsia="Arial" w:hAnsi="Arial"/>
                <w:b/>
                <w:bCs/>
                <w:color w:val="FFFFFF"/>
                <w:sz w:val="16"/>
                <w:szCs w:val="16"/>
              </w:rPr>
              <w:t xml:space="preserve">P2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2</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Replace Self-Signed SSL Certificates</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8"/>
                <w:szCs w:val="18"/>
              </w:rPr>
              <w:t xml:space="preserve">10.30.0.4/6/8/36</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60 days</w:t>
            </w:r>
          </w:p>
        </w:tc>
      </w:tr>
      <w:tr>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r>
              <w:rPr>
                <w:rFonts w:ascii="Arial" w:cs="Arial" w:eastAsia="Arial" w:hAnsi="Arial"/>
                <w:b/>
                <w:bCs/>
                <w:color w:val="FFFFFF"/>
                <w:sz w:val="16"/>
                <w:szCs w:val="16"/>
              </w:rPr>
              <w:t xml:space="preserve">P3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3</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3DES / SWEET32 Cipher Suite</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8"/>
                <w:szCs w:val="18"/>
              </w:rPr>
              <w:t xml:space="preserve">10.30.0.68/69/71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30 days</w:t>
            </w:r>
          </w:p>
        </w:tc>
      </w:tr>
      <w:tr>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r>
              <w:rPr>
                <w:rFonts w:ascii="Arial" w:cs="Arial" w:eastAsia="Arial" w:hAnsi="Arial"/>
                <w:b/>
                <w:bCs/>
                <w:color w:val="FFFFFF"/>
                <w:sz w:val="16"/>
                <w:szCs w:val="16"/>
              </w:rPr>
              <w:t xml:space="preserve">P4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4</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TLS 1.0</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8"/>
                <w:szCs w:val="18"/>
              </w:rPr>
              <w:t xml:space="preserve">10.30.0.68/69/71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30 days</w:t>
            </w:r>
          </w:p>
        </w:tc>
      </w:tr>
      <w:tr>
        <w:tc>
          <w:tcPr>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20"/>
            </w:tcMar>
          </w:tcPr>
          <w:p>
            <w:r>
              <w:rPr>
                <w:rFonts w:ascii="Arial" w:cs="Arial" w:eastAsia="Arial" w:hAnsi="Arial"/>
                <w:b/>
                <w:bCs/>
                <w:color w:val="FFFFFF"/>
                <w:sz w:val="16"/>
                <w:szCs w:val="16"/>
              </w:rPr>
              <w:t xml:space="preserve">P5 — MEDIUM</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bCs/>
                <w:color w:val="000000"/>
                <w:sz w:val="20"/>
                <w:szCs w:val="20"/>
              </w:rPr>
              <w:t xml:space="preserve">5</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Disable TLS 1.1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Courier New" w:cs="Courier New" w:eastAsia="Courier New" w:hAnsi="Courier New"/>
                <w:sz w:val="18"/>
                <w:szCs w:val="18"/>
              </w:rPr>
              <w:t xml:space="preserve">10.30.0.68/69/71</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pPr>
              <w:jc w:val="left"/>
            </w:pPr>
            <w:r>
              <w:rPr>
                <w:rFonts w:ascii="Arial" w:cs="Arial" w:eastAsia="Arial" w:hAnsi="Arial"/>
                <w:b w:val="false"/>
                <w:bCs w:val="false"/>
                <w:color w:val="000000"/>
                <w:sz w:val="20"/>
                <w:szCs w:val="20"/>
              </w:rPr>
              <w:t xml:space="preserve">30 days</w:t>
            </w:r>
          </w:p>
        </w:tc>
      </w:tr>
    </w:tbl>
    <w:p>
      <w:r>
        <w:t xml:space="preserve"/>
      </w:r>
    </w:p>
    <w:p>
      <w:pPr>
        <w:pStyle w:val="Heading2"/>
      </w:pPr>
      <w:r>
        <w:rPr>
          <w:rFonts w:ascii="Arial" w:cs="Arial" w:eastAsia="Arial" w:hAnsi="Arial"/>
          <w:b/>
          <w:bCs/>
          <w:color w:val="1E49E2"/>
          <w:sz w:val="26"/>
          <w:szCs w:val="26"/>
        </w:rPr>
        <w:t xml:space="preserve">B. Scanner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Parameter</w:t>
            </w:r>
          </w:p>
        </w:tc>
        <w:tc>
          <w:tcPr>
            <w:gridSpan w:val="1"/>
            <w:tcBorders>
              <w:top w:val="single" w:color="CCCCCC" w:sz="1"/>
              <w:left w:val="single" w:color="CCCCCC" w:sz="1"/>
              <w:bottom w:val="single" w:color="CCCCCC" w:sz="1"/>
              <w:right w:val="single" w:color="CCCCCC" w:sz="1"/>
            </w:tcBorders>
            <w:shd w:fill="00338D" w:val="clear"/>
            <w:tcMar>
              <w:top w:type="dxa" w:w="80"/>
              <w:left w:type="dxa" w:w="16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Version</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10.11.3 (Build 20047)</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Plugin Feed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202603160414</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Scanner OS</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Windows x86-64</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 Name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Vnet DEV Network Scan</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 Start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Mon Mar 16 21:42:50 2026 UTC</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Scan End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Mon Mar 16 21:56:58 2026 UTC</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Duration</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825 seconds (~13.75 minutes)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Credentialed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No</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Nessus Port Scanner</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nessus_syn_scanner</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Version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7.98</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Scan Type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TCP SYN (-sS) with version detection (-sV)</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Timing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T3 (Normal)</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Port Range</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--top-ports 1000 (per subnet)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Total Subnets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4 (/24 each: 10.30.0–3.0/24)</w:t>
            </w:r>
          </w:p>
        </w:tc>
      </w:tr>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Scan 0 Start</w:t>
            </w:r>
          </w:p>
        </w:tc>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Courier New" w:cs="Courier New" w:eastAsia="Courier New" w:hAnsi="Courier New"/>
                <w:sz w:val="18"/>
                <w:szCs w:val="18"/>
              </w:rPr>
              <w:t xml:space="preserve">Fri Mar 20 15:52:39 2026</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jc w:val="left"/>
            </w:pPr>
            <w:r>
              <w:rPr>
                <w:rFonts w:ascii="Arial" w:cs="Arial" w:eastAsia="Arial" w:hAnsi="Arial"/>
                <w:b/>
                <w:bCs/>
                <w:color w:val="000000"/>
                <w:sz w:val="20"/>
                <w:szCs w:val="20"/>
              </w:rPr>
              <w:t xml:space="preserve">Nmap Scan 3 End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Courier New" w:cs="Courier New" w:eastAsia="Courier New" w:hAnsi="Courier New"/>
                <w:sz w:val="18"/>
                <w:szCs w:val="18"/>
              </w:rPr>
              <w:t xml:space="preserve">Mon Mar 23 05:23:19 2026</w:t>
            </w:r>
          </w:p>
        </w:tc>
      </w:tr>
    </w:tbl>
    <w:p>
      <w:r>
        <w:t xml:space="preserve"/>
      </w:r>
    </w:p>
    <w:p>
      <w:pPr>
        <w:pStyle w:val="Heading2"/>
      </w:pPr>
      <w:r>
        <w:rPr>
          <w:rFonts w:ascii="Arial" w:cs="Arial" w:eastAsia="Arial" w:hAnsi="Arial"/>
          <w:b/>
          <w:bCs/>
          <w:color w:val="1E49E2"/>
          <w:sz w:val="26"/>
          <w:szCs w:val="26"/>
        </w:rPr>
        <w:t xml:space="preserve">Risk Rating Criteria</w:t>
      </w:r>
    </w:p>
    <w:p>
      <w:pPr>
        <w:spacing w:before="120" w:after="40"/>
      </w:pPr>
      <w:r>
        <w:rPr>
          <w:rFonts w:ascii="Arial" w:cs="Arial" w:eastAsia="Arial" w:hAnsi="Arial"/>
          <w:b/>
          <w:bCs/>
          <w:color w:val="C00000"/>
          <w:sz w:val="22"/>
          <w:szCs w:val="22"/>
        </w:rPr>
        <w:t xml:space="preserve">CRITICAL</w:t>
      </w:r>
    </w:p>
    <w:p>
      <w:pPr>
        <w:spacing w:before="60" w:after="60"/>
      </w:pPr>
      <w:r>
        <w:rPr>
          <w:rFonts w:ascii="Arial" w:cs="Arial" w:eastAsia="Arial" w:hAnsi="Arial"/>
          <w:sz w:val="20"/>
          <w:szCs w:val="20"/>
        </w:rPr>
        <w:t xml:space="preserve">A critical finding indicates a vulnerability that can be immediately exploited by an adversary, leading to a direct and immediate impact on the business. This could include full system compromise, significant data exfiltration, or widespread denial-of-service. Immediate action is required. Remediation must be completed within five (5) days of the preliminary report date.</w:t>
      </w:r>
    </w:p>
    <w:p>
      <w:r>
        <w:t xml:space="preserve"/>
      </w:r>
    </w:p>
    <w:p>
      <w:pPr>
        <w:spacing w:before="120" w:after="40"/>
      </w:pPr>
      <w:r>
        <w:rPr>
          <w:rFonts w:ascii="Arial" w:cs="Arial" w:eastAsia="Arial" w:hAnsi="Arial"/>
          <w:b/>
          <w:bCs/>
          <w:color w:val="C55A11"/>
          <w:sz w:val="22"/>
          <w:szCs w:val="22"/>
        </w:rPr>
        <w:t xml:space="preserve">HIGH</w:t>
      </w:r>
    </w:p>
    <w:p>
      <w:pPr>
        <w:spacing w:before="60" w:after="60"/>
      </w:pPr>
      <w:r>
        <w:rPr>
          <w:rFonts w:ascii="Arial" w:cs="Arial" w:eastAsia="Arial" w:hAnsi="Arial"/>
          <w:sz w:val="20"/>
          <w:szCs w:val="20"/>
        </w:rPr>
        <w:t xml:space="preserve">A high risk finding indicates a significant weakness that, if exploited, could result in substantial damage to business assets or reputation. For production systems, remediation must be completed within thirty (30) days of the preliminary report date.</w:t>
      </w:r>
    </w:p>
    <w:p>
      <w:r>
        <w:t xml:space="preserve"/>
      </w:r>
    </w:p>
    <w:p>
      <w:pPr>
        <w:spacing w:before="120" w:after="40"/>
      </w:pPr>
      <w:r>
        <w:rPr>
          <w:rFonts w:ascii="Arial" w:cs="Arial" w:eastAsia="Arial" w:hAnsi="Arial"/>
          <w:b/>
          <w:bCs/>
          <w:color w:val="7F6000"/>
          <w:sz w:val="22"/>
          <w:szCs w:val="22"/>
        </w:rPr>
        <w:t xml:space="preserve">MEDIUM</w:t>
      </w:r>
    </w:p>
    <w:p>
      <w:pPr>
        <w:spacing w:before="60" w:after="60"/>
      </w:pPr>
      <w:r>
        <w:rPr>
          <w:rFonts w:ascii="Arial" w:cs="Arial" w:eastAsia="Arial" w:hAnsi="Arial"/>
          <w:sz w:val="20"/>
          <w:szCs w:val="20"/>
        </w:rPr>
        <w:t xml:space="preserve">A medium risk finding points to a moderate security weakness. While it may not lead to full system compromise on its own, it could be leveraged with other vulnerabilities. Remediation must be completed within sixty (60) days of the preliminary report date.</w:t>
      </w:r>
    </w:p>
    <w:p>
      <w:r>
        <w:t xml:space="preserve"/>
      </w:r>
    </w:p>
    <w:p>
      <w:pPr>
        <w:spacing w:before="120" w:after="40"/>
      </w:pPr>
      <w:r>
        <w:rPr>
          <w:rFonts w:ascii="Arial" w:cs="Arial" w:eastAsia="Arial" w:hAnsi="Arial"/>
          <w:b/>
          <w:bCs/>
          <w:color w:val="1F497D"/>
          <w:sz w:val="22"/>
          <w:szCs w:val="22"/>
        </w:rPr>
        <w:t xml:space="preserve">LOW</w:t>
      </w:r>
    </w:p>
    <w:p>
      <w:pPr>
        <w:spacing w:before="60" w:after="60"/>
      </w:pPr>
      <w:r>
        <w:rPr>
          <w:rFonts w:ascii="Arial" w:cs="Arial" w:eastAsia="Arial" w:hAnsi="Arial"/>
          <w:sz w:val="20"/>
          <w:szCs w:val="20"/>
        </w:rPr>
        <w:t xml:space="preserve">A low risk finding identifies a minor security weakness with limited potential for impact. Remediation is recommended in the next scheduled product update or maintenance cycle.</w:t>
      </w:r>
    </w:p>
    <w:p>
      <w:r>
        <w:t xml:space="preserve"/>
      </w:r>
    </w:p>
    <w:p>
      <w:pPr>
        <w:spacing w:before="120" w:after="40"/>
      </w:pPr>
      <w:r>
        <w:rPr>
          <w:rFonts w:ascii="Arial" w:cs="Arial" w:eastAsia="Arial" w:hAnsi="Arial"/>
          <w:b/>
          <w:bCs/>
          <w:color w:val="595959"/>
          <w:sz w:val="22"/>
          <w:szCs w:val="22"/>
        </w:rPr>
        <w:t xml:space="preserve">INFORMATIONAL</w:t>
      </w:r>
    </w:p>
    <w:p>
      <w:pPr>
        <w:spacing w:before="60" w:after="60"/>
      </w:pPr>
      <w:r>
        <w:rPr>
          <w:rFonts w:ascii="Arial" w:cs="Arial" w:eastAsia="Arial" w:hAnsi="Arial"/>
          <w:sz w:val="20"/>
          <w:szCs w:val="20"/>
        </w:rPr>
        <w:t xml:space="preserve">An informational finding is an observation that does not represent an immediately exploitable vulnerability but highlights a deviation from security best practices. No formal remediation SLA is defined.</w:t>
      </w:r>
    </w:p>
    <w:p>
      <w:r>
        <w:t xml:space="preserve"/>
      </w:r>
    </w:p>
    <w:p>
      <w:pPr>
        <w:pStyle w:val="Heading2"/>
      </w:pPr>
      <w:r>
        <w:rPr>
          <w:rFonts w:ascii="Arial" w:cs="Arial" w:eastAsia="Arial" w:hAnsi="Arial"/>
          <w:b/>
          <w:bCs/>
          <w:color w:val="1E49E2"/>
          <w:sz w:val="26"/>
          <w:szCs w:val="26"/>
        </w:rPr>
        <w:t xml:space="preserve">Methodology</w:t>
      </w:r>
    </w:p>
    <w:p>
      <w:pPr>
        <w:spacing w:before="60" w:after="60"/>
      </w:pPr>
      <w:r>
        <w:rPr>
          <w:rFonts w:ascii="Arial" w:cs="Arial" w:eastAsia="Arial" w:hAnsi="Arial"/>
          <w:sz w:val="20"/>
          <w:szCs w:val="20"/>
        </w:rPr>
        <w:t xml:space="preserve">This assessment followed DSG's structured adversarial testing methodology, encompassing: Reconnaissance and Discovery, Threat Modeling, Service Enumeration and Profiling, Vulnerability Analysis, Exploitation and Impact Validation, and Reporting. Testing was guided by industry-standard frameworks including OWASP, CWE Top 25, and MITRE ATT&amp;CK. Automated scanning (Nessus, Nmap) was paired with manual validation of all significant findings. Each vulnerability was assigned a risk rating based on CVSS v3.1 and mapped to relevant CWE identifiers.</w:t>
      </w:r>
    </w:p>
    <w:p>
      <w:r>
        <w:t xml:space="preserve"/>
      </w:r>
    </w:p>
    <w:p>
      <w:pPr>
        <w:pStyle w:val="Heading2"/>
      </w:pPr>
      <w:r>
        <w:rPr>
          <w:rFonts w:ascii="Arial" w:cs="Arial" w:eastAsia="Arial" w:hAnsi="Arial"/>
          <w:b/>
          <w:bCs/>
          <w:color w:val="1E49E2"/>
          <w:sz w:val="26"/>
          <w:szCs w:val="26"/>
        </w:rPr>
        <w:t xml:space="preserve">DSG Disclaimer Notice</w:t>
      </w:r>
    </w:p>
    <w:p>
      <w:pPr>
        <w:spacing w:before="60" w:after="60"/>
      </w:pPr>
      <w:r>
        <w:rPr>
          <w:rFonts w:ascii="Arial" w:cs="Arial" w:eastAsia="Arial" w:hAnsi="Arial"/>
          <w:sz w:val="20"/>
          <w:szCs w:val="20"/>
        </w:rPr>
        <w:t xml:space="preserve">Cybersecurity threats are continually changing, with new vulnerabilities discovered on a daily basis, and no application can ever be 100% secure no matter how much security testing is conducted. This report cannot and does not protect against personal or business loss as the result of use of the applications or systems described. DSG offers no warranties, representations or legal certifications concerning the applications or systems it tests.</w:t>
      </w:r>
    </w:p>
    <w:p>
      <w:r>
        <w:t xml:space="preserve"/>
      </w:r>
    </w:p>
    <w:p>
      <w:pPr>
        <w:spacing w:before="60" w:after="60"/>
      </w:pPr>
      <w:r>
        <w:rPr>
          <w:rFonts w:ascii="Arial" w:cs="Arial" w:eastAsia="Arial" w:hAnsi="Arial"/>
          <w:sz w:val="20"/>
          <w:szCs w:val="20"/>
        </w:rPr>
        <w:t xml:space="preserve">All software includes defects: nothing in this document is intended to represent or warrant that security testing was complete and without error, nor does this document represent or warrant that the application tested is suitable to task, free of other defects than reported, fully compliant with any industry standards, or fully compatible with any operating system, hardware, or other application. By using this reported information, you agree that DSG shall be held harmless in any event.</w:t>
      </w:r>
    </w:p>
    <w:p>
      <w:r>
        <w:t xml:space="preserve"/>
      </w:r>
    </w:p>
    <w:p>
      <w:pPr>
        <w:spacing w:before="60" w:after="60"/>
      </w:pPr>
      <w:r>
        <w:rPr>
          <w:rFonts w:ascii="Arial" w:cs="Arial" w:eastAsia="Arial" w:hAnsi="Arial"/>
          <w:sz w:val="20"/>
          <w:szCs w:val="20"/>
        </w:rPr>
        <w:t xml:space="preserve">Non-Production and Production Testing Advisory: This engagement was conducted in a non-production DEV environment. Findings visibility and accuracy may differ from a production environment. UAT/DEV environments should ultimately mirror production. If production testing is required, a separate PTI form should be submitted.</w:t>
      </w:r>
    </w:p>
    <w:p>
      <w:r>
        <w:t xml:space="preserve"/>
      </w:r>
    </w:p>
    <w:p>
      <w:r>
        <w:t xml:space="preserve"/>
      </w:r>
    </w:p>
    <w:p>
      <w:pPr>
        <w:pBdr>
          <w:top w:val="single" w:color="00338D" w:sz="4"/>
        </w:pBdr>
        <w:jc w:val="center"/>
      </w:pPr>
      <w:r>
        <w:rPr>
          <w:rFonts w:ascii="Arial" w:cs="Arial" w:eastAsia="Arial" w:hAnsi="Arial"/>
          <w:color w:val="888888"/>
          <w:sz w:val="18"/>
          <w:szCs w:val="18"/>
        </w:rPr>
        <w:t xml:space="preserve">Digital Security Group  |  Adversarial Testing  |  US-DLBPGAdversarialTestingAll@kpmg.com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4" w:space="1"/>
      </w:pBdr>
      <w:tabs>
        <w:tab w:val="right" w:pos="9360"/>
      </w:tabs>
    </w:pPr>
    <w:r>
      <w:rPr>
        <w:rFonts w:ascii="Arial" w:cs="Arial" w:eastAsia="Arial" w:hAnsi="Arial"/>
        <w:color w:val="888888"/>
        <w:sz w:val="16"/>
        <w:szCs w:val="16"/>
      </w:rPr>
      <w:t xml:space="preserve">Internal Use Only — Authorized Penetration Testing Engagement</w:t>
    </w:r>
    <w:r>
      <w:t xml:space="preserve">	Page </w:t>
    </w:r>
    <w:r>
      <w:rPr>
        <w:rFonts w:ascii="Arial" w:cs="Arial" w:eastAsia="Arial" w:hAnsi="Arial"/>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6" w:space="1"/>
      </w:pBdr>
      <w:tabs>
        <w:tab w:val="right" w:pos="9360"/>
      </w:tabs>
    </w:pPr>
    <w:r>
      <w:rPr>
        <w:rFonts w:ascii="Arial" w:cs="Arial" w:eastAsia="Arial" w:hAnsi="Arial"/>
        <w:b/>
        <w:bCs/>
        <w:color w:val="00338D"/>
        <w:sz w:val="18"/>
        <w:szCs w:val="18"/>
      </w:rPr>
      <w:t xml:space="preserve">Network Penetration Test — Proof of Concept Report</w:t>
    </w:r>
    <w:r>
      <w:t xml:space="preserve">	</w:t>
    </w:r>
    <w:r>
      <w:rPr>
        <w:rFonts w:ascii="Arial" w:cs="Arial" w:eastAsia="Arial" w:hAnsi="Arial"/>
        <w:color w:val="888888"/>
        <w:sz w:val="18"/>
        <w:szCs w:val="18"/>
      </w:rPr>
      <w:t xml:space="preserve">CONFIDENTIAL  |  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338D" w:sz="8" w:space="1"/>
      </w:pBdr>
      <w:spacing w:before="360" w:after="120"/>
      <w:outlineLvl w:val="0"/>
    </w:pPr>
    <w:rPr>
      <w:rFonts w:ascii="Arial" w:cs="Arial" w:eastAsia="Arial" w:hAnsi="Arial"/>
      <w:b/>
      <w:bCs/>
      <w:color w:val="00338D"/>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E49E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C23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2026-03-23T05:59:04.829Z</dcterms:created>
  <dcterms:modified xsi:type="dcterms:W3CDTF">2026-03-23T05:59:04.830Z</dcterms:modified>
</cp:coreProperties>
</file>

<file path=docProps/custom.xml><?xml version="1.0" encoding="utf-8"?>
<Properties xmlns="http://schemas.openxmlformats.org/officeDocument/2006/custom-properties" xmlns:vt="http://schemas.openxmlformats.org/officeDocument/2006/docPropsVTypes"/>
</file>