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08A0E" w14:textId="77777777" w:rsidR="004B5B1C" w:rsidRPr="004B5B1C" w:rsidRDefault="004B5B1C" w:rsidP="004B5B1C">
      <w:pPr>
        <w:numPr>
          <w:ilvl w:val="0"/>
          <w:numId w:val="27"/>
        </w:numPr>
        <w:tabs>
          <w:tab w:val="num" w:pos="360"/>
        </w:tabs>
        <w:rPr>
          <w:b/>
          <w:bCs/>
        </w:rPr>
      </w:pPr>
      <w:r w:rsidRPr="004B5B1C">
        <w:rPr>
          <w:b/>
          <w:bCs/>
        </w:rPr>
        <w:t>Inter-Annotator Agreement Analysis: Interpretation</w:t>
      </w:r>
    </w:p>
    <w:p w14:paraId="74ACF693" w14:textId="77777777" w:rsidR="004B5B1C" w:rsidRPr="004B5B1C" w:rsidRDefault="004B5B1C" w:rsidP="004B5B1C">
      <w:pPr>
        <w:numPr>
          <w:ilvl w:val="0"/>
          <w:numId w:val="27"/>
        </w:numPr>
        <w:tabs>
          <w:tab w:val="num" w:pos="360"/>
        </w:tabs>
        <w:rPr>
          <w:b/>
          <w:bCs/>
        </w:rPr>
      </w:pPr>
      <w:r w:rsidRPr="004B5B1C">
        <w:rPr>
          <w:b/>
          <w:bCs/>
        </w:rPr>
        <w:t>Overview of Agreement Levels</w:t>
      </w:r>
    </w:p>
    <w:p w14:paraId="2A7C6E26" w14:textId="77777777" w:rsidR="004B5B1C" w:rsidRPr="004B5B1C" w:rsidRDefault="004B5B1C" w:rsidP="004B5B1C">
      <w:r w:rsidRPr="004B5B1C">
        <w:rPr>
          <w:lang w:val="en-US"/>
        </w:rPr>
        <w:t xml:space="preserve">The Cohen's Kappa analysis across all annotation dimensions reveals consistently </w:t>
      </w:r>
      <w:r w:rsidRPr="004B5B1C">
        <w:rPr>
          <w:b/>
          <w:bCs/>
          <w:lang w:val="en-US"/>
        </w:rPr>
        <w:t>slight agreement</w:t>
      </w:r>
      <w:r w:rsidRPr="004B5B1C">
        <w:rPr>
          <w:lang w:val="en-US"/>
        </w:rPr>
        <w:t xml:space="preserve"> (</w:t>
      </w:r>
      <w:r w:rsidRPr="004B5B1C">
        <w:t>κ</w:t>
      </w:r>
      <w:r w:rsidRPr="004B5B1C">
        <w:rPr>
          <w:lang w:val="en-US"/>
        </w:rPr>
        <w:t xml:space="preserve"> = 0.001-0.082) among the four expert annotators, according to the Landis &amp; Koch (1977) interpretation scale. </w:t>
      </w:r>
      <w:r w:rsidRPr="004B5B1C">
        <w:t>This finding is significant for understanding the inherent challenges in subjectively evaluating image accessibility for people with cognitive disabilities.</w:t>
      </w:r>
    </w:p>
    <w:p w14:paraId="029A6E51" w14:textId="77777777" w:rsidR="004B5B1C" w:rsidRPr="004B5B1C" w:rsidRDefault="004B5B1C" w:rsidP="004B5B1C">
      <w:pPr>
        <w:numPr>
          <w:ilvl w:val="0"/>
          <w:numId w:val="27"/>
        </w:numPr>
        <w:tabs>
          <w:tab w:val="num" w:pos="360"/>
        </w:tabs>
        <w:rPr>
          <w:b/>
          <w:bCs/>
        </w:rPr>
      </w:pPr>
      <w:r w:rsidRPr="004B5B1C">
        <w:rPr>
          <w:b/>
          <w:bCs/>
        </w:rPr>
        <w:t>Dimension-Specific Analysis</w:t>
      </w:r>
    </w:p>
    <w:p w14:paraId="7986C9FA" w14:textId="77777777" w:rsidR="004B5B1C" w:rsidRPr="004B5B1C" w:rsidRDefault="004B5B1C" w:rsidP="004B5B1C">
      <w:r w:rsidRPr="004B5B1C">
        <w:rPr>
          <w:b/>
          <w:bCs/>
        </w:rPr>
        <w:t>Text-Image Alignment</w:t>
      </w:r>
      <w:r w:rsidRPr="004B5B1C">
        <w:t xml:space="preserve"> emerged as the dimension with the highest inter-annotator agreement (κ = 0.073-0.082), suggesting that experts have relatively more consistent standards when evaluating whether images appropriately support and represent the accompanying simplified text. This finding is encouraging as text-image alignment is crucial for accessibility, indicating that with proper guidelines, experts can achieve reasonable consensus on this critical aspect.</w:t>
      </w:r>
    </w:p>
    <w:p w14:paraId="42FF70A3" w14:textId="77777777" w:rsidR="004B5B1C" w:rsidRPr="004B5B1C" w:rsidRDefault="004B5B1C" w:rsidP="004B5B1C">
      <w:r w:rsidRPr="004B5B1C">
        <w:rPr>
          <w:b/>
          <w:bCs/>
        </w:rPr>
        <w:t>Text-related dimensions</w:t>
      </w:r>
      <w:r w:rsidRPr="004B5B1C">
        <w:t xml:space="preserve"> (Text Simplicity: κ = 0.055-0.076; Text Quality: κ = 0.061-0.071) showed moderate consistency within the "slight" category. The similar agreement levels between text simplicity and quality suggest that experts have somewhat aligned perspectives on textual accessibility, likely due to more established criteria for evaluating plain language and readability.</w:t>
      </w:r>
    </w:p>
    <w:p w14:paraId="5C90EE83" w14:textId="77777777" w:rsidR="004B5B1C" w:rsidRPr="004B5B1C" w:rsidRDefault="004B5B1C" w:rsidP="004B5B1C">
      <w:r w:rsidRPr="004B5B1C">
        <w:rPr>
          <w:b/>
          <w:bCs/>
        </w:rPr>
        <w:t>Image Quality</w:t>
      </w:r>
      <w:r w:rsidRPr="004B5B1C">
        <w:t xml:space="preserve"> demonstrated the lowest agreement (κ = 0.001-0.021), approaching near-random consensus. This extremely low agreement highlights the highly subjective nature of aesthetic and technical quality judgments, suggesting that "quality" perceptions vary dramatically among experts and may require more objective, measurable criteria.</w:t>
      </w:r>
    </w:p>
    <w:p w14:paraId="3F1AF480" w14:textId="77777777" w:rsidR="004B5B1C" w:rsidRPr="004B5B1C" w:rsidRDefault="004B5B1C" w:rsidP="004B5B1C">
      <w:r w:rsidRPr="004B5B1C">
        <w:rPr>
          <w:b/>
          <w:bCs/>
        </w:rPr>
        <w:t>Image Simplicity</w:t>
      </w:r>
      <w:r w:rsidRPr="004B5B1C">
        <w:t xml:space="preserve"> (κ = 0.040-0.074) and </w:t>
      </w:r>
      <w:r w:rsidRPr="004B5B1C">
        <w:rPr>
          <w:b/>
          <w:bCs/>
        </w:rPr>
        <w:t>Ethics</w:t>
      </w:r>
      <w:r w:rsidRPr="004B5B1C">
        <w:t xml:space="preserve"> (κ = 0.055-0.068) showed intermediate agreement levels within the slight category. The moderate consistency in image simplicity evaluation suggests that while experts can somewhat agree on visual complexity, significant subjectivity remains in interpreting what constitutes "simple" or "clear" visual content for cognitive accessibility.</w:t>
      </w:r>
    </w:p>
    <w:p w14:paraId="0822B556" w14:textId="77777777" w:rsidR="004B5B1C" w:rsidRPr="004B5B1C" w:rsidRDefault="004B5B1C" w:rsidP="004B5B1C">
      <w:pPr>
        <w:numPr>
          <w:ilvl w:val="0"/>
          <w:numId w:val="27"/>
        </w:numPr>
        <w:tabs>
          <w:tab w:val="num" w:pos="360"/>
        </w:tabs>
        <w:rPr>
          <w:b/>
          <w:bCs/>
        </w:rPr>
      </w:pPr>
      <w:r w:rsidRPr="004B5B1C">
        <w:rPr>
          <w:b/>
          <w:bCs/>
        </w:rPr>
        <w:t>Sample Size Effect Analysis</w:t>
      </w:r>
    </w:p>
    <w:p w14:paraId="369347C2" w14:textId="77777777" w:rsidR="004B5B1C" w:rsidRPr="004B5B1C" w:rsidRDefault="004B5B1C" w:rsidP="004B5B1C">
      <w:r w:rsidRPr="004B5B1C">
        <w:t>Interestingly, agreement levels remained remarkably stable across different sample sizes:</w:t>
      </w:r>
    </w:p>
    <w:p w14:paraId="4B34BB10" w14:textId="77777777" w:rsidR="004B5B1C" w:rsidRPr="004B5B1C" w:rsidRDefault="004B5B1C" w:rsidP="004B5B1C">
      <w:pPr>
        <w:numPr>
          <w:ilvl w:val="0"/>
          <w:numId w:val="41"/>
        </w:numPr>
      </w:pPr>
      <w:r w:rsidRPr="004B5B1C">
        <w:rPr>
          <w:b/>
          <w:bCs/>
        </w:rPr>
        <w:t>19 images</w:t>
      </w:r>
      <w:r w:rsidRPr="004B5B1C">
        <w:t xml:space="preserve"> (all 4 experts): κ = 0.061 ± 0.027</w:t>
      </w:r>
    </w:p>
    <w:p w14:paraId="40F929A2" w14:textId="77777777" w:rsidR="004B5B1C" w:rsidRPr="004B5B1C" w:rsidRDefault="004B5B1C" w:rsidP="004B5B1C">
      <w:pPr>
        <w:numPr>
          <w:ilvl w:val="0"/>
          <w:numId w:val="41"/>
        </w:numPr>
      </w:pPr>
      <w:r w:rsidRPr="004B5B1C">
        <w:rPr>
          <w:b/>
          <w:bCs/>
        </w:rPr>
        <w:t>30 images</w:t>
      </w:r>
      <w:r w:rsidRPr="004B5B1C">
        <w:t xml:space="preserve"> (3+ experts): κ = 0.054 ± 0.022</w:t>
      </w:r>
    </w:p>
    <w:p w14:paraId="31BEF701" w14:textId="77777777" w:rsidR="004B5B1C" w:rsidRPr="004B5B1C" w:rsidRDefault="004B5B1C" w:rsidP="004B5B1C">
      <w:pPr>
        <w:numPr>
          <w:ilvl w:val="0"/>
          <w:numId w:val="41"/>
        </w:numPr>
      </w:pPr>
      <w:r w:rsidRPr="004B5B1C">
        <w:rPr>
          <w:b/>
          <w:bCs/>
        </w:rPr>
        <w:t>113 images</w:t>
      </w:r>
      <w:r w:rsidRPr="004B5B1C">
        <w:t xml:space="preserve"> (2+ experts): κ = 0.054 ± 0.019</w:t>
      </w:r>
    </w:p>
    <w:p w14:paraId="0616C253" w14:textId="77777777" w:rsidR="004B5B1C" w:rsidRPr="004B5B1C" w:rsidRDefault="004B5B1C" w:rsidP="004B5B1C">
      <w:r w:rsidRPr="004B5B1C">
        <w:t>This consistency suggests that the observed agreement patterns are robust and not artifacts of small sample sizes. The decreasing standard deviation with larger samples indicates more stable estimates, supporting the reliability of our findings.</w:t>
      </w:r>
    </w:p>
    <w:p w14:paraId="32299F47" w14:textId="77777777" w:rsidR="004B5B1C" w:rsidRPr="004B5B1C" w:rsidRDefault="004B5B1C" w:rsidP="004B5B1C">
      <w:pPr>
        <w:numPr>
          <w:ilvl w:val="0"/>
          <w:numId w:val="27"/>
        </w:numPr>
        <w:tabs>
          <w:tab w:val="num" w:pos="360"/>
        </w:tabs>
        <w:rPr>
          <w:b/>
          <w:bCs/>
        </w:rPr>
      </w:pPr>
      <w:r w:rsidRPr="004B5B1C">
        <w:rPr>
          <w:b/>
          <w:bCs/>
        </w:rPr>
        <w:t>Expert Pair Variations</w:t>
      </w:r>
    </w:p>
    <w:p w14:paraId="01D03852" w14:textId="77777777" w:rsidR="004B5B1C" w:rsidRPr="004B5B1C" w:rsidRDefault="004B5B1C" w:rsidP="004B5B1C">
      <w:r w:rsidRPr="004B5B1C">
        <w:t>Notable patterns emerged in pairwise comparisons:</w:t>
      </w:r>
    </w:p>
    <w:p w14:paraId="2C0D46E1" w14:textId="77777777" w:rsidR="004B5B1C" w:rsidRPr="004B5B1C" w:rsidRDefault="004B5B1C" w:rsidP="004B5B1C">
      <w:pPr>
        <w:numPr>
          <w:ilvl w:val="0"/>
          <w:numId w:val="42"/>
        </w:numPr>
      </w:pPr>
      <w:r w:rsidRPr="004B5B1C">
        <w:rPr>
          <w:b/>
          <w:bCs/>
        </w:rPr>
        <w:t>Expert K and Expert L</w:t>
      </w:r>
      <w:r w:rsidRPr="004B5B1C">
        <w:t xml:space="preserve"> consistently showed the highest agreement across most dimensions, particularly in text-related evaluations (κ up to 0.233 for text simplicity)</w:t>
      </w:r>
    </w:p>
    <w:p w14:paraId="1464FC36" w14:textId="77777777" w:rsidR="004B5B1C" w:rsidRPr="004B5B1C" w:rsidRDefault="004B5B1C" w:rsidP="004B5B1C">
      <w:pPr>
        <w:numPr>
          <w:ilvl w:val="0"/>
          <w:numId w:val="42"/>
        </w:numPr>
      </w:pPr>
      <w:r w:rsidRPr="004B5B1C">
        <w:rPr>
          <w:b/>
          <w:bCs/>
        </w:rPr>
        <w:t>Expert A and Expert M</w:t>
      </w:r>
      <w:r w:rsidRPr="004B5B1C">
        <w:t xml:space="preserve"> frequently exhibited lower agreement, suggesting potentially different annotation philosophies or interpretation of guidelines</w:t>
      </w:r>
    </w:p>
    <w:p w14:paraId="012C5F44" w14:textId="77777777" w:rsidR="004B5B1C" w:rsidRPr="004B5B1C" w:rsidRDefault="004B5B1C" w:rsidP="004B5B1C">
      <w:pPr>
        <w:numPr>
          <w:ilvl w:val="0"/>
          <w:numId w:val="42"/>
        </w:numPr>
      </w:pPr>
      <w:r w:rsidRPr="004B5B1C">
        <w:t>Some expert pairs showed negative kappa values (particularly in image quality), indicating agreement worse than chance, which highlights fundamental disagreements in evaluation criteria</w:t>
      </w:r>
    </w:p>
    <w:p w14:paraId="1E4F574C" w14:textId="77777777" w:rsidR="004B5B1C" w:rsidRPr="004B5B1C" w:rsidRDefault="004B5B1C" w:rsidP="004B5B1C">
      <w:pPr>
        <w:numPr>
          <w:ilvl w:val="0"/>
          <w:numId w:val="27"/>
        </w:numPr>
        <w:tabs>
          <w:tab w:val="num" w:pos="360"/>
        </w:tabs>
        <w:rPr>
          <w:b/>
          <w:bCs/>
        </w:rPr>
      </w:pPr>
      <w:r w:rsidRPr="004B5B1C">
        <w:rPr>
          <w:b/>
          <w:bCs/>
        </w:rPr>
        <w:t>Implications for Accessibility Research</w:t>
      </w:r>
    </w:p>
    <w:p w14:paraId="64D4BCCD" w14:textId="77777777" w:rsidR="004B5B1C" w:rsidRPr="004B5B1C" w:rsidRDefault="004B5B1C" w:rsidP="004B5B1C">
      <w:r w:rsidRPr="004B5B1C">
        <w:rPr>
          <w:b/>
          <w:bCs/>
        </w:rPr>
        <w:t>Methodological Implications</w:t>
      </w:r>
      <w:r w:rsidRPr="004B5B1C">
        <w:t>: The slight agreement levels, while low by some standards, are not uncommon in subjective annotation tasks involving aesthetic, cognitive, or accessibility judgments. These results underscore the inherent challenge of creating objective standards for evaluating content designed for people with cognitive disabilities, where individual differences in cognitive processing can vary significantly.</w:t>
      </w:r>
    </w:p>
    <w:p w14:paraId="505BE0AC" w14:textId="77777777" w:rsidR="004B5B1C" w:rsidRPr="004B5B1C" w:rsidRDefault="004B5B1C" w:rsidP="004B5B1C">
      <w:r w:rsidRPr="004B5B1C">
        <w:rPr>
          <w:b/>
          <w:bCs/>
        </w:rPr>
        <w:t>Practical Implications</w:t>
      </w:r>
      <w:r w:rsidRPr="004B5B1C">
        <w:t>: The findings suggest that current evaluation frameworks for image accessibility may benefit from:</w:t>
      </w:r>
    </w:p>
    <w:p w14:paraId="6FC700B2" w14:textId="77777777" w:rsidR="004B5B1C" w:rsidRPr="004B5B1C" w:rsidRDefault="004B5B1C" w:rsidP="004B5B1C">
      <w:pPr>
        <w:numPr>
          <w:ilvl w:val="0"/>
          <w:numId w:val="43"/>
        </w:numPr>
      </w:pPr>
      <w:r w:rsidRPr="004B5B1C">
        <w:rPr>
          <w:b/>
          <w:bCs/>
        </w:rPr>
        <w:t>More specific operational definitions</w:t>
      </w:r>
      <w:r w:rsidRPr="004B5B1C">
        <w:t xml:space="preserve"> for each dimension</w:t>
      </w:r>
    </w:p>
    <w:p w14:paraId="4072A12E" w14:textId="77777777" w:rsidR="004B5B1C" w:rsidRPr="004B5B1C" w:rsidRDefault="004B5B1C" w:rsidP="004B5B1C">
      <w:pPr>
        <w:numPr>
          <w:ilvl w:val="0"/>
          <w:numId w:val="43"/>
        </w:numPr>
      </w:pPr>
      <w:r w:rsidRPr="004B5B1C">
        <w:rPr>
          <w:b/>
          <w:bCs/>
        </w:rPr>
        <w:t>Calibration training</w:t>
      </w:r>
      <w:r w:rsidRPr="004B5B1C">
        <w:t xml:space="preserve"> for annotators to align evaluation standards</w:t>
      </w:r>
    </w:p>
    <w:p w14:paraId="089E2693" w14:textId="77777777" w:rsidR="004B5B1C" w:rsidRPr="004B5B1C" w:rsidRDefault="004B5B1C" w:rsidP="004B5B1C">
      <w:pPr>
        <w:numPr>
          <w:ilvl w:val="0"/>
          <w:numId w:val="43"/>
        </w:numPr>
      </w:pPr>
      <w:r w:rsidRPr="004B5B1C">
        <w:rPr>
          <w:b/>
          <w:bCs/>
        </w:rPr>
        <w:t>Hybrid approaches</w:t>
      </w:r>
      <w:r w:rsidRPr="004B5B1C">
        <w:t xml:space="preserve"> combining expert judgment with automated metrics</w:t>
      </w:r>
    </w:p>
    <w:p w14:paraId="363A861B" w14:textId="77777777" w:rsidR="004B5B1C" w:rsidRPr="004B5B1C" w:rsidRDefault="004B5B1C" w:rsidP="004B5B1C">
      <w:pPr>
        <w:numPr>
          <w:ilvl w:val="0"/>
          <w:numId w:val="43"/>
        </w:numPr>
      </w:pPr>
      <w:r w:rsidRPr="004B5B1C">
        <w:rPr>
          <w:b/>
          <w:bCs/>
        </w:rPr>
        <w:t>Focus on consensus-building</w:t>
      </w:r>
      <w:r w:rsidRPr="004B5B1C">
        <w:t xml:space="preserve"> around dimensions with higher agreement potential</w:t>
      </w:r>
    </w:p>
    <w:p w14:paraId="7E379631" w14:textId="77777777" w:rsidR="004B5B1C" w:rsidRPr="004B5B1C" w:rsidRDefault="004B5B1C" w:rsidP="004B5B1C">
      <w:r w:rsidRPr="004B5B1C">
        <w:rPr>
          <w:b/>
          <w:bCs/>
        </w:rPr>
        <w:t>Research Validity</w:t>
      </w:r>
      <w:r w:rsidRPr="004B5B1C">
        <w:t>: Despite the slight agreement, the consistency across sample sizes and the meaningful patterns in dimension-specific variations support the validity of the annotation framework. The results provide valuable insights into which aspects of image accessibility can be more reliably evaluated and which require further methodological development.</w:t>
      </w:r>
    </w:p>
    <w:p w14:paraId="3589D495" w14:textId="77777777" w:rsidR="004B5B1C" w:rsidRPr="004B5B1C" w:rsidRDefault="004B5B1C" w:rsidP="004B5B1C">
      <w:pPr>
        <w:numPr>
          <w:ilvl w:val="0"/>
          <w:numId w:val="27"/>
        </w:numPr>
        <w:tabs>
          <w:tab w:val="num" w:pos="360"/>
        </w:tabs>
        <w:rPr>
          <w:b/>
          <w:bCs/>
        </w:rPr>
      </w:pPr>
      <w:r w:rsidRPr="004B5B1C">
        <w:rPr>
          <w:b/>
          <w:bCs/>
        </w:rPr>
        <w:t>Contextualizing the Results</w:t>
      </w:r>
    </w:p>
    <w:p w14:paraId="03AD187F" w14:textId="77777777" w:rsidR="004B5B1C" w:rsidRPr="004B5B1C" w:rsidRDefault="004B5B1C" w:rsidP="004B5B1C">
      <w:r w:rsidRPr="004B5B1C">
        <w:lastRenderedPageBreak/>
        <w:t>These kappa values align with similar studies in accessibility and subjective content evaluation, where achieving substantial agreement (κ &gt; 0.60) is challenging due to the inherently subjective nature of the task. The slight agreement observed here establishes a baseline for future research and highlights the need for continued refinement of accessibility evaluation methodologies.</w:t>
      </w:r>
    </w:p>
    <w:p w14:paraId="229174BD" w14:textId="77777777" w:rsidR="004B5B1C" w:rsidRPr="004B5B1C" w:rsidRDefault="004B5B1C" w:rsidP="004B5B1C">
      <w:r w:rsidRPr="004B5B1C">
        <w:t>The analysis demonstrates that while perfect agreement among experts is unrealistic for complex accessibility judgments, systematic patterns in disagreement can inform the development of more robust evaluation frameworks and training protocols for future accessibility assessments.</w:t>
      </w:r>
    </w:p>
    <w:p w14:paraId="067D6D61" w14:textId="77777777" w:rsidR="0087720A" w:rsidRPr="0087720A" w:rsidRDefault="0087720A" w:rsidP="0087720A"/>
    <w:sectPr w:rsidR="0087720A" w:rsidRPr="0087720A" w:rsidSect="0087720A">
      <w:footnotePr>
        <w:numRestart w:val="eachPage"/>
      </w:footnotePr>
      <w:pgSz w:w="11906" w:h="16838" w:code="9"/>
      <w:pgMar w:top="1814" w:right="851" w:bottom="1361" w:left="1588" w:header="567" w:footer="87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D47CD0" w14:textId="77777777" w:rsidR="00EC34F6" w:rsidRDefault="00EC34F6" w:rsidP="0084265F">
      <w:r>
        <w:separator/>
      </w:r>
    </w:p>
  </w:endnote>
  <w:endnote w:type="continuationSeparator" w:id="0">
    <w:p w14:paraId="16D55526" w14:textId="77777777" w:rsidR="00EC34F6" w:rsidRDefault="00EC34F6" w:rsidP="00842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brima">
    <w:panose1 w:val="02000000000000000000"/>
    <w:charset w:val="00"/>
    <w:family w:val="auto"/>
    <w:pitch w:val="variable"/>
    <w:sig w:usb0="A000005F" w:usb1="02000041" w:usb2="000008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23CDE1" w14:textId="77777777" w:rsidR="00EC34F6" w:rsidRPr="008F7D99" w:rsidRDefault="00EC34F6" w:rsidP="008F7D99">
      <w:pPr>
        <w:pStyle w:val="Footer"/>
        <w:rPr>
          <w:rFonts w:ascii="Ebrima" w:hAnsi="Ebrima"/>
          <w:spacing w:val="-12"/>
          <w:sz w:val="8"/>
          <w:szCs w:val="8"/>
          <w:lang w:val="de-DE"/>
        </w:rPr>
      </w:pPr>
      <w:r w:rsidRPr="00AB1B1D">
        <w:rPr>
          <w:rFonts w:ascii="Arial" w:hAnsi="Arial" w:cs="Arial"/>
          <w:spacing w:val="-12"/>
          <w:sz w:val="8"/>
          <w:szCs w:val="8"/>
          <w:lang w:val="de-DE"/>
        </w:rPr>
        <w:t>―――――――――――――――――――――――――――――――――――――――――――――――――――――――――――――――――――――――――――――――――――――――――――――――――――――――――――――――――――――――――――――――――――――――――――</w:t>
      </w:r>
    </w:p>
  </w:footnote>
  <w:footnote w:type="continuationSeparator" w:id="0">
    <w:p w14:paraId="424D1BF4" w14:textId="77777777" w:rsidR="00EC34F6" w:rsidRDefault="00EC34F6" w:rsidP="0084265F">
      <w:r>
        <w:continuationSeparator/>
      </w:r>
    </w:p>
  </w:footnote>
  <w:footnote w:type="continuationNotice" w:id="1">
    <w:p w14:paraId="72D1EF25" w14:textId="77777777" w:rsidR="00EC34F6" w:rsidRDefault="00EC34F6">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A2ABE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0943FC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DB2D83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CEC33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0B6E4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8"/>
    <w:multiLevelType w:val="singleLevel"/>
    <w:tmpl w:val="0B3EB8AC"/>
    <w:lvl w:ilvl="0">
      <w:start w:val="1"/>
      <w:numFmt w:val="decimal"/>
      <w:lvlText w:val="%1."/>
      <w:lvlJc w:val="left"/>
      <w:pPr>
        <w:tabs>
          <w:tab w:val="num" w:pos="360"/>
        </w:tabs>
        <w:ind w:left="360" w:hanging="360"/>
      </w:pPr>
    </w:lvl>
  </w:abstractNum>
  <w:abstractNum w:abstractNumId="6" w15:restartNumberingAfterBreak="0">
    <w:nsid w:val="05647350"/>
    <w:multiLevelType w:val="multilevel"/>
    <w:tmpl w:val="9BC438D2"/>
    <w:styleLink w:val="GAEAufzhlung11aLegende"/>
    <w:lvl w:ilvl="0">
      <w:start w:val="1"/>
      <w:numFmt w:val="decimal"/>
      <w:pStyle w:val="GAEAufzhlung123Legende"/>
      <w:lvlText w:val="[%1]"/>
      <w:lvlJc w:val="left"/>
      <w:pPr>
        <w:ind w:left="737" w:hanging="737"/>
      </w:pPr>
      <w:rPr>
        <w:rFonts w:hint="default"/>
      </w:rPr>
    </w:lvl>
    <w:lvl w:ilvl="1">
      <w:start w:val="1"/>
      <w:numFmt w:val="decimal"/>
      <w:lvlText w:val="%2."/>
      <w:lvlJc w:val="left"/>
      <w:pPr>
        <w:ind w:left="1474" w:hanging="737"/>
      </w:pPr>
      <w:rPr>
        <w:rFonts w:hint="default"/>
      </w:rPr>
    </w:lvl>
    <w:lvl w:ilvl="2">
      <w:start w:val="1"/>
      <w:numFmt w:val="lowerLetter"/>
      <w:lvlText w:val="%3)"/>
      <w:lvlJc w:val="left"/>
      <w:pPr>
        <w:ind w:left="2211" w:hanging="737"/>
      </w:pPr>
      <w:rPr>
        <w:rFonts w:hint="default"/>
      </w:rPr>
    </w:lvl>
    <w:lvl w:ilvl="3">
      <w:start w:val="1"/>
      <w:numFmt w:val="none"/>
      <w:lvlText w:val=""/>
      <w:lvlJc w:val="left"/>
      <w:pPr>
        <w:ind w:left="2948" w:hanging="737"/>
      </w:pPr>
      <w:rPr>
        <w:rFonts w:hint="default"/>
      </w:rPr>
    </w:lvl>
    <w:lvl w:ilvl="4">
      <w:start w:val="1"/>
      <w:numFmt w:val="none"/>
      <w:lvlText w:val=""/>
      <w:lvlJc w:val="left"/>
      <w:pPr>
        <w:ind w:left="3685" w:hanging="737"/>
      </w:pPr>
      <w:rPr>
        <w:rFonts w:hint="default"/>
      </w:rPr>
    </w:lvl>
    <w:lvl w:ilvl="5">
      <w:start w:val="1"/>
      <w:numFmt w:val="none"/>
      <w:lvlText w:val=""/>
      <w:lvlJc w:val="left"/>
      <w:pPr>
        <w:ind w:left="4422" w:hanging="737"/>
      </w:pPr>
      <w:rPr>
        <w:rFonts w:hint="default"/>
      </w:rPr>
    </w:lvl>
    <w:lvl w:ilvl="6">
      <w:start w:val="1"/>
      <w:numFmt w:val="none"/>
      <w:lvlText w:val=""/>
      <w:lvlJc w:val="left"/>
      <w:pPr>
        <w:ind w:left="5159" w:hanging="737"/>
      </w:pPr>
      <w:rPr>
        <w:rFonts w:hint="default"/>
      </w:rPr>
    </w:lvl>
    <w:lvl w:ilvl="7">
      <w:start w:val="1"/>
      <w:numFmt w:val="none"/>
      <w:lvlText w:val=""/>
      <w:lvlJc w:val="left"/>
      <w:pPr>
        <w:ind w:left="5896" w:hanging="737"/>
      </w:pPr>
      <w:rPr>
        <w:rFonts w:hint="default"/>
      </w:rPr>
    </w:lvl>
    <w:lvl w:ilvl="8">
      <w:start w:val="1"/>
      <w:numFmt w:val="none"/>
      <w:lvlText w:val=""/>
      <w:lvlJc w:val="left"/>
      <w:pPr>
        <w:ind w:left="6633" w:hanging="737"/>
      </w:pPr>
      <w:rPr>
        <w:rFonts w:hint="default"/>
      </w:rPr>
    </w:lvl>
  </w:abstractNum>
  <w:abstractNum w:abstractNumId="7" w15:restartNumberingAfterBreak="0">
    <w:nsid w:val="0C3E4858"/>
    <w:multiLevelType w:val="multilevel"/>
    <w:tmpl w:val="D8AA737A"/>
    <w:styleLink w:val="GAEAufzhlungStrichLegende"/>
    <w:lvl w:ilvl="0">
      <w:start w:val="1"/>
      <w:numFmt w:val="bullet"/>
      <w:pStyle w:val="GAEAufzhlungszeichenLegende"/>
      <w:lvlText w:val="–"/>
      <w:lvlJc w:val="left"/>
      <w:pPr>
        <w:ind w:left="737" w:hanging="737"/>
      </w:pPr>
      <w:rPr>
        <w:rFonts w:ascii="Arial" w:hAnsi="Arial" w:hint="default"/>
      </w:rPr>
    </w:lvl>
    <w:lvl w:ilvl="1">
      <w:start w:val="1"/>
      <w:numFmt w:val="bullet"/>
      <w:lvlText w:val="–"/>
      <w:lvlJc w:val="left"/>
      <w:pPr>
        <w:ind w:left="1474" w:hanging="737"/>
      </w:pPr>
      <w:rPr>
        <w:rFonts w:ascii="Arial" w:hAnsi="Arial" w:hint="default"/>
      </w:rPr>
    </w:lvl>
    <w:lvl w:ilvl="2">
      <w:start w:val="1"/>
      <w:numFmt w:val="bullet"/>
      <w:lvlText w:val="–"/>
      <w:lvlJc w:val="left"/>
      <w:pPr>
        <w:ind w:left="2211" w:hanging="737"/>
      </w:pPr>
      <w:rPr>
        <w:rFonts w:ascii="Arial" w:hAnsi="Arial" w:hint="default"/>
      </w:rPr>
    </w:lvl>
    <w:lvl w:ilvl="3">
      <w:start w:val="1"/>
      <w:numFmt w:val="bullet"/>
      <w:lvlText w:val="–"/>
      <w:lvlJc w:val="left"/>
      <w:pPr>
        <w:ind w:left="2948" w:hanging="737"/>
      </w:pPr>
      <w:rPr>
        <w:rFonts w:ascii="Arial" w:hAnsi="Arial" w:hint="default"/>
      </w:rPr>
    </w:lvl>
    <w:lvl w:ilvl="4">
      <w:start w:val="1"/>
      <w:numFmt w:val="none"/>
      <w:lvlText w:val=""/>
      <w:lvlJc w:val="left"/>
      <w:pPr>
        <w:ind w:left="3685" w:hanging="737"/>
      </w:pPr>
      <w:rPr>
        <w:rFonts w:hint="default"/>
      </w:rPr>
    </w:lvl>
    <w:lvl w:ilvl="5">
      <w:start w:val="1"/>
      <w:numFmt w:val="none"/>
      <w:lvlText w:val=""/>
      <w:lvlJc w:val="left"/>
      <w:pPr>
        <w:ind w:left="4422" w:hanging="737"/>
      </w:pPr>
      <w:rPr>
        <w:rFonts w:hint="default"/>
      </w:rPr>
    </w:lvl>
    <w:lvl w:ilvl="6">
      <w:start w:val="1"/>
      <w:numFmt w:val="none"/>
      <w:lvlText w:val=""/>
      <w:lvlJc w:val="left"/>
      <w:pPr>
        <w:ind w:left="5159" w:hanging="737"/>
      </w:pPr>
      <w:rPr>
        <w:rFonts w:hint="default"/>
      </w:rPr>
    </w:lvl>
    <w:lvl w:ilvl="7">
      <w:start w:val="1"/>
      <w:numFmt w:val="none"/>
      <w:lvlText w:val=""/>
      <w:lvlJc w:val="left"/>
      <w:pPr>
        <w:ind w:left="5896" w:hanging="737"/>
      </w:pPr>
      <w:rPr>
        <w:rFonts w:hint="default"/>
      </w:rPr>
    </w:lvl>
    <w:lvl w:ilvl="8">
      <w:start w:val="1"/>
      <w:numFmt w:val="none"/>
      <w:lvlText w:val=""/>
      <w:lvlJc w:val="left"/>
      <w:pPr>
        <w:ind w:left="6633" w:hanging="737"/>
      </w:pPr>
      <w:rPr>
        <w:rFonts w:hint="default"/>
      </w:rPr>
    </w:lvl>
  </w:abstractNum>
  <w:abstractNum w:abstractNumId="8" w15:restartNumberingAfterBreak="0">
    <w:nsid w:val="13100757"/>
    <w:multiLevelType w:val="multilevel"/>
    <w:tmpl w:val="84C602C4"/>
    <w:styleLink w:val="GAEAufzhlungIIIIII2Ebene"/>
    <w:lvl w:ilvl="0">
      <w:start w:val="1"/>
      <w:numFmt w:val="upperRoman"/>
      <w:pStyle w:val="GAEAufzhlungIIIIIIEinzug2Ebene"/>
      <w:lvlText w:val="%1."/>
      <w:lvlJc w:val="left"/>
      <w:pPr>
        <w:ind w:left="2211" w:hanging="737"/>
      </w:pPr>
      <w:rPr>
        <w:rFonts w:hint="default"/>
      </w:rPr>
    </w:lvl>
    <w:lvl w:ilvl="1">
      <w:start w:val="1"/>
      <w:numFmt w:val="decimal"/>
      <w:lvlText w:val="%2."/>
      <w:lvlJc w:val="left"/>
      <w:pPr>
        <w:ind w:left="2948" w:hanging="737"/>
      </w:pPr>
      <w:rPr>
        <w:rFonts w:hint="default"/>
      </w:rPr>
    </w:lvl>
    <w:lvl w:ilvl="2">
      <w:start w:val="1"/>
      <w:numFmt w:val="lowerLetter"/>
      <w:lvlText w:val="%3)"/>
      <w:lvlJc w:val="left"/>
      <w:pPr>
        <w:ind w:left="3685" w:hanging="737"/>
      </w:pPr>
      <w:rPr>
        <w:rFonts w:hint="default"/>
      </w:rPr>
    </w:lvl>
    <w:lvl w:ilvl="3">
      <w:start w:val="1"/>
      <w:numFmt w:val="upperRoman"/>
      <w:lvlText w:val="%4."/>
      <w:lvlJc w:val="left"/>
      <w:pPr>
        <w:ind w:left="4422" w:hanging="737"/>
      </w:pPr>
      <w:rPr>
        <w:rFonts w:hint="default"/>
      </w:rPr>
    </w:lvl>
    <w:lvl w:ilvl="4">
      <w:start w:val="1"/>
      <w:numFmt w:val="decimal"/>
      <w:lvlText w:val="%5."/>
      <w:lvlJc w:val="left"/>
      <w:pPr>
        <w:ind w:left="5159" w:hanging="737"/>
      </w:pPr>
      <w:rPr>
        <w:rFonts w:hint="default"/>
      </w:rPr>
    </w:lvl>
    <w:lvl w:ilvl="5">
      <w:start w:val="1"/>
      <w:numFmt w:val="none"/>
      <w:lvlText w:val=""/>
      <w:lvlJc w:val="left"/>
      <w:pPr>
        <w:ind w:left="5896" w:hanging="737"/>
      </w:pPr>
      <w:rPr>
        <w:rFonts w:hint="default"/>
      </w:rPr>
    </w:lvl>
    <w:lvl w:ilvl="6">
      <w:start w:val="1"/>
      <w:numFmt w:val="none"/>
      <w:lvlText w:val=""/>
      <w:lvlJc w:val="left"/>
      <w:pPr>
        <w:ind w:left="6633" w:hanging="737"/>
      </w:pPr>
      <w:rPr>
        <w:rFonts w:hint="default"/>
      </w:rPr>
    </w:lvl>
    <w:lvl w:ilvl="7">
      <w:start w:val="1"/>
      <w:numFmt w:val="none"/>
      <w:lvlText w:val=""/>
      <w:lvlJc w:val="left"/>
      <w:pPr>
        <w:ind w:left="7370" w:hanging="737"/>
      </w:pPr>
      <w:rPr>
        <w:rFonts w:hint="default"/>
      </w:rPr>
    </w:lvl>
    <w:lvl w:ilvl="8">
      <w:start w:val="1"/>
      <w:numFmt w:val="none"/>
      <w:lvlText w:val=""/>
      <w:lvlJc w:val="left"/>
      <w:pPr>
        <w:ind w:left="8107" w:hanging="737"/>
      </w:pPr>
      <w:rPr>
        <w:rFonts w:hint="default"/>
      </w:rPr>
    </w:lvl>
  </w:abstractNum>
  <w:abstractNum w:abstractNumId="9" w15:restartNumberingAfterBreak="0">
    <w:nsid w:val="14CC118B"/>
    <w:multiLevelType w:val="multilevel"/>
    <w:tmpl w:val="D8466F50"/>
    <w:styleLink w:val="GAEAufzhlung123Legende0"/>
    <w:lvl w:ilvl="0">
      <w:start w:val="1"/>
      <w:numFmt w:val="decimal"/>
      <w:pStyle w:val="GAEAufzhlung123Legende1"/>
      <w:lvlText w:val="%1."/>
      <w:lvlJc w:val="left"/>
      <w:pPr>
        <w:ind w:left="737" w:hanging="737"/>
      </w:pPr>
      <w:rPr>
        <w:rFonts w:hint="default"/>
      </w:rPr>
    </w:lvl>
    <w:lvl w:ilvl="1">
      <w:start w:val="1"/>
      <w:numFmt w:val="decimal"/>
      <w:lvlText w:val="%1.%2"/>
      <w:lvlJc w:val="left"/>
      <w:pPr>
        <w:ind w:left="1474" w:hanging="737"/>
      </w:pPr>
      <w:rPr>
        <w:rFonts w:hint="default"/>
      </w:rPr>
    </w:lvl>
    <w:lvl w:ilvl="2">
      <w:start w:val="1"/>
      <w:numFmt w:val="decimal"/>
      <w:lvlText w:val="%1.%2.%3"/>
      <w:lvlJc w:val="left"/>
      <w:pPr>
        <w:ind w:left="2211" w:hanging="737"/>
      </w:pPr>
      <w:rPr>
        <w:rFonts w:hint="default"/>
      </w:rPr>
    </w:lvl>
    <w:lvl w:ilvl="3">
      <w:start w:val="1"/>
      <w:numFmt w:val="none"/>
      <w:lvlText w:val=""/>
      <w:lvlJc w:val="left"/>
      <w:pPr>
        <w:ind w:left="2948" w:hanging="737"/>
      </w:pPr>
      <w:rPr>
        <w:rFonts w:hint="default"/>
      </w:rPr>
    </w:lvl>
    <w:lvl w:ilvl="4">
      <w:start w:val="1"/>
      <w:numFmt w:val="none"/>
      <w:lvlText w:val=""/>
      <w:lvlJc w:val="left"/>
      <w:pPr>
        <w:ind w:left="3685" w:hanging="737"/>
      </w:pPr>
      <w:rPr>
        <w:rFonts w:hint="default"/>
      </w:rPr>
    </w:lvl>
    <w:lvl w:ilvl="5">
      <w:start w:val="1"/>
      <w:numFmt w:val="none"/>
      <w:lvlText w:val=""/>
      <w:lvlJc w:val="left"/>
      <w:pPr>
        <w:ind w:left="4422" w:hanging="737"/>
      </w:pPr>
      <w:rPr>
        <w:rFonts w:hint="default"/>
      </w:rPr>
    </w:lvl>
    <w:lvl w:ilvl="6">
      <w:start w:val="1"/>
      <w:numFmt w:val="none"/>
      <w:lvlText w:val=""/>
      <w:lvlJc w:val="left"/>
      <w:pPr>
        <w:ind w:left="5159" w:hanging="737"/>
      </w:pPr>
      <w:rPr>
        <w:rFonts w:hint="default"/>
      </w:rPr>
    </w:lvl>
    <w:lvl w:ilvl="7">
      <w:start w:val="1"/>
      <w:numFmt w:val="none"/>
      <w:lvlText w:val=""/>
      <w:lvlJc w:val="left"/>
      <w:pPr>
        <w:ind w:left="5896" w:hanging="737"/>
      </w:pPr>
      <w:rPr>
        <w:rFonts w:hint="default"/>
      </w:rPr>
    </w:lvl>
    <w:lvl w:ilvl="8">
      <w:start w:val="1"/>
      <w:numFmt w:val="none"/>
      <w:lvlText w:val=""/>
      <w:lvlJc w:val="left"/>
      <w:pPr>
        <w:ind w:left="6633" w:hanging="737"/>
      </w:pPr>
      <w:rPr>
        <w:rFonts w:hint="default"/>
      </w:rPr>
    </w:lvl>
  </w:abstractNum>
  <w:abstractNum w:abstractNumId="10" w15:restartNumberingAfterBreak="0">
    <w:nsid w:val="1BED09B4"/>
    <w:multiLevelType w:val="multilevel"/>
    <w:tmpl w:val="5B3467BE"/>
    <w:styleLink w:val="GAEAufzhlungabc2Ebene"/>
    <w:lvl w:ilvl="0">
      <w:start w:val="1"/>
      <w:numFmt w:val="lowerLetter"/>
      <w:pStyle w:val="GAEAufzhlungabcEinzug2Ebene"/>
      <w:lvlText w:val="%1)"/>
      <w:lvlJc w:val="left"/>
      <w:pPr>
        <w:ind w:left="2211" w:hanging="737"/>
      </w:pPr>
      <w:rPr>
        <w:rFonts w:hint="default"/>
      </w:rPr>
    </w:lvl>
    <w:lvl w:ilvl="1">
      <w:start w:val="1"/>
      <w:numFmt w:val="none"/>
      <w:lvlText w:val=""/>
      <w:lvlJc w:val="left"/>
      <w:pPr>
        <w:ind w:left="2948" w:hanging="737"/>
      </w:pPr>
      <w:rPr>
        <w:rFonts w:hint="default"/>
      </w:rPr>
    </w:lvl>
    <w:lvl w:ilvl="2">
      <w:start w:val="1"/>
      <w:numFmt w:val="none"/>
      <w:lvlText w:val=""/>
      <w:lvlJc w:val="left"/>
      <w:pPr>
        <w:ind w:left="3685" w:hanging="737"/>
      </w:pPr>
      <w:rPr>
        <w:rFonts w:hint="default"/>
      </w:rPr>
    </w:lvl>
    <w:lvl w:ilvl="3">
      <w:start w:val="1"/>
      <w:numFmt w:val="none"/>
      <w:lvlText w:val=""/>
      <w:lvlJc w:val="left"/>
      <w:pPr>
        <w:ind w:left="4422" w:hanging="737"/>
      </w:pPr>
      <w:rPr>
        <w:rFonts w:hint="default"/>
      </w:rPr>
    </w:lvl>
    <w:lvl w:ilvl="4">
      <w:start w:val="1"/>
      <w:numFmt w:val="none"/>
      <w:lvlText w:val=""/>
      <w:lvlJc w:val="left"/>
      <w:pPr>
        <w:ind w:left="5159" w:hanging="737"/>
      </w:pPr>
      <w:rPr>
        <w:rFonts w:hint="default"/>
      </w:rPr>
    </w:lvl>
    <w:lvl w:ilvl="5">
      <w:start w:val="1"/>
      <w:numFmt w:val="none"/>
      <w:lvlText w:val=""/>
      <w:lvlJc w:val="left"/>
      <w:pPr>
        <w:ind w:left="5896" w:hanging="737"/>
      </w:pPr>
      <w:rPr>
        <w:rFonts w:hint="default"/>
      </w:rPr>
    </w:lvl>
    <w:lvl w:ilvl="6">
      <w:start w:val="1"/>
      <w:numFmt w:val="none"/>
      <w:lvlText w:val=""/>
      <w:lvlJc w:val="left"/>
      <w:pPr>
        <w:ind w:left="6633" w:hanging="737"/>
      </w:pPr>
      <w:rPr>
        <w:rFonts w:hint="default"/>
      </w:rPr>
    </w:lvl>
    <w:lvl w:ilvl="7">
      <w:start w:val="1"/>
      <w:numFmt w:val="none"/>
      <w:lvlText w:val=""/>
      <w:lvlJc w:val="left"/>
      <w:pPr>
        <w:ind w:left="7370" w:hanging="737"/>
      </w:pPr>
      <w:rPr>
        <w:rFonts w:hint="default"/>
      </w:rPr>
    </w:lvl>
    <w:lvl w:ilvl="8">
      <w:start w:val="1"/>
      <w:numFmt w:val="none"/>
      <w:lvlText w:val=""/>
      <w:lvlJc w:val="left"/>
      <w:pPr>
        <w:ind w:left="8107" w:hanging="737"/>
      </w:pPr>
      <w:rPr>
        <w:rFonts w:hint="default"/>
      </w:rPr>
    </w:lvl>
  </w:abstractNum>
  <w:abstractNum w:abstractNumId="11" w15:restartNumberingAfterBreak="0">
    <w:nsid w:val="1DD408F0"/>
    <w:multiLevelType w:val="multilevel"/>
    <w:tmpl w:val="66FEA868"/>
    <w:styleLink w:val="GAEAufzhlung123Einzug"/>
    <w:lvl w:ilvl="0">
      <w:start w:val="1"/>
      <w:numFmt w:val="decimal"/>
      <w:pStyle w:val="GAEAufzhlung123Einzug0"/>
      <w:lvlText w:val="%1."/>
      <w:lvlJc w:val="left"/>
      <w:pPr>
        <w:ind w:left="1474" w:hanging="737"/>
      </w:pPr>
      <w:rPr>
        <w:rFonts w:hint="default"/>
      </w:rPr>
    </w:lvl>
    <w:lvl w:ilvl="1">
      <w:start w:val="1"/>
      <w:numFmt w:val="decimal"/>
      <w:lvlText w:val="%1.%2"/>
      <w:lvlJc w:val="left"/>
      <w:pPr>
        <w:ind w:left="2211" w:hanging="737"/>
      </w:pPr>
      <w:rPr>
        <w:rFonts w:hint="default"/>
      </w:rPr>
    </w:lvl>
    <w:lvl w:ilvl="2">
      <w:start w:val="1"/>
      <w:numFmt w:val="decimal"/>
      <w:lvlText w:val="%1.%2.%3"/>
      <w:lvlJc w:val="left"/>
      <w:pPr>
        <w:ind w:left="2948" w:hanging="737"/>
      </w:pPr>
      <w:rPr>
        <w:rFonts w:hint="default"/>
      </w:rPr>
    </w:lvl>
    <w:lvl w:ilvl="3">
      <w:start w:val="1"/>
      <w:numFmt w:val="none"/>
      <w:lvlText w:val=""/>
      <w:lvlJc w:val="left"/>
      <w:pPr>
        <w:ind w:left="3685" w:hanging="737"/>
      </w:pPr>
      <w:rPr>
        <w:rFonts w:hint="default"/>
      </w:rPr>
    </w:lvl>
    <w:lvl w:ilvl="4">
      <w:start w:val="1"/>
      <w:numFmt w:val="none"/>
      <w:lvlText w:val=""/>
      <w:lvlJc w:val="left"/>
      <w:pPr>
        <w:ind w:left="4422" w:hanging="737"/>
      </w:pPr>
      <w:rPr>
        <w:rFonts w:hint="default"/>
      </w:rPr>
    </w:lvl>
    <w:lvl w:ilvl="5">
      <w:start w:val="1"/>
      <w:numFmt w:val="none"/>
      <w:lvlText w:val=""/>
      <w:lvlJc w:val="left"/>
      <w:pPr>
        <w:ind w:left="5159" w:hanging="737"/>
      </w:pPr>
      <w:rPr>
        <w:rFonts w:hint="default"/>
      </w:rPr>
    </w:lvl>
    <w:lvl w:ilvl="6">
      <w:start w:val="1"/>
      <w:numFmt w:val="none"/>
      <w:lvlText w:val=""/>
      <w:lvlJc w:val="left"/>
      <w:pPr>
        <w:ind w:left="5896" w:hanging="737"/>
      </w:pPr>
      <w:rPr>
        <w:rFonts w:hint="default"/>
      </w:rPr>
    </w:lvl>
    <w:lvl w:ilvl="7">
      <w:start w:val="1"/>
      <w:numFmt w:val="none"/>
      <w:lvlText w:val=""/>
      <w:lvlJc w:val="left"/>
      <w:pPr>
        <w:ind w:left="6633" w:hanging="737"/>
      </w:pPr>
      <w:rPr>
        <w:rFonts w:hint="default"/>
      </w:rPr>
    </w:lvl>
    <w:lvl w:ilvl="8">
      <w:start w:val="1"/>
      <w:numFmt w:val="none"/>
      <w:lvlText w:val=""/>
      <w:lvlJc w:val="left"/>
      <w:pPr>
        <w:ind w:left="7370" w:hanging="737"/>
      </w:pPr>
      <w:rPr>
        <w:rFonts w:hint="default"/>
      </w:rPr>
    </w:lvl>
  </w:abstractNum>
  <w:abstractNum w:abstractNumId="12" w15:restartNumberingAfterBreak="0">
    <w:nsid w:val="263E416B"/>
    <w:multiLevelType w:val="multilevel"/>
    <w:tmpl w:val="FBB25D86"/>
    <w:numStyleLink w:val="GAEAufzhlungIIIIIIEinzug"/>
  </w:abstractNum>
  <w:abstractNum w:abstractNumId="13" w15:restartNumberingAfterBreak="0">
    <w:nsid w:val="268338E5"/>
    <w:multiLevelType w:val="multilevel"/>
    <w:tmpl w:val="269EE206"/>
    <w:styleLink w:val="GAEAufzhlung123Einzug2Ebene"/>
    <w:lvl w:ilvl="0">
      <w:start w:val="1"/>
      <w:numFmt w:val="decimal"/>
      <w:pStyle w:val="GAEAufzhlung123Einzug2Ebene0"/>
      <w:lvlText w:val="%1."/>
      <w:lvlJc w:val="left"/>
      <w:pPr>
        <w:ind w:left="2211" w:hanging="737"/>
      </w:pPr>
      <w:rPr>
        <w:rFonts w:hint="default"/>
      </w:rPr>
    </w:lvl>
    <w:lvl w:ilvl="1">
      <w:start w:val="1"/>
      <w:numFmt w:val="decimal"/>
      <w:lvlText w:val="%1.%2"/>
      <w:lvlJc w:val="left"/>
      <w:pPr>
        <w:ind w:left="2948" w:hanging="737"/>
      </w:pPr>
      <w:rPr>
        <w:rFonts w:hint="default"/>
      </w:rPr>
    </w:lvl>
    <w:lvl w:ilvl="2">
      <w:start w:val="1"/>
      <w:numFmt w:val="decimal"/>
      <w:lvlText w:val="%1.%2.%3"/>
      <w:lvlJc w:val="left"/>
      <w:pPr>
        <w:ind w:left="3685" w:hanging="737"/>
      </w:pPr>
      <w:rPr>
        <w:rFonts w:hint="default"/>
      </w:rPr>
    </w:lvl>
    <w:lvl w:ilvl="3">
      <w:start w:val="1"/>
      <w:numFmt w:val="none"/>
      <w:lvlText w:val=""/>
      <w:lvlJc w:val="left"/>
      <w:pPr>
        <w:ind w:left="4422" w:hanging="737"/>
      </w:pPr>
      <w:rPr>
        <w:rFonts w:hint="default"/>
      </w:rPr>
    </w:lvl>
    <w:lvl w:ilvl="4">
      <w:start w:val="1"/>
      <w:numFmt w:val="none"/>
      <w:lvlText w:val=""/>
      <w:lvlJc w:val="left"/>
      <w:pPr>
        <w:ind w:left="5159" w:hanging="737"/>
      </w:pPr>
      <w:rPr>
        <w:rFonts w:hint="default"/>
      </w:rPr>
    </w:lvl>
    <w:lvl w:ilvl="5">
      <w:start w:val="1"/>
      <w:numFmt w:val="none"/>
      <w:lvlText w:val=""/>
      <w:lvlJc w:val="left"/>
      <w:pPr>
        <w:ind w:left="5896" w:hanging="737"/>
      </w:pPr>
      <w:rPr>
        <w:rFonts w:hint="default"/>
      </w:rPr>
    </w:lvl>
    <w:lvl w:ilvl="6">
      <w:start w:val="1"/>
      <w:numFmt w:val="none"/>
      <w:lvlText w:val=""/>
      <w:lvlJc w:val="left"/>
      <w:pPr>
        <w:ind w:left="6633" w:hanging="737"/>
      </w:pPr>
      <w:rPr>
        <w:rFonts w:hint="default"/>
      </w:rPr>
    </w:lvl>
    <w:lvl w:ilvl="7">
      <w:start w:val="1"/>
      <w:numFmt w:val="none"/>
      <w:lvlText w:val=""/>
      <w:lvlJc w:val="left"/>
      <w:pPr>
        <w:ind w:left="7370" w:hanging="737"/>
      </w:pPr>
      <w:rPr>
        <w:rFonts w:hint="default"/>
      </w:rPr>
    </w:lvl>
    <w:lvl w:ilvl="8">
      <w:start w:val="1"/>
      <w:numFmt w:val="none"/>
      <w:lvlText w:val=""/>
      <w:lvlJc w:val="left"/>
      <w:pPr>
        <w:ind w:left="8107" w:hanging="737"/>
      </w:pPr>
      <w:rPr>
        <w:rFonts w:hint="default"/>
      </w:rPr>
    </w:lvl>
  </w:abstractNum>
  <w:abstractNum w:abstractNumId="14" w15:restartNumberingAfterBreak="0">
    <w:nsid w:val="2AFA00FF"/>
    <w:multiLevelType w:val="multilevel"/>
    <w:tmpl w:val="CB02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580F92"/>
    <w:multiLevelType w:val="multilevel"/>
    <w:tmpl w:val="7E2E3732"/>
    <w:styleLink w:val="GAEAufzhlung11aEinzug"/>
    <w:lvl w:ilvl="0">
      <w:start w:val="1"/>
      <w:numFmt w:val="decimal"/>
      <w:pStyle w:val="GAEAufzhlung123Einzug1"/>
      <w:lvlText w:val="[%1]"/>
      <w:lvlJc w:val="left"/>
      <w:pPr>
        <w:ind w:left="1474" w:hanging="737"/>
      </w:pPr>
      <w:rPr>
        <w:rFonts w:hint="default"/>
      </w:rPr>
    </w:lvl>
    <w:lvl w:ilvl="1">
      <w:start w:val="1"/>
      <w:numFmt w:val="decimal"/>
      <w:lvlText w:val="%2."/>
      <w:lvlJc w:val="left"/>
      <w:pPr>
        <w:ind w:left="2211" w:hanging="737"/>
      </w:pPr>
      <w:rPr>
        <w:rFonts w:hint="default"/>
      </w:rPr>
    </w:lvl>
    <w:lvl w:ilvl="2">
      <w:start w:val="1"/>
      <w:numFmt w:val="lowerLetter"/>
      <w:lvlText w:val="%3)"/>
      <w:lvlJc w:val="left"/>
      <w:pPr>
        <w:ind w:left="2948" w:hanging="737"/>
      </w:pPr>
      <w:rPr>
        <w:rFonts w:hint="default"/>
      </w:rPr>
    </w:lvl>
    <w:lvl w:ilvl="3">
      <w:start w:val="1"/>
      <w:numFmt w:val="none"/>
      <w:lvlText w:val=""/>
      <w:lvlJc w:val="left"/>
      <w:pPr>
        <w:ind w:left="3685" w:hanging="737"/>
      </w:pPr>
      <w:rPr>
        <w:rFonts w:hint="default"/>
      </w:rPr>
    </w:lvl>
    <w:lvl w:ilvl="4">
      <w:start w:val="1"/>
      <w:numFmt w:val="none"/>
      <w:lvlText w:val=""/>
      <w:lvlJc w:val="left"/>
      <w:pPr>
        <w:ind w:left="4422" w:hanging="737"/>
      </w:pPr>
      <w:rPr>
        <w:rFonts w:hint="default"/>
      </w:rPr>
    </w:lvl>
    <w:lvl w:ilvl="5">
      <w:start w:val="1"/>
      <w:numFmt w:val="none"/>
      <w:lvlText w:val=""/>
      <w:lvlJc w:val="left"/>
      <w:pPr>
        <w:ind w:left="5159" w:hanging="737"/>
      </w:pPr>
      <w:rPr>
        <w:rFonts w:hint="default"/>
      </w:rPr>
    </w:lvl>
    <w:lvl w:ilvl="6">
      <w:start w:val="1"/>
      <w:numFmt w:val="none"/>
      <w:lvlText w:val=""/>
      <w:lvlJc w:val="left"/>
      <w:pPr>
        <w:ind w:left="5896" w:hanging="737"/>
      </w:pPr>
      <w:rPr>
        <w:rFonts w:hint="default"/>
      </w:rPr>
    </w:lvl>
    <w:lvl w:ilvl="7">
      <w:start w:val="1"/>
      <w:numFmt w:val="none"/>
      <w:lvlText w:val=""/>
      <w:lvlJc w:val="left"/>
      <w:pPr>
        <w:ind w:left="6633" w:hanging="737"/>
      </w:pPr>
      <w:rPr>
        <w:rFonts w:hint="default"/>
      </w:rPr>
    </w:lvl>
    <w:lvl w:ilvl="8">
      <w:start w:val="1"/>
      <w:numFmt w:val="none"/>
      <w:lvlText w:val=""/>
      <w:lvlJc w:val="left"/>
      <w:pPr>
        <w:ind w:left="7370" w:hanging="737"/>
      </w:pPr>
      <w:rPr>
        <w:rFonts w:hint="default"/>
      </w:rPr>
    </w:lvl>
  </w:abstractNum>
  <w:abstractNum w:abstractNumId="16" w15:restartNumberingAfterBreak="0">
    <w:nsid w:val="31432001"/>
    <w:multiLevelType w:val="multilevel"/>
    <w:tmpl w:val="22C4339C"/>
    <w:numStyleLink w:val="GAEAufzhlungStrich"/>
  </w:abstractNum>
  <w:abstractNum w:abstractNumId="17" w15:restartNumberingAfterBreak="0">
    <w:nsid w:val="33C2446F"/>
    <w:multiLevelType w:val="multilevel"/>
    <w:tmpl w:val="18DE6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B21EAC"/>
    <w:multiLevelType w:val="multilevel"/>
    <w:tmpl w:val="5B7068F2"/>
    <w:styleLink w:val="GAEAufzhlungabcLegende"/>
    <w:lvl w:ilvl="0">
      <w:start w:val="1"/>
      <w:numFmt w:val="lowerLetter"/>
      <w:pStyle w:val="GAEAufzhlungabcLegende0"/>
      <w:lvlText w:val="%1)"/>
      <w:lvlJc w:val="left"/>
      <w:pPr>
        <w:ind w:left="737" w:hanging="737"/>
      </w:pPr>
      <w:rPr>
        <w:rFonts w:hint="default"/>
      </w:rPr>
    </w:lvl>
    <w:lvl w:ilvl="1">
      <w:start w:val="1"/>
      <w:numFmt w:val="none"/>
      <w:lvlText w:val=""/>
      <w:lvlJc w:val="left"/>
      <w:pPr>
        <w:ind w:left="1474" w:hanging="737"/>
      </w:pPr>
      <w:rPr>
        <w:rFonts w:hint="default"/>
      </w:rPr>
    </w:lvl>
    <w:lvl w:ilvl="2">
      <w:start w:val="1"/>
      <w:numFmt w:val="none"/>
      <w:lvlText w:val=""/>
      <w:lvlJc w:val="left"/>
      <w:pPr>
        <w:ind w:left="2211" w:hanging="737"/>
      </w:pPr>
      <w:rPr>
        <w:rFonts w:hint="default"/>
      </w:rPr>
    </w:lvl>
    <w:lvl w:ilvl="3">
      <w:start w:val="1"/>
      <w:numFmt w:val="none"/>
      <w:lvlText w:val=""/>
      <w:lvlJc w:val="left"/>
      <w:pPr>
        <w:ind w:left="2948" w:hanging="737"/>
      </w:pPr>
      <w:rPr>
        <w:rFonts w:hint="default"/>
      </w:rPr>
    </w:lvl>
    <w:lvl w:ilvl="4">
      <w:start w:val="1"/>
      <w:numFmt w:val="none"/>
      <w:lvlText w:val=""/>
      <w:lvlJc w:val="left"/>
      <w:pPr>
        <w:ind w:left="3685" w:hanging="737"/>
      </w:pPr>
      <w:rPr>
        <w:rFonts w:hint="default"/>
      </w:rPr>
    </w:lvl>
    <w:lvl w:ilvl="5">
      <w:start w:val="1"/>
      <w:numFmt w:val="none"/>
      <w:lvlText w:val=""/>
      <w:lvlJc w:val="left"/>
      <w:pPr>
        <w:ind w:left="4422" w:hanging="737"/>
      </w:pPr>
      <w:rPr>
        <w:rFonts w:hint="default"/>
      </w:rPr>
    </w:lvl>
    <w:lvl w:ilvl="6">
      <w:start w:val="1"/>
      <w:numFmt w:val="none"/>
      <w:lvlText w:val=""/>
      <w:lvlJc w:val="left"/>
      <w:pPr>
        <w:ind w:left="5159" w:hanging="737"/>
      </w:pPr>
      <w:rPr>
        <w:rFonts w:hint="default"/>
      </w:rPr>
    </w:lvl>
    <w:lvl w:ilvl="7">
      <w:start w:val="1"/>
      <w:numFmt w:val="none"/>
      <w:lvlText w:val=""/>
      <w:lvlJc w:val="left"/>
      <w:pPr>
        <w:ind w:left="5896" w:hanging="737"/>
      </w:pPr>
      <w:rPr>
        <w:rFonts w:hint="default"/>
      </w:rPr>
    </w:lvl>
    <w:lvl w:ilvl="8">
      <w:start w:val="1"/>
      <w:numFmt w:val="none"/>
      <w:lvlText w:val=""/>
      <w:lvlJc w:val="left"/>
      <w:pPr>
        <w:ind w:left="6633" w:hanging="737"/>
      </w:pPr>
      <w:rPr>
        <w:rFonts w:hint="default"/>
      </w:rPr>
    </w:lvl>
  </w:abstractNum>
  <w:abstractNum w:abstractNumId="19" w15:restartNumberingAfterBreak="0">
    <w:nsid w:val="39B222AD"/>
    <w:multiLevelType w:val="multilevel"/>
    <w:tmpl w:val="16C2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B75A21"/>
    <w:multiLevelType w:val="multilevel"/>
    <w:tmpl w:val="7E366508"/>
    <w:styleLink w:val="GAEAufzhlungabcEinzug"/>
    <w:lvl w:ilvl="0">
      <w:start w:val="1"/>
      <w:numFmt w:val="lowerLetter"/>
      <w:pStyle w:val="GAEAufzhlungabcEinzug0"/>
      <w:lvlText w:val="%1)"/>
      <w:lvlJc w:val="left"/>
      <w:pPr>
        <w:ind w:left="1474" w:hanging="737"/>
      </w:pPr>
      <w:rPr>
        <w:rFonts w:hint="default"/>
      </w:rPr>
    </w:lvl>
    <w:lvl w:ilvl="1">
      <w:start w:val="1"/>
      <w:numFmt w:val="none"/>
      <w:lvlText w:val=""/>
      <w:lvlJc w:val="left"/>
      <w:pPr>
        <w:ind w:left="2211" w:hanging="737"/>
      </w:pPr>
      <w:rPr>
        <w:rFonts w:hint="default"/>
      </w:rPr>
    </w:lvl>
    <w:lvl w:ilvl="2">
      <w:start w:val="1"/>
      <w:numFmt w:val="none"/>
      <w:lvlText w:val=""/>
      <w:lvlJc w:val="left"/>
      <w:pPr>
        <w:ind w:left="2948" w:hanging="737"/>
      </w:pPr>
      <w:rPr>
        <w:rFonts w:hint="default"/>
      </w:rPr>
    </w:lvl>
    <w:lvl w:ilvl="3">
      <w:start w:val="1"/>
      <w:numFmt w:val="none"/>
      <w:lvlText w:val=""/>
      <w:lvlJc w:val="left"/>
      <w:pPr>
        <w:ind w:left="3685" w:hanging="737"/>
      </w:pPr>
      <w:rPr>
        <w:rFonts w:hint="default"/>
      </w:rPr>
    </w:lvl>
    <w:lvl w:ilvl="4">
      <w:start w:val="1"/>
      <w:numFmt w:val="none"/>
      <w:lvlText w:val=""/>
      <w:lvlJc w:val="left"/>
      <w:pPr>
        <w:ind w:left="4422" w:hanging="737"/>
      </w:pPr>
      <w:rPr>
        <w:rFonts w:hint="default"/>
      </w:rPr>
    </w:lvl>
    <w:lvl w:ilvl="5">
      <w:start w:val="1"/>
      <w:numFmt w:val="none"/>
      <w:lvlText w:val=""/>
      <w:lvlJc w:val="left"/>
      <w:pPr>
        <w:ind w:left="5159" w:hanging="737"/>
      </w:pPr>
      <w:rPr>
        <w:rFonts w:hint="default"/>
      </w:rPr>
    </w:lvl>
    <w:lvl w:ilvl="6">
      <w:start w:val="1"/>
      <w:numFmt w:val="none"/>
      <w:lvlText w:val=""/>
      <w:lvlJc w:val="left"/>
      <w:pPr>
        <w:ind w:left="5896" w:hanging="737"/>
      </w:pPr>
      <w:rPr>
        <w:rFonts w:hint="default"/>
      </w:rPr>
    </w:lvl>
    <w:lvl w:ilvl="7">
      <w:start w:val="1"/>
      <w:numFmt w:val="none"/>
      <w:lvlText w:val=""/>
      <w:lvlJc w:val="left"/>
      <w:pPr>
        <w:ind w:left="6633" w:hanging="737"/>
      </w:pPr>
      <w:rPr>
        <w:rFonts w:hint="default"/>
      </w:rPr>
    </w:lvl>
    <w:lvl w:ilvl="8">
      <w:start w:val="1"/>
      <w:numFmt w:val="none"/>
      <w:lvlText w:val=""/>
      <w:lvlJc w:val="left"/>
      <w:pPr>
        <w:ind w:left="7370" w:hanging="737"/>
      </w:pPr>
      <w:rPr>
        <w:rFonts w:hint="default"/>
      </w:rPr>
    </w:lvl>
  </w:abstractNum>
  <w:abstractNum w:abstractNumId="21" w15:restartNumberingAfterBreak="0">
    <w:nsid w:val="478F0E8D"/>
    <w:multiLevelType w:val="multilevel"/>
    <w:tmpl w:val="8626DB62"/>
    <w:numStyleLink w:val="GAEListeUeberschrift"/>
  </w:abstractNum>
  <w:abstractNum w:abstractNumId="22" w15:restartNumberingAfterBreak="0">
    <w:nsid w:val="47E7334A"/>
    <w:multiLevelType w:val="multilevel"/>
    <w:tmpl w:val="1400AF88"/>
    <w:styleLink w:val="GAEAufzhlungIIIIII"/>
    <w:lvl w:ilvl="0">
      <w:start w:val="1"/>
      <w:numFmt w:val="upperRoman"/>
      <w:pStyle w:val="GAEAufzhlungIIIIII0"/>
      <w:lvlText w:val="%1."/>
      <w:lvlJc w:val="left"/>
      <w:pPr>
        <w:ind w:left="737" w:hanging="737"/>
      </w:pPr>
      <w:rPr>
        <w:rFonts w:hint="default"/>
      </w:rPr>
    </w:lvl>
    <w:lvl w:ilvl="1">
      <w:start w:val="1"/>
      <w:numFmt w:val="decimal"/>
      <w:lvlText w:val="%2."/>
      <w:lvlJc w:val="left"/>
      <w:pPr>
        <w:ind w:left="1474" w:hanging="737"/>
      </w:pPr>
      <w:rPr>
        <w:rFonts w:hint="default"/>
      </w:rPr>
    </w:lvl>
    <w:lvl w:ilvl="2">
      <w:start w:val="1"/>
      <w:numFmt w:val="lowerLetter"/>
      <w:lvlText w:val="%3)"/>
      <w:lvlJc w:val="left"/>
      <w:pPr>
        <w:ind w:left="2211" w:hanging="737"/>
      </w:pPr>
      <w:rPr>
        <w:rFonts w:hint="default"/>
      </w:rPr>
    </w:lvl>
    <w:lvl w:ilvl="3">
      <w:start w:val="1"/>
      <w:numFmt w:val="upperRoman"/>
      <w:lvlText w:val="%4."/>
      <w:lvlJc w:val="left"/>
      <w:pPr>
        <w:ind w:left="2948" w:hanging="737"/>
      </w:pPr>
      <w:rPr>
        <w:rFonts w:hint="default"/>
      </w:rPr>
    </w:lvl>
    <w:lvl w:ilvl="4">
      <w:start w:val="1"/>
      <w:numFmt w:val="decimal"/>
      <w:lvlText w:val="%5."/>
      <w:lvlJc w:val="left"/>
      <w:pPr>
        <w:ind w:left="3685" w:hanging="737"/>
      </w:pPr>
      <w:rPr>
        <w:rFonts w:hint="default"/>
      </w:rPr>
    </w:lvl>
    <w:lvl w:ilvl="5">
      <w:start w:val="1"/>
      <w:numFmt w:val="none"/>
      <w:lvlText w:val=""/>
      <w:lvlJc w:val="left"/>
      <w:pPr>
        <w:ind w:left="4422" w:hanging="737"/>
      </w:pPr>
      <w:rPr>
        <w:rFonts w:hint="default"/>
      </w:rPr>
    </w:lvl>
    <w:lvl w:ilvl="6">
      <w:start w:val="1"/>
      <w:numFmt w:val="none"/>
      <w:lvlText w:val=""/>
      <w:lvlJc w:val="left"/>
      <w:pPr>
        <w:ind w:left="5159" w:hanging="737"/>
      </w:pPr>
      <w:rPr>
        <w:rFonts w:hint="default"/>
      </w:rPr>
    </w:lvl>
    <w:lvl w:ilvl="7">
      <w:start w:val="1"/>
      <w:numFmt w:val="none"/>
      <w:lvlText w:val=""/>
      <w:lvlJc w:val="left"/>
      <w:pPr>
        <w:ind w:left="5896" w:hanging="737"/>
      </w:pPr>
      <w:rPr>
        <w:rFonts w:hint="default"/>
      </w:rPr>
    </w:lvl>
    <w:lvl w:ilvl="8">
      <w:start w:val="1"/>
      <w:numFmt w:val="none"/>
      <w:lvlText w:val=""/>
      <w:lvlJc w:val="left"/>
      <w:pPr>
        <w:ind w:left="6633" w:hanging="737"/>
      </w:pPr>
      <w:rPr>
        <w:rFonts w:hint="default"/>
      </w:rPr>
    </w:lvl>
  </w:abstractNum>
  <w:abstractNum w:abstractNumId="23" w15:restartNumberingAfterBreak="0">
    <w:nsid w:val="4A30588E"/>
    <w:multiLevelType w:val="multilevel"/>
    <w:tmpl w:val="9DFEB586"/>
    <w:numStyleLink w:val="GAEAufzhlung11a"/>
  </w:abstractNum>
  <w:abstractNum w:abstractNumId="24" w15:restartNumberingAfterBreak="0">
    <w:nsid w:val="5067479F"/>
    <w:multiLevelType w:val="multilevel"/>
    <w:tmpl w:val="4EEE5846"/>
    <w:styleLink w:val="GAEAufzhlungabc"/>
    <w:lvl w:ilvl="0">
      <w:start w:val="1"/>
      <w:numFmt w:val="lowerLetter"/>
      <w:pStyle w:val="GAEAufzhlungabc0"/>
      <w:lvlText w:val="%1)"/>
      <w:lvlJc w:val="left"/>
      <w:pPr>
        <w:ind w:left="737" w:hanging="737"/>
      </w:pPr>
      <w:rPr>
        <w:rFonts w:hint="default"/>
      </w:rPr>
    </w:lvl>
    <w:lvl w:ilvl="1">
      <w:start w:val="1"/>
      <w:numFmt w:val="none"/>
      <w:lvlText w:val=""/>
      <w:lvlJc w:val="left"/>
      <w:pPr>
        <w:ind w:left="1474" w:hanging="737"/>
      </w:pPr>
      <w:rPr>
        <w:rFonts w:hint="default"/>
      </w:rPr>
    </w:lvl>
    <w:lvl w:ilvl="2">
      <w:start w:val="1"/>
      <w:numFmt w:val="none"/>
      <w:lvlText w:val=""/>
      <w:lvlJc w:val="left"/>
      <w:pPr>
        <w:ind w:left="2211" w:hanging="737"/>
      </w:pPr>
      <w:rPr>
        <w:rFonts w:hint="default"/>
      </w:rPr>
    </w:lvl>
    <w:lvl w:ilvl="3">
      <w:start w:val="1"/>
      <w:numFmt w:val="none"/>
      <w:lvlText w:val=""/>
      <w:lvlJc w:val="left"/>
      <w:pPr>
        <w:ind w:left="2948" w:hanging="737"/>
      </w:pPr>
      <w:rPr>
        <w:rFonts w:hint="default"/>
      </w:rPr>
    </w:lvl>
    <w:lvl w:ilvl="4">
      <w:start w:val="1"/>
      <w:numFmt w:val="none"/>
      <w:lvlText w:val=""/>
      <w:lvlJc w:val="left"/>
      <w:pPr>
        <w:ind w:left="3685" w:hanging="737"/>
      </w:pPr>
      <w:rPr>
        <w:rFonts w:hint="default"/>
      </w:rPr>
    </w:lvl>
    <w:lvl w:ilvl="5">
      <w:start w:val="1"/>
      <w:numFmt w:val="none"/>
      <w:lvlText w:val=""/>
      <w:lvlJc w:val="left"/>
      <w:pPr>
        <w:ind w:left="4422" w:hanging="737"/>
      </w:pPr>
      <w:rPr>
        <w:rFonts w:hint="default"/>
      </w:rPr>
    </w:lvl>
    <w:lvl w:ilvl="6">
      <w:start w:val="1"/>
      <w:numFmt w:val="none"/>
      <w:lvlText w:val=""/>
      <w:lvlJc w:val="left"/>
      <w:pPr>
        <w:ind w:left="5159" w:hanging="737"/>
      </w:pPr>
      <w:rPr>
        <w:rFonts w:hint="default"/>
      </w:rPr>
    </w:lvl>
    <w:lvl w:ilvl="7">
      <w:start w:val="1"/>
      <w:numFmt w:val="none"/>
      <w:lvlText w:val=""/>
      <w:lvlJc w:val="left"/>
      <w:pPr>
        <w:ind w:left="5896" w:hanging="737"/>
      </w:pPr>
      <w:rPr>
        <w:rFonts w:hint="default"/>
      </w:rPr>
    </w:lvl>
    <w:lvl w:ilvl="8">
      <w:start w:val="1"/>
      <w:numFmt w:val="none"/>
      <w:lvlText w:val=""/>
      <w:lvlJc w:val="left"/>
      <w:pPr>
        <w:ind w:left="6633" w:hanging="737"/>
      </w:pPr>
      <w:rPr>
        <w:rFonts w:hint="default"/>
      </w:rPr>
    </w:lvl>
  </w:abstractNum>
  <w:abstractNum w:abstractNumId="25" w15:restartNumberingAfterBreak="0">
    <w:nsid w:val="557E05E9"/>
    <w:multiLevelType w:val="multilevel"/>
    <w:tmpl w:val="D8AA737A"/>
    <w:numStyleLink w:val="GAEAufzhlungStrichLegende"/>
  </w:abstractNum>
  <w:abstractNum w:abstractNumId="26" w15:restartNumberingAfterBreak="0">
    <w:nsid w:val="5C4D4722"/>
    <w:multiLevelType w:val="multilevel"/>
    <w:tmpl w:val="BCDA7F28"/>
    <w:styleLink w:val="GAEAufzhlung123"/>
    <w:lvl w:ilvl="0">
      <w:start w:val="1"/>
      <w:numFmt w:val="decimal"/>
      <w:pStyle w:val="GAEAufzhlung1230"/>
      <w:lvlText w:val="%1."/>
      <w:lvlJc w:val="left"/>
      <w:pPr>
        <w:ind w:left="737" w:hanging="737"/>
      </w:pPr>
      <w:rPr>
        <w:rFonts w:hint="default"/>
      </w:rPr>
    </w:lvl>
    <w:lvl w:ilvl="1">
      <w:start w:val="1"/>
      <w:numFmt w:val="decimal"/>
      <w:lvlText w:val="%1.%2"/>
      <w:lvlJc w:val="left"/>
      <w:pPr>
        <w:ind w:left="1474" w:hanging="737"/>
      </w:pPr>
      <w:rPr>
        <w:rFonts w:hint="default"/>
      </w:rPr>
    </w:lvl>
    <w:lvl w:ilvl="2">
      <w:start w:val="1"/>
      <w:numFmt w:val="decimal"/>
      <w:lvlText w:val="%1.%2.%3"/>
      <w:lvlJc w:val="left"/>
      <w:pPr>
        <w:ind w:left="2211" w:hanging="737"/>
      </w:pPr>
      <w:rPr>
        <w:rFonts w:hint="default"/>
      </w:rPr>
    </w:lvl>
    <w:lvl w:ilvl="3">
      <w:start w:val="1"/>
      <w:numFmt w:val="none"/>
      <w:lvlText w:val=""/>
      <w:lvlJc w:val="left"/>
      <w:pPr>
        <w:ind w:left="2948" w:hanging="737"/>
      </w:pPr>
      <w:rPr>
        <w:rFonts w:hint="default"/>
      </w:rPr>
    </w:lvl>
    <w:lvl w:ilvl="4">
      <w:start w:val="1"/>
      <w:numFmt w:val="none"/>
      <w:lvlText w:val=""/>
      <w:lvlJc w:val="left"/>
      <w:pPr>
        <w:ind w:left="3685" w:hanging="737"/>
      </w:pPr>
      <w:rPr>
        <w:rFonts w:hint="default"/>
      </w:rPr>
    </w:lvl>
    <w:lvl w:ilvl="5">
      <w:start w:val="1"/>
      <w:numFmt w:val="none"/>
      <w:lvlText w:val=""/>
      <w:lvlJc w:val="left"/>
      <w:pPr>
        <w:ind w:left="4422" w:hanging="737"/>
      </w:pPr>
      <w:rPr>
        <w:rFonts w:hint="default"/>
      </w:rPr>
    </w:lvl>
    <w:lvl w:ilvl="6">
      <w:start w:val="1"/>
      <w:numFmt w:val="none"/>
      <w:lvlText w:val=""/>
      <w:lvlJc w:val="left"/>
      <w:pPr>
        <w:ind w:left="5159" w:hanging="737"/>
      </w:pPr>
      <w:rPr>
        <w:rFonts w:hint="default"/>
      </w:rPr>
    </w:lvl>
    <w:lvl w:ilvl="7">
      <w:start w:val="1"/>
      <w:numFmt w:val="none"/>
      <w:lvlText w:val=""/>
      <w:lvlJc w:val="left"/>
      <w:pPr>
        <w:ind w:left="5896" w:hanging="737"/>
      </w:pPr>
      <w:rPr>
        <w:rFonts w:hint="default"/>
      </w:rPr>
    </w:lvl>
    <w:lvl w:ilvl="8">
      <w:start w:val="1"/>
      <w:numFmt w:val="none"/>
      <w:lvlText w:val=""/>
      <w:lvlJc w:val="left"/>
      <w:pPr>
        <w:ind w:left="6633" w:hanging="737"/>
      </w:pPr>
      <w:rPr>
        <w:rFonts w:hint="default"/>
      </w:rPr>
    </w:lvl>
  </w:abstractNum>
  <w:abstractNum w:abstractNumId="27" w15:restartNumberingAfterBreak="0">
    <w:nsid w:val="63D34FA2"/>
    <w:multiLevelType w:val="multilevel"/>
    <w:tmpl w:val="D8466F50"/>
    <w:numStyleLink w:val="GAEAufzhlung123Legende0"/>
  </w:abstractNum>
  <w:abstractNum w:abstractNumId="28" w15:restartNumberingAfterBreak="0">
    <w:nsid w:val="67601869"/>
    <w:multiLevelType w:val="multilevel"/>
    <w:tmpl w:val="22C4339C"/>
    <w:styleLink w:val="GAEAufzhlungStrich"/>
    <w:lvl w:ilvl="0">
      <w:start w:val="1"/>
      <w:numFmt w:val="bullet"/>
      <w:pStyle w:val="ListBullet"/>
      <w:lvlText w:val="–"/>
      <w:lvlJc w:val="left"/>
      <w:pPr>
        <w:ind w:left="737" w:hanging="737"/>
      </w:pPr>
      <w:rPr>
        <w:rFonts w:ascii="Arial" w:hAnsi="Arial" w:hint="default"/>
      </w:rPr>
    </w:lvl>
    <w:lvl w:ilvl="1">
      <w:start w:val="1"/>
      <w:numFmt w:val="bullet"/>
      <w:pStyle w:val="ListBullet2"/>
      <w:lvlText w:val="–"/>
      <w:lvlJc w:val="left"/>
      <w:pPr>
        <w:ind w:left="1474" w:hanging="737"/>
      </w:pPr>
      <w:rPr>
        <w:rFonts w:ascii="Arial" w:hAnsi="Arial" w:hint="default"/>
      </w:rPr>
    </w:lvl>
    <w:lvl w:ilvl="2">
      <w:start w:val="1"/>
      <w:numFmt w:val="bullet"/>
      <w:pStyle w:val="ListBullet3"/>
      <w:lvlText w:val="–"/>
      <w:lvlJc w:val="left"/>
      <w:pPr>
        <w:ind w:left="2211" w:hanging="737"/>
      </w:pPr>
      <w:rPr>
        <w:rFonts w:ascii="Arial" w:hAnsi="Arial" w:hint="default"/>
      </w:rPr>
    </w:lvl>
    <w:lvl w:ilvl="3">
      <w:start w:val="1"/>
      <w:numFmt w:val="none"/>
      <w:pStyle w:val="ListBullet4"/>
      <w:lvlText w:val="–"/>
      <w:lvlJc w:val="left"/>
      <w:pPr>
        <w:ind w:left="2948" w:hanging="737"/>
      </w:pPr>
      <w:rPr>
        <w:rFonts w:hint="default"/>
      </w:rPr>
    </w:lvl>
    <w:lvl w:ilvl="4">
      <w:start w:val="1"/>
      <w:numFmt w:val="none"/>
      <w:lvlText w:val=""/>
      <w:lvlJc w:val="left"/>
      <w:pPr>
        <w:ind w:left="3685" w:hanging="737"/>
      </w:pPr>
      <w:rPr>
        <w:rFonts w:hint="default"/>
      </w:rPr>
    </w:lvl>
    <w:lvl w:ilvl="5">
      <w:start w:val="1"/>
      <w:numFmt w:val="none"/>
      <w:lvlText w:val=""/>
      <w:lvlJc w:val="left"/>
      <w:pPr>
        <w:ind w:left="4422" w:hanging="737"/>
      </w:pPr>
      <w:rPr>
        <w:rFonts w:hint="default"/>
      </w:rPr>
    </w:lvl>
    <w:lvl w:ilvl="6">
      <w:start w:val="1"/>
      <w:numFmt w:val="none"/>
      <w:lvlText w:val=""/>
      <w:lvlJc w:val="left"/>
      <w:pPr>
        <w:ind w:left="5159" w:hanging="737"/>
      </w:pPr>
      <w:rPr>
        <w:rFonts w:hint="default"/>
      </w:rPr>
    </w:lvl>
    <w:lvl w:ilvl="7">
      <w:start w:val="1"/>
      <w:numFmt w:val="none"/>
      <w:lvlText w:val=""/>
      <w:lvlJc w:val="left"/>
      <w:pPr>
        <w:ind w:left="5896" w:hanging="737"/>
      </w:pPr>
      <w:rPr>
        <w:rFonts w:hint="default"/>
      </w:rPr>
    </w:lvl>
    <w:lvl w:ilvl="8">
      <w:start w:val="1"/>
      <w:numFmt w:val="none"/>
      <w:lvlText w:val=""/>
      <w:lvlJc w:val="left"/>
      <w:pPr>
        <w:ind w:left="6633" w:hanging="737"/>
      </w:pPr>
      <w:rPr>
        <w:rFonts w:hint="default"/>
      </w:rPr>
    </w:lvl>
  </w:abstractNum>
  <w:abstractNum w:abstractNumId="29" w15:restartNumberingAfterBreak="0">
    <w:nsid w:val="696926F3"/>
    <w:multiLevelType w:val="multilevel"/>
    <w:tmpl w:val="9DFEB586"/>
    <w:styleLink w:val="GAEAufzhlung11a"/>
    <w:lvl w:ilvl="0">
      <w:start w:val="1"/>
      <w:numFmt w:val="decimal"/>
      <w:pStyle w:val="GAEAufzhlung1231"/>
      <w:lvlText w:val="[%1]"/>
      <w:lvlJc w:val="left"/>
      <w:pPr>
        <w:ind w:left="737" w:hanging="737"/>
      </w:pPr>
      <w:rPr>
        <w:rFonts w:hint="default"/>
      </w:rPr>
    </w:lvl>
    <w:lvl w:ilvl="1">
      <w:start w:val="1"/>
      <w:numFmt w:val="decimal"/>
      <w:lvlText w:val="%2."/>
      <w:lvlJc w:val="left"/>
      <w:pPr>
        <w:ind w:left="1474" w:hanging="737"/>
      </w:pPr>
      <w:rPr>
        <w:rFonts w:hint="default"/>
      </w:rPr>
    </w:lvl>
    <w:lvl w:ilvl="2">
      <w:start w:val="1"/>
      <w:numFmt w:val="lowerLetter"/>
      <w:lvlText w:val="%3)"/>
      <w:lvlJc w:val="left"/>
      <w:pPr>
        <w:ind w:left="2211" w:hanging="737"/>
      </w:pPr>
      <w:rPr>
        <w:rFonts w:hint="default"/>
      </w:rPr>
    </w:lvl>
    <w:lvl w:ilvl="3">
      <w:start w:val="1"/>
      <w:numFmt w:val="none"/>
      <w:lvlText w:val=""/>
      <w:lvlJc w:val="left"/>
      <w:pPr>
        <w:ind w:left="2948" w:hanging="737"/>
      </w:pPr>
      <w:rPr>
        <w:rFonts w:hint="default"/>
      </w:rPr>
    </w:lvl>
    <w:lvl w:ilvl="4">
      <w:start w:val="1"/>
      <w:numFmt w:val="none"/>
      <w:lvlText w:val=""/>
      <w:lvlJc w:val="left"/>
      <w:pPr>
        <w:ind w:left="3685" w:hanging="737"/>
      </w:pPr>
      <w:rPr>
        <w:rFonts w:hint="default"/>
      </w:rPr>
    </w:lvl>
    <w:lvl w:ilvl="5">
      <w:start w:val="1"/>
      <w:numFmt w:val="none"/>
      <w:lvlText w:val=""/>
      <w:lvlJc w:val="left"/>
      <w:pPr>
        <w:ind w:left="4422" w:hanging="737"/>
      </w:pPr>
      <w:rPr>
        <w:rFonts w:hint="default"/>
      </w:rPr>
    </w:lvl>
    <w:lvl w:ilvl="6">
      <w:start w:val="1"/>
      <w:numFmt w:val="none"/>
      <w:lvlText w:val=""/>
      <w:lvlJc w:val="left"/>
      <w:pPr>
        <w:ind w:left="5159" w:hanging="737"/>
      </w:pPr>
      <w:rPr>
        <w:rFonts w:hint="default"/>
      </w:rPr>
    </w:lvl>
    <w:lvl w:ilvl="7">
      <w:start w:val="1"/>
      <w:numFmt w:val="none"/>
      <w:lvlText w:val=""/>
      <w:lvlJc w:val="left"/>
      <w:pPr>
        <w:ind w:left="5896" w:hanging="737"/>
      </w:pPr>
      <w:rPr>
        <w:rFonts w:hint="default"/>
      </w:rPr>
    </w:lvl>
    <w:lvl w:ilvl="8">
      <w:start w:val="1"/>
      <w:numFmt w:val="none"/>
      <w:lvlText w:val=""/>
      <w:lvlJc w:val="left"/>
      <w:pPr>
        <w:ind w:left="6633" w:hanging="737"/>
      </w:pPr>
      <w:rPr>
        <w:rFonts w:hint="default"/>
      </w:rPr>
    </w:lvl>
  </w:abstractNum>
  <w:abstractNum w:abstractNumId="30" w15:restartNumberingAfterBreak="0">
    <w:nsid w:val="6AF1752D"/>
    <w:multiLevelType w:val="multilevel"/>
    <w:tmpl w:val="8626DB62"/>
    <w:styleLink w:val="GAEListeUeberschrift"/>
    <w:lvl w:ilvl="0">
      <w:start w:val="1"/>
      <w:numFmt w:val="upperRoman"/>
      <w:pStyle w:val="Heading1"/>
      <w:lvlText w:val="%1."/>
      <w:lvlJc w:val="left"/>
      <w:pPr>
        <w:ind w:left="737" w:hanging="737"/>
      </w:pPr>
      <w:rPr>
        <w:rFonts w:hint="default"/>
      </w:rPr>
    </w:lvl>
    <w:lvl w:ilvl="1">
      <w:start w:val="1"/>
      <w:numFmt w:val="decimal"/>
      <w:pStyle w:val="Heading2"/>
      <w:lvlText w:val="%2."/>
      <w:lvlJc w:val="left"/>
      <w:pPr>
        <w:ind w:left="737" w:hanging="737"/>
      </w:pPr>
      <w:rPr>
        <w:rFonts w:hint="default"/>
      </w:rPr>
    </w:lvl>
    <w:lvl w:ilvl="2">
      <w:start w:val="1"/>
      <w:numFmt w:val="decimal"/>
      <w:pStyle w:val="Heading3"/>
      <w:lvlText w:val="%2.%3."/>
      <w:lvlJc w:val="left"/>
      <w:pPr>
        <w:ind w:left="737" w:hanging="737"/>
      </w:pPr>
      <w:rPr>
        <w:rFonts w:hint="default"/>
      </w:rPr>
    </w:lvl>
    <w:lvl w:ilvl="3">
      <w:start w:val="1"/>
      <w:numFmt w:val="decimal"/>
      <w:pStyle w:val="Heading4"/>
      <w:lvlText w:val="%2.%3.%4."/>
      <w:lvlJc w:val="left"/>
      <w:pPr>
        <w:ind w:left="1474" w:hanging="737"/>
      </w:pPr>
      <w:rPr>
        <w:rFonts w:hint="default"/>
      </w:rPr>
    </w:lvl>
    <w:lvl w:ilvl="4">
      <w:start w:val="1"/>
      <w:numFmt w:val="none"/>
      <w:lvlText w:val=""/>
      <w:lvlJc w:val="left"/>
      <w:pPr>
        <w:ind w:left="737" w:hanging="737"/>
      </w:pPr>
      <w:rPr>
        <w:rFonts w:hint="default"/>
      </w:rPr>
    </w:lvl>
    <w:lvl w:ilvl="5">
      <w:start w:val="1"/>
      <w:numFmt w:val="none"/>
      <w:lvlText w:val=""/>
      <w:lvlJc w:val="left"/>
      <w:pPr>
        <w:ind w:left="737" w:hanging="737"/>
      </w:pPr>
      <w:rPr>
        <w:rFonts w:hint="default"/>
      </w:rPr>
    </w:lvl>
    <w:lvl w:ilvl="6">
      <w:start w:val="1"/>
      <w:numFmt w:val="none"/>
      <w:lvlText w:val=""/>
      <w:lvlJc w:val="left"/>
      <w:pPr>
        <w:ind w:left="737" w:hanging="737"/>
      </w:pPr>
      <w:rPr>
        <w:rFonts w:hint="default"/>
      </w:rPr>
    </w:lvl>
    <w:lvl w:ilvl="7">
      <w:start w:val="1"/>
      <w:numFmt w:val="none"/>
      <w:lvlText w:val=""/>
      <w:lvlJc w:val="left"/>
      <w:pPr>
        <w:ind w:left="737" w:hanging="737"/>
      </w:pPr>
      <w:rPr>
        <w:rFonts w:hint="default"/>
      </w:rPr>
    </w:lvl>
    <w:lvl w:ilvl="8">
      <w:start w:val="1"/>
      <w:numFmt w:val="none"/>
      <w:lvlText w:val=""/>
      <w:lvlJc w:val="left"/>
      <w:pPr>
        <w:ind w:left="737" w:hanging="737"/>
      </w:pPr>
      <w:rPr>
        <w:rFonts w:hint="default"/>
      </w:rPr>
    </w:lvl>
  </w:abstractNum>
  <w:abstractNum w:abstractNumId="31" w15:restartNumberingAfterBreak="0">
    <w:nsid w:val="6CFC5527"/>
    <w:multiLevelType w:val="multilevel"/>
    <w:tmpl w:val="17880F34"/>
    <w:styleLink w:val="GAEAufzhlung11aEinzug2Ebene"/>
    <w:lvl w:ilvl="0">
      <w:start w:val="1"/>
      <w:numFmt w:val="decimal"/>
      <w:pStyle w:val="GAEAufzhlung123Einzug2Ebene1"/>
      <w:lvlText w:val="[%1]"/>
      <w:lvlJc w:val="left"/>
      <w:pPr>
        <w:ind w:left="2211" w:hanging="737"/>
      </w:pPr>
      <w:rPr>
        <w:rFonts w:hint="default"/>
      </w:rPr>
    </w:lvl>
    <w:lvl w:ilvl="1">
      <w:start w:val="1"/>
      <w:numFmt w:val="decimal"/>
      <w:lvlText w:val="%2."/>
      <w:lvlJc w:val="left"/>
      <w:pPr>
        <w:ind w:left="2948" w:hanging="737"/>
      </w:pPr>
      <w:rPr>
        <w:rFonts w:hint="default"/>
      </w:rPr>
    </w:lvl>
    <w:lvl w:ilvl="2">
      <w:start w:val="1"/>
      <w:numFmt w:val="lowerLetter"/>
      <w:lvlText w:val="%3)"/>
      <w:lvlJc w:val="left"/>
      <w:pPr>
        <w:ind w:left="3685" w:hanging="737"/>
      </w:pPr>
      <w:rPr>
        <w:rFonts w:hint="default"/>
      </w:rPr>
    </w:lvl>
    <w:lvl w:ilvl="3">
      <w:start w:val="1"/>
      <w:numFmt w:val="none"/>
      <w:lvlText w:val=""/>
      <w:lvlJc w:val="left"/>
      <w:pPr>
        <w:ind w:left="4422" w:hanging="737"/>
      </w:pPr>
      <w:rPr>
        <w:rFonts w:hint="default"/>
      </w:rPr>
    </w:lvl>
    <w:lvl w:ilvl="4">
      <w:start w:val="1"/>
      <w:numFmt w:val="none"/>
      <w:lvlText w:val=""/>
      <w:lvlJc w:val="left"/>
      <w:pPr>
        <w:ind w:left="5159" w:hanging="737"/>
      </w:pPr>
      <w:rPr>
        <w:rFonts w:hint="default"/>
      </w:rPr>
    </w:lvl>
    <w:lvl w:ilvl="5">
      <w:start w:val="1"/>
      <w:numFmt w:val="none"/>
      <w:lvlText w:val=""/>
      <w:lvlJc w:val="left"/>
      <w:pPr>
        <w:ind w:left="5896" w:hanging="737"/>
      </w:pPr>
      <w:rPr>
        <w:rFonts w:hint="default"/>
      </w:rPr>
    </w:lvl>
    <w:lvl w:ilvl="6">
      <w:start w:val="1"/>
      <w:numFmt w:val="none"/>
      <w:lvlText w:val=""/>
      <w:lvlJc w:val="left"/>
      <w:pPr>
        <w:ind w:left="6633" w:hanging="737"/>
      </w:pPr>
      <w:rPr>
        <w:rFonts w:hint="default"/>
      </w:rPr>
    </w:lvl>
    <w:lvl w:ilvl="7">
      <w:start w:val="1"/>
      <w:numFmt w:val="none"/>
      <w:lvlText w:val=""/>
      <w:lvlJc w:val="left"/>
      <w:pPr>
        <w:ind w:left="7370" w:hanging="737"/>
      </w:pPr>
      <w:rPr>
        <w:rFonts w:hint="default"/>
      </w:rPr>
    </w:lvl>
    <w:lvl w:ilvl="8">
      <w:start w:val="1"/>
      <w:numFmt w:val="none"/>
      <w:lvlText w:val=""/>
      <w:lvlJc w:val="left"/>
      <w:pPr>
        <w:ind w:left="8107" w:hanging="737"/>
      </w:pPr>
      <w:rPr>
        <w:rFonts w:hint="default"/>
      </w:rPr>
    </w:lvl>
  </w:abstractNum>
  <w:abstractNum w:abstractNumId="32" w15:restartNumberingAfterBreak="0">
    <w:nsid w:val="798704D5"/>
    <w:multiLevelType w:val="multilevel"/>
    <w:tmpl w:val="4E72D8E6"/>
    <w:styleLink w:val="GAEAufzhlungIIIIIILegende"/>
    <w:lvl w:ilvl="0">
      <w:start w:val="1"/>
      <w:numFmt w:val="upperRoman"/>
      <w:pStyle w:val="GAEAufzhlungIIIIIILegende0"/>
      <w:lvlText w:val="%1."/>
      <w:lvlJc w:val="left"/>
      <w:pPr>
        <w:ind w:left="737" w:hanging="737"/>
      </w:pPr>
      <w:rPr>
        <w:rFonts w:hint="default"/>
      </w:rPr>
    </w:lvl>
    <w:lvl w:ilvl="1">
      <w:start w:val="1"/>
      <w:numFmt w:val="decimal"/>
      <w:lvlText w:val="%2."/>
      <w:lvlJc w:val="left"/>
      <w:pPr>
        <w:ind w:left="1474" w:hanging="737"/>
      </w:pPr>
      <w:rPr>
        <w:rFonts w:hint="default"/>
      </w:rPr>
    </w:lvl>
    <w:lvl w:ilvl="2">
      <w:start w:val="1"/>
      <w:numFmt w:val="lowerLetter"/>
      <w:lvlText w:val="%3)"/>
      <w:lvlJc w:val="left"/>
      <w:pPr>
        <w:ind w:left="2211" w:hanging="737"/>
      </w:pPr>
      <w:rPr>
        <w:rFonts w:hint="default"/>
      </w:rPr>
    </w:lvl>
    <w:lvl w:ilvl="3">
      <w:start w:val="1"/>
      <w:numFmt w:val="upperRoman"/>
      <w:lvlText w:val="%4."/>
      <w:lvlJc w:val="left"/>
      <w:pPr>
        <w:ind w:left="2948" w:hanging="737"/>
      </w:pPr>
      <w:rPr>
        <w:rFonts w:hint="default"/>
      </w:rPr>
    </w:lvl>
    <w:lvl w:ilvl="4">
      <w:start w:val="1"/>
      <w:numFmt w:val="decimal"/>
      <w:lvlText w:val="%5."/>
      <w:lvlJc w:val="left"/>
      <w:pPr>
        <w:ind w:left="3685" w:hanging="737"/>
      </w:pPr>
      <w:rPr>
        <w:rFonts w:hint="default"/>
      </w:rPr>
    </w:lvl>
    <w:lvl w:ilvl="5">
      <w:start w:val="1"/>
      <w:numFmt w:val="none"/>
      <w:lvlText w:val=""/>
      <w:lvlJc w:val="left"/>
      <w:pPr>
        <w:ind w:left="4422" w:hanging="737"/>
      </w:pPr>
      <w:rPr>
        <w:rFonts w:hint="default"/>
      </w:rPr>
    </w:lvl>
    <w:lvl w:ilvl="6">
      <w:start w:val="1"/>
      <w:numFmt w:val="none"/>
      <w:lvlText w:val=""/>
      <w:lvlJc w:val="left"/>
      <w:pPr>
        <w:ind w:left="5159" w:hanging="737"/>
      </w:pPr>
      <w:rPr>
        <w:rFonts w:hint="default"/>
      </w:rPr>
    </w:lvl>
    <w:lvl w:ilvl="7">
      <w:start w:val="1"/>
      <w:numFmt w:val="none"/>
      <w:lvlText w:val=""/>
      <w:lvlJc w:val="left"/>
      <w:pPr>
        <w:ind w:left="5896" w:hanging="737"/>
      </w:pPr>
      <w:rPr>
        <w:rFonts w:hint="default"/>
      </w:rPr>
    </w:lvl>
    <w:lvl w:ilvl="8">
      <w:start w:val="1"/>
      <w:numFmt w:val="none"/>
      <w:lvlText w:val=""/>
      <w:lvlJc w:val="left"/>
      <w:pPr>
        <w:ind w:left="6633" w:hanging="737"/>
      </w:pPr>
      <w:rPr>
        <w:rFonts w:hint="default"/>
      </w:rPr>
    </w:lvl>
  </w:abstractNum>
  <w:abstractNum w:abstractNumId="33" w15:restartNumberingAfterBreak="0">
    <w:nsid w:val="7C592A3F"/>
    <w:multiLevelType w:val="multilevel"/>
    <w:tmpl w:val="BCDA7F28"/>
    <w:numStyleLink w:val="GAEAufzhlung123"/>
  </w:abstractNum>
  <w:abstractNum w:abstractNumId="34" w15:restartNumberingAfterBreak="0">
    <w:nsid w:val="7DB274C6"/>
    <w:multiLevelType w:val="multilevel"/>
    <w:tmpl w:val="FBB25D86"/>
    <w:styleLink w:val="GAEAufzhlungIIIIIIEinzug"/>
    <w:lvl w:ilvl="0">
      <w:start w:val="1"/>
      <w:numFmt w:val="upperRoman"/>
      <w:pStyle w:val="GAEAufzhlungIIIIIIEinzug0"/>
      <w:lvlText w:val="%1."/>
      <w:lvlJc w:val="left"/>
      <w:pPr>
        <w:ind w:left="1474" w:hanging="737"/>
      </w:pPr>
      <w:rPr>
        <w:rFonts w:hint="default"/>
      </w:rPr>
    </w:lvl>
    <w:lvl w:ilvl="1">
      <w:start w:val="1"/>
      <w:numFmt w:val="decimal"/>
      <w:lvlText w:val="%2."/>
      <w:lvlJc w:val="left"/>
      <w:pPr>
        <w:ind w:left="2211" w:hanging="737"/>
      </w:pPr>
      <w:rPr>
        <w:rFonts w:hint="default"/>
      </w:rPr>
    </w:lvl>
    <w:lvl w:ilvl="2">
      <w:start w:val="1"/>
      <w:numFmt w:val="lowerLetter"/>
      <w:lvlText w:val="%3)"/>
      <w:lvlJc w:val="left"/>
      <w:pPr>
        <w:ind w:left="2948" w:hanging="737"/>
      </w:pPr>
      <w:rPr>
        <w:rFonts w:hint="default"/>
      </w:rPr>
    </w:lvl>
    <w:lvl w:ilvl="3">
      <w:start w:val="1"/>
      <w:numFmt w:val="upperRoman"/>
      <w:lvlText w:val="%4."/>
      <w:lvlJc w:val="left"/>
      <w:pPr>
        <w:ind w:left="3685" w:hanging="737"/>
      </w:pPr>
      <w:rPr>
        <w:rFonts w:hint="default"/>
      </w:rPr>
    </w:lvl>
    <w:lvl w:ilvl="4">
      <w:start w:val="1"/>
      <w:numFmt w:val="decimal"/>
      <w:lvlText w:val="%5."/>
      <w:lvlJc w:val="left"/>
      <w:pPr>
        <w:ind w:left="4422" w:hanging="737"/>
      </w:pPr>
      <w:rPr>
        <w:rFonts w:hint="default"/>
      </w:rPr>
    </w:lvl>
    <w:lvl w:ilvl="5">
      <w:start w:val="1"/>
      <w:numFmt w:val="none"/>
      <w:lvlText w:val=""/>
      <w:lvlJc w:val="left"/>
      <w:pPr>
        <w:ind w:left="5159" w:hanging="737"/>
      </w:pPr>
      <w:rPr>
        <w:rFonts w:hint="default"/>
      </w:rPr>
    </w:lvl>
    <w:lvl w:ilvl="6">
      <w:start w:val="1"/>
      <w:numFmt w:val="none"/>
      <w:lvlText w:val=""/>
      <w:lvlJc w:val="left"/>
      <w:pPr>
        <w:ind w:left="5896" w:hanging="737"/>
      </w:pPr>
      <w:rPr>
        <w:rFonts w:hint="default"/>
      </w:rPr>
    </w:lvl>
    <w:lvl w:ilvl="7">
      <w:start w:val="1"/>
      <w:numFmt w:val="none"/>
      <w:lvlText w:val=""/>
      <w:lvlJc w:val="left"/>
      <w:pPr>
        <w:ind w:left="6633" w:hanging="737"/>
      </w:pPr>
      <w:rPr>
        <w:rFonts w:hint="default"/>
      </w:rPr>
    </w:lvl>
    <w:lvl w:ilvl="8">
      <w:start w:val="1"/>
      <w:numFmt w:val="none"/>
      <w:lvlText w:val=""/>
      <w:lvlJc w:val="left"/>
      <w:pPr>
        <w:ind w:left="7370" w:hanging="737"/>
      </w:pPr>
      <w:rPr>
        <w:rFonts w:hint="default"/>
      </w:rPr>
    </w:lvl>
  </w:abstractNum>
  <w:num w:numId="1" w16cid:durableId="1787504263">
    <w:abstractNumId w:val="28"/>
  </w:num>
  <w:num w:numId="2" w16cid:durableId="1123840976">
    <w:abstractNumId w:val="22"/>
  </w:num>
  <w:num w:numId="3" w16cid:durableId="834808991">
    <w:abstractNumId w:val="29"/>
  </w:num>
  <w:num w:numId="4" w16cid:durableId="1191139526">
    <w:abstractNumId w:val="26"/>
  </w:num>
  <w:num w:numId="5" w16cid:durableId="983316343">
    <w:abstractNumId w:val="24"/>
  </w:num>
  <w:num w:numId="6" w16cid:durableId="635258792">
    <w:abstractNumId w:val="34"/>
  </w:num>
  <w:num w:numId="7" w16cid:durableId="1830099306">
    <w:abstractNumId w:val="32"/>
  </w:num>
  <w:num w:numId="8" w16cid:durableId="1677614068">
    <w:abstractNumId w:val="20"/>
  </w:num>
  <w:num w:numId="9" w16cid:durableId="1383560834">
    <w:abstractNumId w:val="18"/>
  </w:num>
  <w:num w:numId="10" w16cid:durableId="1141189546">
    <w:abstractNumId w:val="15"/>
  </w:num>
  <w:num w:numId="11" w16cid:durableId="1171213188">
    <w:abstractNumId w:val="6"/>
  </w:num>
  <w:num w:numId="12" w16cid:durableId="2122407200">
    <w:abstractNumId w:val="11"/>
  </w:num>
  <w:num w:numId="13" w16cid:durableId="1317565784">
    <w:abstractNumId w:val="9"/>
  </w:num>
  <w:num w:numId="14" w16cid:durableId="816723337">
    <w:abstractNumId w:val="8"/>
  </w:num>
  <w:num w:numId="15" w16cid:durableId="2021228150">
    <w:abstractNumId w:val="13"/>
  </w:num>
  <w:num w:numId="16" w16cid:durableId="1517647761">
    <w:abstractNumId w:val="31"/>
  </w:num>
  <w:num w:numId="17" w16cid:durableId="899942410">
    <w:abstractNumId w:val="10"/>
  </w:num>
  <w:num w:numId="18" w16cid:durableId="1334451438">
    <w:abstractNumId w:val="7"/>
  </w:num>
  <w:num w:numId="19" w16cid:durableId="386690696">
    <w:abstractNumId w:val="25"/>
  </w:num>
  <w:num w:numId="20" w16cid:durableId="396711319">
    <w:abstractNumId w:val="30"/>
  </w:num>
  <w:num w:numId="21" w16cid:durableId="7619981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449610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22244622">
    <w:abstractNumId w:val="33"/>
  </w:num>
  <w:num w:numId="24" w16cid:durableId="14192138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5070088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173573">
    <w:abstractNumId w:val="27"/>
  </w:num>
  <w:num w:numId="27" w16cid:durableId="381441169">
    <w:abstractNumId w:val="21"/>
  </w:num>
  <w:num w:numId="28" w16cid:durableId="1810971092">
    <w:abstractNumId w:val="12"/>
  </w:num>
  <w:num w:numId="29" w16cid:durableId="1041590821">
    <w:abstractNumId w:val="23"/>
  </w:num>
  <w:num w:numId="30" w16cid:durableId="764766327">
    <w:abstractNumId w:val="16"/>
  </w:num>
  <w:num w:numId="31" w16cid:durableId="138937577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7567899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4873993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0768548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23349707">
    <w:abstractNumId w:val="4"/>
  </w:num>
  <w:num w:numId="36" w16cid:durableId="1753506188">
    <w:abstractNumId w:val="5"/>
  </w:num>
  <w:num w:numId="37" w16cid:durableId="1991204993">
    <w:abstractNumId w:val="3"/>
  </w:num>
  <w:num w:numId="38" w16cid:durableId="2060208673">
    <w:abstractNumId w:val="2"/>
  </w:num>
  <w:num w:numId="39" w16cid:durableId="2067532340">
    <w:abstractNumId w:val="1"/>
  </w:num>
  <w:num w:numId="40" w16cid:durableId="1103263763">
    <w:abstractNumId w:val="0"/>
  </w:num>
  <w:num w:numId="41" w16cid:durableId="1685093145">
    <w:abstractNumId w:val="14"/>
  </w:num>
  <w:num w:numId="42" w16cid:durableId="389502886">
    <w:abstractNumId w:val="19"/>
  </w:num>
  <w:num w:numId="43" w16cid:durableId="506092653">
    <w:abstractNumId w:val="1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37"/>
  <w:autoHyphenation/>
  <w:hyphenationZone w:val="425"/>
  <w:drawingGridHorizontalSpacing w:val="737"/>
  <w:drawingGridVerticalSpacing w:val="181"/>
  <w:characterSpacingControl w:val="doNotCompress"/>
  <w:hdrShapeDefaults>
    <o:shapedefaults v:ext="edit" spidmax="2050"/>
  </w:hdrShapeDefault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4F6"/>
    <w:rsid w:val="00000DC5"/>
    <w:rsid w:val="000040AE"/>
    <w:rsid w:val="0000620A"/>
    <w:rsid w:val="000065ED"/>
    <w:rsid w:val="00020635"/>
    <w:rsid w:val="00026EFD"/>
    <w:rsid w:val="0003090F"/>
    <w:rsid w:val="00034184"/>
    <w:rsid w:val="00037825"/>
    <w:rsid w:val="00041ADD"/>
    <w:rsid w:val="000432A3"/>
    <w:rsid w:val="000439C5"/>
    <w:rsid w:val="00050CAA"/>
    <w:rsid w:val="000538B0"/>
    <w:rsid w:val="00075F24"/>
    <w:rsid w:val="000839C2"/>
    <w:rsid w:val="0009499A"/>
    <w:rsid w:val="00097B31"/>
    <w:rsid w:val="000A5CDB"/>
    <w:rsid w:val="000A7862"/>
    <w:rsid w:val="000B0612"/>
    <w:rsid w:val="000B5AC7"/>
    <w:rsid w:val="000B5C3A"/>
    <w:rsid w:val="000B7E64"/>
    <w:rsid w:val="000C3208"/>
    <w:rsid w:val="000C61A5"/>
    <w:rsid w:val="000D1F9E"/>
    <w:rsid w:val="000D3532"/>
    <w:rsid w:val="000D6A2A"/>
    <w:rsid w:val="000E0E1B"/>
    <w:rsid w:val="000E27C2"/>
    <w:rsid w:val="000F50D1"/>
    <w:rsid w:val="000F62B6"/>
    <w:rsid w:val="001011EA"/>
    <w:rsid w:val="00105ECB"/>
    <w:rsid w:val="0011543A"/>
    <w:rsid w:val="00115F93"/>
    <w:rsid w:val="00121DEE"/>
    <w:rsid w:val="001241F2"/>
    <w:rsid w:val="00126BBE"/>
    <w:rsid w:val="00127DF7"/>
    <w:rsid w:val="001312D6"/>
    <w:rsid w:val="001343B6"/>
    <w:rsid w:val="00147E24"/>
    <w:rsid w:val="00152459"/>
    <w:rsid w:val="00153FD7"/>
    <w:rsid w:val="00157EF6"/>
    <w:rsid w:val="001612DA"/>
    <w:rsid w:val="00165BA1"/>
    <w:rsid w:val="00170FCA"/>
    <w:rsid w:val="001737B4"/>
    <w:rsid w:val="00180851"/>
    <w:rsid w:val="0018116C"/>
    <w:rsid w:val="00181597"/>
    <w:rsid w:val="00182889"/>
    <w:rsid w:val="0018520A"/>
    <w:rsid w:val="00187EB0"/>
    <w:rsid w:val="001906E7"/>
    <w:rsid w:val="00191B7F"/>
    <w:rsid w:val="001934F8"/>
    <w:rsid w:val="00194992"/>
    <w:rsid w:val="00197A7D"/>
    <w:rsid w:val="001A4197"/>
    <w:rsid w:val="001A42ED"/>
    <w:rsid w:val="001A491C"/>
    <w:rsid w:val="001B23AB"/>
    <w:rsid w:val="001B2DB7"/>
    <w:rsid w:val="001B2FBD"/>
    <w:rsid w:val="001B6189"/>
    <w:rsid w:val="001B701C"/>
    <w:rsid w:val="001C5CD2"/>
    <w:rsid w:val="001D6B82"/>
    <w:rsid w:val="001E0D06"/>
    <w:rsid w:val="001E6A4E"/>
    <w:rsid w:val="001E735A"/>
    <w:rsid w:val="001F02C6"/>
    <w:rsid w:val="001F2290"/>
    <w:rsid w:val="001F3541"/>
    <w:rsid w:val="00201B5A"/>
    <w:rsid w:val="002055B9"/>
    <w:rsid w:val="002122E9"/>
    <w:rsid w:val="0021412A"/>
    <w:rsid w:val="00217717"/>
    <w:rsid w:val="0022796D"/>
    <w:rsid w:val="00234CA7"/>
    <w:rsid w:val="00236E82"/>
    <w:rsid w:val="0025425C"/>
    <w:rsid w:val="002548C1"/>
    <w:rsid w:val="002550E4"/>
    <w:rsid w:val="002566E4"/>
    <w:rsid w:val="00260F99"/>
    <w:rsid w:val="0026375B"/>
    <w:rsid w:val="00267137"/>
    <w:rsid w:val="00285BF9"/>
    <w:rsid w:val="002954D6"/>
    <w:rsid w:val="002967FF"/>
    <w:rsid w:val="002975E7"/>
    <w:rsid w:val="002A083C"/>
    <w:rsid w:val="002A0AD3"/>
    <w:rsid w:val="002A0B5A"/>
    <w:rsid w:val="002A3C2C"/>
    <w:rsid w:val="002A74E0"/>
    <w:rsid w:val="002B10B4"/>
    <w:rsid w:val="002C4773"/>
    <w:rsid w:val="002D07C2"/>
    <w:rsid w:val="002D0975"/>
    <w:rsid w:val="002D1C00"/>
    <w:rsid w:val="002D489F"/>
    <w:rsid w:val="002E55B2"/>
    <w:rsid w:val="002E7DE6"/>
    <w:rsid w:val="002F2A75"/>
    <w:rsid w:val="00300E8C"/>
    <w:rsid w:val="00302D13"/>
    <w:rsid w:val="003043F5"/>
    <w:rsid w:val="003078DC"/>
    <w:rsid w:val="00307D79"/>
    <w:rsid w:val="003130BA"/>
    <w:rsid w:val="00317AB9"/>
    <w:rsid w:val="00320121"/>
    <w:rsid w:val="003332FF"/>
    <w:rsid w:val="00333A61"/>
    <w:rsid w:val="0034427E"/>
    <w:rsid w:val="00347BAE"/>
    <w:rsid w:val="00352290"/>
    <w:rsid w:val="00352397"/>
    <w:rsid w:val="00355EE0"/>
    <w:rsid w:val="003615A1"/>
    <w:rsid w:val="003620A4"/>
    <w:rsid w:val="00362D80"/>
    <w:rsid w:val="0037414B"/>
    <w:rsid w:val="003743FD"/>
    <w:rsid w:val="003805A4"/>
    <w:rsid w:val="003854CE"/>
    <w:rsid w:val="003945BF"/>
    <w:rsid w:val="0039721F"/>
    <w:rsid w:val="003A4399"/>
    <w:rsid w:val="003A7741"/>
    <w:rsid w:val="003B4B17"/>
    <w:rsid w:val="003B5540"/>
    <w:rsid w:val="003B637B"/>
    <w:rsid w:val="003B76A2"/>
    <w:rsid w:val="003C0C31"/>
    <w:rsid w:val="003C6156"/>
    <w:rsid w:val="003C6D23"/>
    <w:rsid w:val="003D1152"/>
    <w:rsid w:val="003D5C96"/>
    <w:rsid w:val="003D6176"/>
    <w:rsid w:val="003E2063"/>
    <w:rsid w:val="003E222B"/>
    <w:rsid w:val="003E52D9"/>
    <w:rsid w:val="003F4263"/>
    <w:rsid w:val="00401690"/>
    <w:rsid w:val="00401963"/>
    <w:rsid w:val="00404559"/>
    <w:rsid w:val="004051D1"/>
    <w:rsid w:val="00406323"/>
    <w:rsid w:val="00411E26"/>
    <w:rsid w:val="00420E3C"/>
    <w:rsid w:val="004276F3"/>
    <w:rsid w:val="00432140"/>
    <w:rsid w:val="00433CEA"/>
    <w:rsid w:val="004417E6"/>
    <w:rsid w:val="00442057"/>
    <w:rsid w:val="00443EE0"/>
    <w:rsid w:val="00452A21"/>
    <w:rsid w:val="004536A4"/>
    <w:rsid w:val="004538EF"/>
    <w:rsid w:val="00461B1C"/>
    <w:rsid w:val="00461C28"/>
    <w:rsid w:val="0046270E"/>
    <w:rsid w:val="0046439F"/>
    <w:rsid w:val="00467281"/>
    <w:rsid w:val="00471DD9"/>
    <w:rsid w:val="004773D2"/>
    <w:rsid w:val="00483CD1"/>
    <w:rsid w:val="00486AF3"/>
    <w:rsid w:val="00486F70"/>
    <w:rsid w:val="004906EF"/>
    <w:rsid w:val="00490B12"/>
    <w:rsid w:val="004919ED"/>
    <w:rsid w:val="00492F09"/>
    <w:rsid w:val="004A21E2"/>
    <w:rsid w:val="004A4EEA"/>
    <w:rsid w:val="004A7476"/>
    <w:rsid w:val="004B5828"/>
    <w:rsid w:val="004B5B1C"/>
    <w:rsid w:val="004C5DCC"/>
    <w:rsid w:val="004C5FA2"/>
    <w:rsid w:val="004C65F0"/>
    <w:rsid w:val="004C74F4"/>
    <w:rsid w:val="004D0E4E"/>
    <w:rsid w:val="004D14B1"/>
    <w:rsid w:val="004D28EC"/>
    <w:rsid w:val="004D34C3"/>
    <w:rsid w:val="004D35B3"/>
    <w:rsid w:val="004E6921"/>
    <w:rsid w:val="004E6F84"/>
    <w:rsid w:val="004F1A3D"/>
    <w:rsid w:val="004F7BC9"/>
    <w:rsid w:val="00500651"/>
    <w:rsid w:val="005006B7"/>
    <w:rsid w:val="005031AB"/>
    <w:rsid w:val="005220CF"/>
    <w:rsid w:val="005231CF"/>
    <w:rsid w:val="005237E9"/>
    <w:rsid w:val="0052435E"/>
    <w:rsid w:val="005358B6"/>
    <w:rsid w:val="00535F34"/>
    <w:rsid w:val="0054018C"/>
    <w:rsid w:val="00540A65"/>
    <w:rsid w:val="0054385E"/>
    <w:rsid w:val="00544F98"/>
    <w:rsid w:val="005454CC"/>
    <w:rsid w:val="005500B6"/>
    <w:rsid w:val="005501DE"/>
    <w:rsid w:val="00573761"/>
    <w:rsid w:val="00576B92"/>
    <w:rsid w:val="005800B3"/>
    <w:rsid w:val="00583479"/>
    <w:rsid w:val="005919A7"/>
    <w:rsid w:val="005939C3"/>
    <w:rsid w:val="005939D9"/>
    <w:rsid w:val="00595E67"/>
    <w:rsid w:val="005977E1"/>
    <w:rsid w:val="005979D2"/>
    <w:rsid w:val="005A40D8"/>
    <w:rsid w:val="005A4729"/>
    <w:rsid w:val="005A5001"/>
    <w:rsid w:val="005B359C"/>
    <w:rsid w:val="005B5B54"/>
    <w:rsid w:val="005B769E"/>
    <w:rsid w:val="005C0C85"/>
    <w:rsid w:val="005C5494"/>
    <w:rsid w:val="005C75A1"/>
    <w:rsid w:val="005C7CE5"/>
    <w:rsid w:val="005D2E76"/>
    <w:rsid w:val="005E10E9"/>
    <w:rsid w:val="005E166C"/>
    <w:rsid w:val="005E25D5"/>
    <w:rsid w:val="005E35BF"/>
    <w:rsid w:val="006064D7"/>
    <w:rsid w:val="00614947"/>
    <w:rsid w:val="006201F5"/>
    <w:rsid w:val="006219BC"/>
    <w:rsid w:val="00623ABE"/>
    <w:rsid w:val="00625921"/>
    <w:rsid w:val="00631924"/>
    <w:rsid w:val="0063352D"/>
    <w:rsid w:val="00637D6B"/>
    <w:rsid w:val="0064182E"/>
    <w:rsid w:val="00650D07"/>
    <w:rsid w:val="00650E8C"/>
    <w:rsid w:val="00651D2B"/>
    <w:rsid w:val="00655754"/>
    <w:rsid w:val="00671C03"/>
    <w:rsid w:val="00674065"/>
    <w:rsid w:val="00675C82"/>
    <w:rsid w:val="006825B7"/>
    <w:rsid w:val="00682CCC"/>
    <w:rsid w:val="006A098A"/>
    <w:rsid w:val="006A2724"/>
    <w:rsid w:val="006A43D8"/>
    <w:rsid w:val="006A6E86"/>
    <w:rsid w:val="006B02BB"/>
    <w:rsid w:val="006B2843"/>
    <w:rsid w:val="006D12E7"/>
    <w:rsid w:val="006D60DA"/>
    <w:rsid w:val="006D7726"/>
    <w:rsid w:val="006E0677"/>
    <w:rsid w:val="006E130E"/>
    <w:rsid w:val="006E18F7"/>
    <w:rsid w:val="006E458A"/>
    <w:rsid w:val="006E4CBF"/>
    <w:rsid w:val="006E5AD5"/>
    <w:rsid w:val="006E6D09"/>
    <w:rsid w:val="006F0A7D"/>
    <w:rsid w:val="00701371"/>
    <w:rsid w:val="00701EFB"/>
    <w:rsid w:val="0070414B"/>
    <w:rsid w:val="00706303"/>
    <w:rsid w:val="007064BB"/>
    <w:rsid w:val="007101E5"/>
    <w:rsid w:val="00711466"/>
    <w:rsid w:val="0071192A"/>
    <w:rsid w:val="0071303F"/>
    <w:rsid w:val="00716D48"/>
    <w:rsid w:val="00721110"/>
    <w:rsid w:val="00723542"/>
    <w:rsid w:val="00723C91"/>
    <w:rsid w:val="0073258D"/>
    <w:rsid w:val="007358F8"/>
    <w:rsid w:val="00744C53"/>
    <w:rsid w:val="0075438F"/>
    <w:rsid w:val="00757D74"/>
    <w:rsid w:val="007640C4"/>
    <w:rsid w:val="00772056"/>
    <w:rsid w:val="00776199"/>
    <w:rsid w:val="00776DA9"/>
    <w:rsid w:val="00786E57"/>
    <w:rsid w:val="007916FD"/>
    <w:rsid w:val="007924CC"/>
    <w:rsid w:val="00792C7B"/>
    <w:rsid w:val="0079490F"/>
    <w:rsid w:val="007A2E4F"/>
    <w:rsid w:val="007A3733"/>
    <w:rsid w:val="007A74B9"/>
    <w:rsid w:val="007B11E5"/>
    <w:rsid w:val="007B1A61"/>
    <w:rsid w:val="007B4146"/>
    <w:rsid w:val="007C3AE8"/>
    <w:rsid w:val="007C43A1"/>
    <w:rsid w:val="007C51A4"/>
    <w:rsid w:val="007D21CC"/>
    <w:rsid w:val="007D5311"/>
    <w:rsid w:val="007D68DD"/>
    <w:rsid w:val="007D7403"/>
    <w:rsid w:val="007E1E52"/>
    <w:rsid w:val="007E598D"/>
    <w:rsid w:val="007F1CF7"/>
    <w:rsid w:val="007F200C"/>
    <w:rsid w:val="007F3FD3"/>
    <w:rsid w:val="00802F13"/>
    <w:rsid w:val="00811D68"/>
    <w:rsid w:val="0081217C"/>
    <w:rsid w:val="00814FBD"/>
    <w:rsid w:val="00815DB9"/>
    <w:rsid w:val="008236E8"/>
    <w:rsid w:val="008237BA"/>
    <w:rsid w:val="008238D4"/>
    <w:rsid w:val="0082696B"/>
    <w:rsid w:val="00837B38"/>
    <w:rsid w:val="00840087"/>
    <w:rsid w:val="0084265F"/>
    <w:rsid w:val="00843C60"/>
    <w:rsid w:val="00864EA8"/>
    <w:rsid w:val="00870229"/>
    <w:rsid w:val="00873312"/>
    <w:rsid w:val="0087588D"/>
    <w:rsid w:val="0087700F"/>
    <w:rsid w:val="0087720A"/>
    <w:rsid w:val="008835A6"/>
    <w:rsid w:val="008838B2"/>
    <w:rsid w:val="0088597F"/>
    <w:rsid w:val="00887DF7"/>
    <w:rsid w:val="008905E2"/>
    <w:rsid w:val="008975B1"/>
    <w:rsid w:val="008B0A34"/>
    <w:rsid w:val="008B34BF"/>
    <w:rsid w:val="008B4AEA"/>
    <w:rsid w:val="008B4BA7"/>
    <w:rsid w:val="008B5D60"/>
    <w:rsid w:val="008F7D99"/>
    <w:rsid w:val="00900120"/>
    <w:rsid w:val="00902DBC"/>
    <w:rsid w:val="00902F38"/>
    <w:rsid w:val="00905973"/>
    <w:rsid w:val="00905DBA"/>
    <w:rsid w:val="00913D10"/>
    <w:rsid w:val="00922C54"/>
    <w:rsid w:val="00923F2D"/>
    <w:rsid w:val="0092699D"/>
    <w:rsid w:val="00926C1B"/>
    <w:rsid w:val="00930F78"/>
    <w:rsid w:val="00936A5A"/>
    <w:rsid w:val="009429EA"/>
    <w:rsid w:val="009436CD"/>
    <w:rsid w:val="00947142"/>
    <w:rsid w:val="009573E5"/>
    <w:rsid w:val="0096308B"/>
    <w:rsid w:val="00974F65"/>
    <w:rsid w:val="0098084F"/>
    <w:rsid w:val="00980DDE"/>
    <w:rsid w:val="009870D5"/>
    <w:rsid w:val="00990217"/>
    <w:rsid w:val="00990C89"/>
    <w:rsid w:val="0099540D"/>
    <w:rsid w:val="009A201F"/>
    <w:rsid w:val="009A32BA"/>
    <w:rsid w:val="009A4397"/>
    <w:rsid w:val="009B208C"/>
    <w:rsid w:val="009B32EA"/>
    <w:rsid w:val="009B43F6"/>
    <w:rsid w:val="009B5EA5"/>
    <w:rsid w:val="009C0D3D"/>
    <w:rsid w:val="009C2969"/>
    <w:rsid w:val="009C4434"/>
    <w:rsid w:val="009D01D4"/>
    <w:rsid w:val="009D0829"/>
    <w:rsid w:val="009D6270"/>
    <w:rsid w:val="009D7EF4"/>
    <w:rsid w:val="009E2D38"/>
    <w:rsid w:val="009F4D1D"/>
    <w:rsid w:val="00A00800"/>
    <w:rsid w:val="00A01728"/>
    <w:rsid w:val="00A157B2"/>
    <w:rsid w:val="00A17983"/>
    <w:rsid w:val="00A200A4"/>
    <w:rsid w:val="00A20D1B"/>
    <w:rsid w:val="00A373F7"/>
    <w:rsid w:val="00A3779A"/>
    <w:rsid w:val="00A50AD4"/>
    <w:rsid w:val="00A53EDF"/>
    <w:rsid w:val="00A54469"/>
    <w:rsid w:val="00A54C11"/>
    <w:rsid w:val="00A6019D"/>
    <w:rsid w:val="00A612EA"/>
    <w:rsid w:val="00A72353"/>
    <w:rsid w:val="00A72802"/>
    <w:rsid w:val="00A72B1A"/>
    <w:rsid w:val="00A74246"/>
    <w:rsid w:val="00A76C1D"/>
    <w:rsid w:val="00A8403F"/>
    <w:rsid w:val="00A84FFE"/>
    <w:rsid w:val="00A86691"/>
    <w:rsid w:val="00A93261"/>
    <w:rsid w:val="00A935BA"/>
    <w:rsid w:val="00A94D0C"/>
    <w:rsid w:val="00A97011"/>
    <w:rsid w:val="00AA2DDC"/>
    <w:rsid w:val="00AA33E8"/>
    <w:rsid w:val="00AA480A"/>
    <w:rsid w:val="00AB1B1D"/>
    <w:rsid w:val="00AB4FF4"/>
    <w:rsid w:val="00AC2CE2"/>
    <w:rsid w:val="00AC5B50"/>
    <w:rsid w:val="00AE1BEC"/>
    <w:rsid w:val="00AF7911"/>
    <w:rsid w:val="00B02EBC"/>
    <w:rsid w:val="00B0369E"/>
    <w:rsid w:val="00B05898"/>
    <w:rsid w:val="00B05C57"/>
    <w:rsid w:val="00B11D63"/>
    <w:rsid w:val="00B24977"/>
    <w:rsid w:val="00B26074"/>
    <w:rsid w:val="00B30F46"/>
    <w:rsid w:val="00B35783"/>
    <w:rsid w:val="00B46C82"/>
    <w:rsid w:val="00B54781"/>
    <w:rsid w:val="00B55C58"/>
    <w:rsid w:val="00B6442C"/>
    <w:rsid w:val="00B6679A"/>
    <w:rsid w:val="00B71D23"/>
    <w:rsid w:val="00B7299E"/>
    <w:rsid w:val="00B7346E"/>
    <w:rsid w:val="00B85621"/>
    <w:rsid w:val="00B87D47"/>
    <w:rsid w:val="00B9210F"/>
    <w:rsid w:val="00BA0AAE"/>
    <w:rsid w:val="00BA124E"/>
    <w:rsid w:val="00BA7032"/>
    <w:rsid w:val="00BB25AE"/>
    <w:rsid w:val="00BC588D"/>
    <w:rsid w:val="00BD03EC"/>
    <w:rsid w:val="00BD3DA6"/>
    <w:rsid w:val="00BD5478"/>
    <w:rsid w:val="00BE7698"/>
    <w:rsid w:val="00BF0F94"/>
    <w:rsid w:val="00BF12B0"/>
    <w:rsid w:val="00BF1B01"/>
    <w:rsid w:val="00BF4389"/>
    <w:rsid w:val="00BF7100"/>
    <w:rsid w:val="00C02261"/>
    <w:rsid w:val="00C0291E"/>
    <w:rsid w:val="00C03330"/>
    <w:rsid w:val="00C0723C"/>
    <w:rsid w:val="00C312ED"/>
    <w:rsid w:val="00C33C38"/>
    <w:rsid w:val="00C35507"/>
    <w:rsid w:val="00C41C9E"/>
    <w:rsid w:val="00C468D4"/>
    <w:rsid w:val="00C60F07"/>
    <w:rsid w:val="00C6339B"/>
    <w:rsid w:val="00C63A59"/>
    <w:rsid w:val="00C63E98"/>
    <w:rsid w:val="00C71ACE"/>
    <w:rsid w:val="00C72A71"/>
    <w:rsid w:val="00C737A3"/>
    <w:rsid w:val="00C73DEF"/>
    <w:rsid w:val="00C7607F"/>
    <w:rsid w:val="00C86595"/>
    <w:rsid w:val="00C90FEF"/>
    <w:rsid w:val="00C91CB7"/>
    <w:rsid w:val="00C93D65"/>
    <w:rsid w:val="00C94941"/>
    <w:rsid w:val="00C94DB0"/>
    <w:rsid w:val="00CA43EA"/>
    <w:rsid w:val="00CA4B71"/>
    <w:rsid w:val="00CA5D64"/>
    <w:rsid w:val="00CA6544"/>
    <w:rsid w:val="00CB0BB9"/>
    <w:rsid w:val="00CB2317"/>
    <w:rsid w:val="00CB3309"/>
    <w:rsid w:val="00CB4DBF"/>
    <w:rsid w:val="00CC491D"/>
    <w:rsid w:val="00CC7052"/>
    <w:rsid w:val="00CD4352"/>
    <w:rsid w:val="00CD4D6E"/>
    <w:rsid w:val="00CE0121"/>
    <w:rsid w:val="00CF3345"/>
    <w:rsid w:val="00CF43D1"/>
    <w:rsid w:val="00CF5CA4"/>
    <w:rsid w:val="00D02FEA"/>
    <w:rsid w:val="00D05959"/>
    <w:rsid w:val="00D0754D"/>
    <w:rsid w:val="00D113F5"/>
    <w:rsid w:val="00D15C48"/>
    <w:rsid w:val="00D23359"/>
    <w:rsid w:val="00D47F34"/>
    <w:rsid w:val="00D51A19"/>
    <w:rsid w:val="00D54103"/>
    <w:rsid w:val="00D556AB"/>
    <w:rsid w:val="00D56A8E"/>
    <w:rsid w:val="00D62B1D"/>
    <w:rsid w:val="00D65B69"/>
    <w:rsid w:val="00D66B37"/>
    <w:rsid w:val="00D71979"/>
    <w:rsid w:val="00D721C0"/>
    <w:rsid w:val="00D80560"/>
    <w:rsid w:val="00D84BA1"/>
    <w:rsid w:val="00D856EF"/>
    <w:rsid w:val="00D909CD"/>
    <w:rsid w:val="00D911B3"/>
    <w:rsid w:val="00D925C9"/>
    <w:rsid w:val="00D9284C"/>
    <w:rsid w:val="00DA34E3"/>
    <w:rsid w:val="00DA5488"/>
    <w:rsid w:val="00DA5577"/>
    <w:rsid w:val="00DA5A11"/>
    <w:rsid w:val="00DA75C5"/>
    <w:rsid w:val="00DB066C"/>
    <w:rsid w:val="00DB373F"/>
    <w:rsid w:val="00DB40B9"/>
    <w:rsid w:val="00DB430E"/>
    <w:rsid w:val="00DB5F3F"/>
    <w:rsid w:val="00DB7F43"/>
    <w:rsid w:val="00DC2BD7"/>
    <w:rsid w:val="00DC7FBB"/>
    <w:rsid w:val="00DD0B63"/>
    <w:rsid w:val="00DF7901"/>
    <w:rsid w:val="00DF7EC3"/>
    <w:rsid w:val="00E0413E"/>
    <w:rsid w:val="00E0685C"/>
    <w:rsid w:val="00E0730F"/>
    <w:rsid w:val="00E124F8"/>
    <w:rsid w:val="00E15CD5"/>
    <w:rsid w:val="00E20012"/>
    <w:rsid w:val="00E227DF"/>
    <w:rsid w:val="00E31151"/>
    <w:rsid w:val="00E46890"/>
    <w:rsid w:val="00E50475"/>
    <w:rsid w:val="00E55BB1"/>
    <w:rsid w:val="00E6278B"/>
    <w:rsid w:val="00E66486"/>
    <w:rsid w:val="00E67FC6"/>
    <w:rsid w:val="00E736C2"/>
    <w:rsid w:val="00E80857"/>
    <w:rsid w:val="00E81107"/>
    <w:rsid w:val="00E8670B"/>
    <w:rsid w:val="00E93B16"/>
    <w:rsid w:val="00EA0454"/>
    <w:rsid w:val="00EA1B42"/>
    <w:rsid w:val="00EA1F44"/>
    <w:rsid w:val="00EA3246"/>
    <w:rsid w:val="00EA349C"/>
    <w:rsid w:val="00EC1310"/>
    <w:rsid w:val="00EC3277"/>
    <w:rsid w:val="00EC34F6"/>
    <w:rsid w:val="00EC5D5F"/>
    <w:rsid w:val="00ED030F"/>
    <w:rsid w:val="00ED212F"/>
    <w:rsid w:val="00ED2C67"/>
    <w:rsid w:val="00ED31DF"/>
    <w:rsid w:val="00ED4165"/>
    <w:rsid w:val="00EF46BC"/>
    <w:rsid w:val="00EF5CD9"/>
    <w:rsid w:val="00EF6BA5"/>
    <w:rsid w:val="00EF7B21"/>
    <w:rsid w:val="00EF7E70"/>
    <w:rsid w:val="00F00445"/>
    <w:rsid w:val="00F02142"/>
    <w:rsid w:val="00F04DD9"/>
    <w:rsid w:val="00F05D65"/>
    <w:rsid w:val="00F07F2F"/>
    <w:rsid w:val="00F140B9"/>
    <w:rsid w:val="00F22E0A"/>
    <w:rsid w:val="00F3738C"/>
    <w:rsid w:val="00F40393"/>
    <w:rsid w:val="00F4199A"/>
    <w:rsid w:val="00F47D30"/>
    <w:rsid w:val="00F538B8"/>
    <w:rsid w:val="00F54C7D"/>
    <w:rsid w:val="00F60D84"/>
    <w:rsid w:val="00F60EB5"/>
    <w:rsid w:val="00F67075"/>
    <w:rsid w:val="00F74E9C"/>
    <w:rsid w:val="00F7698B"/>
    <w:rsid w:val="00F85D69"/>
    <w:rsid w:val="00F87173"/>
    <w:rsid w:val="00F936E7"/>
    <w:rsid w:val="00F968C8"/>
    <w:rsid w:val="00FA26C4"/>
    <w:rsid w:val="00FA2E00"/>
    <w:rsid w:val="00FA5F25"/>
    <w:rsid w:val="00FA6920"/>
    <w:rsid w:val="00FA6F07"/>
    <w:rsid w:val="00FB05B4"/>
    <w:rsid w:val="00FB0676"/>
    <w:rsid w:val="00FB08C9"/>
    <w:rsid w:val="00FB090F"/>
    <w:rsid w:val="00FB0DD0"/>
    <w:rsid w:val="00FB1C66"/>
    <w:rsid w:val="00FB2A18"/>
    <w:rsid w:val="00FB2D39"/>
    <w:rsid w:val="00FB446B"/>
    <w:rsid w:val="00FB7E36"/>
    <w:rsid w:val="00FC21EE"/>
    <w:rsid w:val="00FC5E69"/>
    <w:rsid w:val="00FC6B77"/>
    <w:rsid w:val="00FD7626"/>
    <w:rsid w:val="00FE208F"/>
    <w:rsid w:val="00FE6016"/>
    <w:rsid w:val="00FF2F95"/>
    <w:rsid w:val="00FF5D5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C2897"/>
  <w15:chartTrackingRefBased/>
  <w15:docId w15:val="{79CF433C-D187-4EE0-9492-DD8C271C6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19"/>
        <w:szCs w:val="19"/>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246"/>
    <w:pPr>
      <w:spacing w:line="240" w:lineRule="atLeast"/>
    </w:pPr>
  </w:style>
  <w:style w:type="paragraph" w:styleId="Heading1">
    <w:name w:val="heading 1"/>
    <w:basedOn w:val="Normal"/>
    <w:next w:val="NormalIndent"/>
    <w:link w:val="Heading1Char"/>
    <w:uiPriority w:val="9"/>
    <w:qFormat/>
    <w:rsid w:val="0098084F"/>
    <w:pPr>
      <w:keepNext/>
      <w:keepLines/>
      <w:numPr>
        <w:numId w:val="27"/>
      </w:numPr>
      <w:spacing w:before="480"/>
      <w:outlineLvl w:val="0"/>
    </w:pPr>
    <w:rPr>
      <w:rFonts w:asciiTheme="majorHAnsi" w:eastAsiaTheme="majorEastAsia" w:hAnsiTheme="majorHAnsi" w:cstheme="majorBidi"/>
      <w:b/>
      <w:color w:val="000000" w:themeColor="text1"/>
      <w:sz w:val="26"/>
      <w:szCs w:val="32"/>
    </w:rPr>
  </w:style>
  <w:style w:type="paragraph" w:styleId="Heading2">
    <w:name w:val="heading 2"/>
    <w:basedOn w:val="Normal"/>
    <w:next w:val="NormalIndent"/>
    <w:link w:val="Heading2Char"/>
    <w:uiPriority w:val="9"/>
    <w:unhideWhenUsed/>
    <w:qFormat/>
    <w:rsid w:val="00802F13"/>
    <w:pPr>
      <w:keepNext/>
      <w:keepLines/>
      <w:numPr>
        <w:ilvl w:val="1"/>
        <w:numId w:val="27"/>
      </w:numPr>
      <w:spacing w:before="480"/>
      <w:contextualSpacing/>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Indent"/>
    <w:link w:val="Heading3Char"/>
    <w:uiPriority w:val="9"/>
    <w:unhideWhenUsed/>
    <w:qFormat/>
    <w:rsid w:val="00802F13"/>
    <w:pPr>
      <w:keepNext/>
      <w:keepLines/>
      <w:numPr>
        <w:ilvl w:val="2"/>
        <w:numId w:val="27"/>
      </w:numPr>
      <w:spacing w:before="240"/>
      <w:contextualSpacing/>
      <w:outlineLvl w:val="2"/>
    </w:pPr>
    <w:rPr>
      <w:rFonts w:asciiTheme="majorHAnsi" w:eastAsiaTheme="majorEastAsia" w:hAnsiTheme="majorHAnsi" w:cstheme="majorBidi"/>
      <w:b/>
      <w:color w:val="000000" w:themeColor="text1"/>
      <w:szCs w:val="24"/>
    </w:rPr>
  </w:style>
  <w:style w:type="paragraph" w:styleId="Heading4">
    <w:name w:val="heading 4"/>
    <w:basedOn w:val="Normal"/>
    <w:next w:val="Standardeinzug2Ebene"/>
    <w:link w:val="Heading4Char"/>
    <w:uiPriority w:val="9"/>
    <w:unhideWhenUsed/>
    <w:qFormat/>
    <w:rsid w:val="00802F13"/>
    <w:pPr>
      <w:keepNext/>
      <w:keepLines/>
      <w:numPr>
        <w:ilvl w:val="3"/>
        <w:numId w:val="27"/>
      </w:numPr>
      <w:spacing w:before="240"/>
      <w:contextualSpacing/>
      <w:outlineLvl w:val="3"/>
    </w:pPr>
    <w:rPr>
      <w:rFonts w:asciiTheme="majorHAnsi" w:eastAsiaTheme="majorEastAsia" w:hAnsiTheme="majorHAnsi" w:cstheme="majorBidi"/>
      <w:b/>
      <w:iCs/>
      <w:color w:val="000000" w:themeColor="text1"/>
    </w:rPr>
  </w:style>
  <w:style w:type="paragraph" w:styleId="Heading5">
    <w:name w:val="heading 5"/>
    <w:basedOn w:val="Normal"/>
    <w:next w:val="Normal"/>
    <w:link w:val="Heading5Char"/>
    <w:uiPriority w:val="9"/>
    <w:unhideWhenUsed/>
    <w:qFormat/>
    <w:rsid w:val="00802F13"/>
    <w:pPr>
      <w:keepNext/>
      <w:keepLines/>
      <w:spacing w:before="480"/>
      <w:contextualSpacing/>
      <w:outlineLvl w:val="4"/>
    </w:pPr>
    <w:rPr>
      <w:rFonts w:asciiTheme="majorHAnsi" w:eastAsiaTheme="majorEastAsia" w:hAnsiTheme="majorHAnsi" w:cstheme="majorBidi"/>
      <w:b/>
      <w:color w:val="000000" w:themeColor="text1"/>
      <w:sz w:val="26"/>
    </w:rPr>
  </w:style>
  <w:style w:type="paragraph" w:styleId="Heading6">
    <w:name w:val="heading 6"/>
    <w:basedOn w:val="Normal"/>
    <w:next w:val="Normal"/>
    <w:link w:val="Heading6Char"/>
    <w:uiPriority w:val="9"/>
    <w:unhideWhenUsed/>
    <w:qFormat/>
    <w:rsid w:val="00802F13"/>
    <w:pPr>
      <w:keepNext/>
      <w:keepLines/>
      <w:spacing w:before="240"/>
      <w:contextualSpacing/>
      <w:outlineLvl w:val="5"/>
    </w:pPr>
    <w:rPr>
      <w:rFonts w:asciiTheme="majorHAnsi" w:eastAsiaTheme="majorEastAsia" w:hAnsiTheme="majorHAnsi" w:cstheme="majorBidi"/>
      <w:b/>
      <w:color w:val="000000" w:themeColor="text1"/>
    </w:rPr>
  </w:style>
  <w:style w:type="paragraph" w:styleId="Heading7">
    <w:name w:val="heading 7"/>
    <w:basedOn w:val="Normal"/>
    <w:next w:val="NormalIndent"/>
    <w:link w:val="Heading7Char"/>
    <w:uiPriority w:val="9"/>
    <w:unhideWhenUsed/>
    <w:qFormat/>
    <w:rsid w:val="005800B3"/>
    <w:pPr>
      <w:keepNext/>
      <w:keepLines/>
      <w:spacing w:before="240"/>
      <w:ind w:left="737"/>
      <w:contextualSpacing/>
      <w:outlineLvl w:val="6"/>
    </w:pPr>
    <w:rPr>
      <w:rFonts w:asciiTheme="majorHAnsi" w:eastAsiaTheme="majorEastAsia" w:hAnsiTheme="majorHAnsi" w:cstheme="majorBidi"/>
      <w:b/>
      <w:iCs/>
      <w:color w:val="000000" w:themeColor="text1"/>
    </w:rPr>
  </w:style>
  <w:style w:type="paragraph" w:styleId="Heading8">
    <w:name w:val="heading 8"/>
    <w:basedOn w:val="Normal"/>
    <w:next w:val="Normal"/>
    <w:link w:val="Heading8Char"/>
    <w:uiPriority w:val="9"/>
    <w:unhideWhenUsed/>
    <w:rsid w:val="00802F13"/>
    <w:pPr>
      <w:keepNext/>
      <w:keepLines/>
      <w:spacing w:before="240"/>
      <w:contextualSpacing/>
      <w:outlineLvl w:val="7"/>
    </w:pPr>
    <w:rPr>
      <w:rFonts w:asciiTheme="majorHAnsi" w:eastAsiaTheme="majorEastAsia" w:hAnsiTheme="majorHAnsi" w:cstheme="majorBidi"/>
      <w:b/>
      <w:color w:val="000000" w:themeColor="text1"/>
      <w:szCs w:val="21"/>
    </w:rPr>
  </w:style>
  <w:style w:type="paragraph" w:styleId="Heading9">
    <w:name w:val="heading 9"/>
    <w:basedOn w:val="Normal"/>
    <w:next w:val="Normal"/>
    <w:link w:val="Heading9Char"/>
    <w:uiPriority w:val="9"/>
    <w:unhideWhenUsed/>
    <w:rsid w:val="00922C54"/>
    <w:pPr>
      <w:keepNext/>
      <w:keepLines/>
      <w:spacing w:before="240"/>
      <w:contextualSpacing/>
      <w:outlineLvl w:val="8"/>
    </w:pPr>
    <w:rPr>
      <w:rFonts w:asciiTheme="majorHAnsi" w:eastAsiaTheme="majorEastAsia" w:hAnsiTheme="majorHAnsi" w:cstheme="majorBidi"/>
      <w:b/>
      <w:iCs/>
      <w:color w:val="000000" w:themeColor="text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4D1D"/>
    <w:pPr>
      <w:jc w:val="right"/>
    </w:pPr>
    <w:rPr>
      <w:sz w:val="16"/>
    </w:rPr>
    <w:tblPr>
      <w:tblBorders>
        <w:top w:val="single" w:sz="4" w:space="0" w:color="auto"/>
        <w:bottom w:val="single" w:sz="4" w:space="0" w:color="auto"/>
        <w:insideH w:val="single" w:sz="4" w:space="0" w:color="auto"/>
        <w:insideV w:val="single" w:sz="4" w:space="0" w:color="auto"/>
      </w:tblBorders>
      <w:tblCellMar>
        <w:top w:w="28" w:type="dxa"/>
        <w:left w:w="28" w:type="dxa"/>
        <w:bottom w:w="28" w:type="dxa"/>
        <w:right w:w="28" w:type="dxa"/>
      </w:tblCellMar>
    </w:tblPr>
    <w:tblStylePr w:type="firstRow">
      <w:pPr>
        <w:jc w:val="left"/>
      </w:pPr>
      <w:tblPr/>
      <w:tcPr>
        <w:tcBorders>
          <w:top w:val="single" w:sz="4" w:space="0" w:color="auto"/>
          <w:left w:val="nil"/>
          <w:bottom w:val="nil"/>
          <w:right w:val="nil"/>
          <w:insideH w:val="single" w:sz="4" w:space="0" w:color="auto"/>
          <w:insideV w:val="single" w:sz="4" w:space="0" w:color="auto"/>
          <w:tl2br w:val="nil"/>
          <w:tr2bl w:val="nil"/>
        </w:tcBorders>
      </w:tcPr>
    </w:tblStylePr>
    <w:tblStylePr w:type="firstCol">
      <w:pPr>
        <w:jc w:val="left"/>
      </w:pPr>
    </w:tblStylePr>
  </w:style>
  <w:style w:type="paragraph" w:styleId="Caption">
    <w:name w:val="caption"/>
    <w:basedOn w:val="Normal"/>
    <w:uiPriority w:val="35"/>
    <w:unhideWhenUsed/>
    <w:rsid w:val="005E166C"/>
    <w:pPr>
      <w:contextualSpacing/>
    </w:pPr>
    <w:rPr>
      <w:iCs/>
      <w:sz w:val="16"/>
      <w:szCs w:val="18"/>
    </w:rPr>
  </w:style>
  <w:style w:type="paragraph" w:styleId="Header">
    <w:name w:val="header"/>
    <w:basedOn w:val="Normal"/>
    <w:link w:val="HeaderChar"/>
    <w:uiPriority w:val="99"/>
    <w:unhideWhenUsed/>
    <w:rsid w:val="0084265F"/>
    <w:pPr>
      <w:tabs>
        <w:tab w:val="center" w:pos="4536"/>
        <w:tab w:val="right" w:pos="9072"/>
      </w:tabs>
    </w:pPr>
  </w:style>
  <w:style w:type="character" w:customStyle="1" w:styleId="HeaderChar">
    <w:name w:val="Header Char"/>
    <w:basedOn w:val="DefaultParagraphFont"/>
    <w:link w:val="Header"/>
    <w:uiPriority w:val="99"/>
    <w:rsid w:val="0084265F"/>
  </w:style>
  <w:style w:type="paragraph" w:styleId="Footer">
    <w:name w:val="footer"/>
    <w:basedOn w:val="Normal"/>
    <w:link w:val="FooterChar"/>
    <w:uiPriority w:val="99"/>
    <w:unhideWhenUsed/>
    <w:rsid w:val="00930F78"/>
    <w:pPr>
      <w:tabs>
        <w:tab w:val="right" w:pos="9639"/>
      </w:tabs>
      <w:spacing w:line="200" w:lineRule="atLeast"/>
    </w:pPr>
    <w:rPr>
      <w:sz w:val="16"/>
    </w:rPr>
  </w:style>
  <w:style w:type="character" w:customStyle="1" w:styleId="FooterChar">
    <w:name w:val="Footer Char"/>
    <w:basedOn w:val="DefaultParagraphFont"/>
    <w:link w:val="Footer"/>
    <w:uiPriority w:val="99"/>
    <w:rsid w:val="00930F78"/>
    <w:rPr>
      <w:sz w:val="16"/>
    </w:rPr>
  </w:style>
  <w:style w:type="paragraph" w:customStyle="1" w:styleId="AbsenderAdressblock">
    <w:name w:val="Absender Adressblock"/>
    <w:basedOn w:val="Normal"/>
    <w:rsid w:val="00D113F5"/>
    <w:pPr>
      <w:framePr w:w="3515" w:wrap="around" w:vAnchor="page" w:hAnchor="page" w:x="7556" w:y="540" w:anchorLock="1"/>
      <w:tabs>
        <w:tab w:val="left" w:pos="170"/>
      </w:tabs>
      <w:spacing w:line="200" w:lineRule="atLeast"/>
    </w:pPr>
    <w:rPr>
      <w:noProof/>
      <w:sz w:val="16"/>
    </w:rPr>
  </w:style>
  <w:style w:type="character" w:styleId="Hyperlink">
    <w:name w:val="Hyperlink"/>
    <w:basedOn w:val="DefaultParagraphFont"/>
    <w:uiPriority w:val="99"/>
    <w:unhideWhenUsed/>
    <w:rsid w:val="00930F78"/>
    <w:rPr>
      <w:color w:val="000000" w:themeColor="hyperlink"/>
      <w:u w:val="none"/>
    </w:rPr>
  </w:style>
  <w:style w:type="character" w:styleId="UnresolvedMention">
    <w:name w:val="Unresolved Mention"/>
    <w:basedOn w:val="DefaultParagraphFont"/>
    <w:uiPriority w:val="99"/>
    <w:semiHidden/>
    <w:unhideWhenUsed/>
    <w:rsid w:val="00930F78"/>
    <w:rPr>
      <w:color w:val="605E5C"/>
      <w:shd w:val="clear" w:color="auto" w:fill="E1DFDD"/>
    </w:rPr>
  </w:style>
  <w:style w:type="paragraph" w:styleId="Title">
    <w:name w:val="Title"/>
    <w:basedOn w:val="Normal"/>
    <w:next w:val="Normal"/>
    <w:link w:val="TitleChar"/>
    <w:uiPriority w:val="10"/>
    <w:rsid w:val="00E8670B"/>
    <w:pPr>
      <w:spacing w:after="640" w:line="216" w:lineRule="auto"/>
      <w:contextualSpacing/>
    </w:pPr>
    <w:rPr>
      <w:rFonts w:asciiTheme="majorHAnsi" w:eastAsiaTheme="majorEastAsia" w:hAnsiTheme="majorHAnsi" w:cstheme="majorBidi"/>
      <w:b/>
      <w:kern w:val="28"/>
      <w:sz w:val="60"/>
      <w:szCs w:val="56"/>
    </w:rPr>
  </w:style>
  <w:style w:type="character" w:customStyle="1" w:styleId="TitleChar">
    <w:name w:val="Title Char"/>
    <w:basedOn w:val="DefaultParagraphFont"/>
    <w:link w:val="Title"/>
    <w:uiPriority w:val="10"/>
    <w:rsid w:val="00E8670B"/>
    <w:rPr>
      <w:rFonts w:asciiTheme="majorHAnsi" w:eastAsiaTheme="majorEastAsia" w:hAnsiTheme="majorHAnsi" w:cstheme="majorBidi"/>
      <w:b/>
      <w:kern w:val="28"/>
      <w:sz w:val="60"/>
      <w:szCs w:val="56"/>
    </w:rPr>
  </w:style>
  <w:style w:type="character" w:customStyle="1" w:styleId="Heading1Char">
    <w:name w:val="Heading 1 Char"/>
    <w:basedOn w:val="DefaultParagraphFont"/>
    <w:link w:val="Heading1"/>
    <w:uiPriority w:val="9"/>
    <w:rsid w:val="0098084F"/>
    <w:rPr>
      <w:rFonts w:asciiTheme="majorHAnsi" w:eastAsiaTheme="majorEastAsia" w:hAnsiTheme="majorHAnsi" w:cstheme="majorBidi"/>
      <w:b/>
      <w:color w:val="000000" w:themeColor="text1"/>
      <w:sz w:val="26"/>
      <w:szCs w:val="32"/>
    </w:rPr>
  </w:style>
  <w:style w:type="paragraph" w:styleId="TOCHeading">
    <w:name w:val="TOC Heading"/>
    <w:basedOn w:val="Normal"/>
    <w:next w:val="Normal"/>
    <w:uiPriority w:val="39"/>
    <w:unhideWhenUsed/>
    <w:rsid w:val="00126BBE"/>
    <w:pPr>
      <w:spacing w:after="240"/>
    </w:pPr>
    <w:rPr>
      <w:b/>
      <w:sz w:val="26"/>
    </w:rPr>
  </w:style>
  <w:style w:type="paragraph" w:styleId="Date">
    <w:name w:val="Date"/>
    <w:aliases w:val="Auftrag,Ort,Objekt"/>
    <w:basedOn w:val="Normal"/>
    <w:next w:val="Normal"/>
    <w:link w:val="DateChar"/>
    <w:uiPriority w:val="99"/>
    <w:unhideWhenUsed/>
    <w:rsid w:val="00E8670B"/>
    <w:pPr>
      <w:tabs>
        <w:tab w:val="left" w:pos="1559"/>
      </w:tabs>
      <w:spacing w:after="400"/>
      <w:contextualSpacing/>
    </w:pPr>
  </w:style>
  <w:style w:type="character" w:customStyle="1" w:styleId="DateChar">
    <w:name w:val="Date Char"/>
    <w:aliases w:val="Auftrag Char,Ort Char,Objekt Char"/>
    <w:basedOn w:val="DefaultParagraphFont"/>
    <w:link w:val="Date"/>
    <w:uiPriority w:val="99"/>
    <w:rsid w:val="00E8670B"/>
  </w:style>
  <w:style w:type="character" w:customStyle="1" w:styleId="Heading4Char">
    <w:name w:val="Heading 4 Char"/>
    <w:basedOn w:val="DefaultParagraphFont"/>
    <w:link w:val="Heading4"/>
    <w:uiPriority w:val="9"/>
    <w:rsid w:val="00802F13"/>
    <w:rPr>
      <w:rFonts w:asciiTheme="majorHAnsi" w:eastAsiaTheme="majorEastAsia" w:hAnsiTheme="majorHAnsi" w:cstheme="majorBidi"/>
      <w:b/>
      <w:iCs/>
      <w:color w:val="000000" w:themeColor="text1"/>
    </w:rPr>
  </w:style>
  <w:style w:type="character" w:customStyle="1" w:styleId="Heading2Char">
    <w:name w:val="Heading 2 Char"/>
    <w:basedOn w:val="DefaultParagraphFont"/>
    <w:link w:val="Heading2"/>
    <w:uiPriority w:val="9"/>
    <w:rsid w:val="00802F13"/>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5454CC"/>
    <w:rPr>
      <w:rFonts w:asciiTheme="majorHAnsi" w:eastAsiaTheme="majorEastAsia" w:hAnsiTheme="majorHAnsi" w:cstheme="majorBidi"/>
      <w:b/>
      <w:color w:val="000000" w:themeColor="text1"/>
      <w:szCs w:val="24"/>
    </w:rPr>
  </w:style>
  <w:style w:type="character" w:customStyle="1" w:styleId="Heading5Char">
    <w:name w:val="Heading 5 Char"/>
    <w:basedOn w:val="DefaultParagraphFont"/>
    <w:link w:val="Heading5"/>
    <w:uiPriority w:val="9"/>
    <w:rsid w:val="00802F13"/>
    <w:rPr>
      <w:rFonts w:asciiTheme="majorHAnsi" w:eastAsiaTheme="majorEastAsia" w:hAnsiTheme="majorHAnsi" w:cstheme="majorBidi"/>
      <w:b/>
      <w:color w:val="000000" w:themeColor="text1"/>
      <w:sz w:val="26"/>
    </w:rPr>
  </w:style>
  <w:style w:type="character" w:customStyle="1" w:styleId="Heading6Char">
    <w:name w:val="Heading 6 Char"/>
    <w:basedOn w:val="DefaultParagraphFont"/>
    <w:link w:val="Heading6"/>
    <w:uiPriority w:val="9"/>
    <w:rsid w:val="00802F13"/>
    <w:rPr>
      <w:rFonts w:asciiTheme="majorHAnsi" w:eastAsiaTheme="majorEastAsia" w:hAnsiTheme="majorHAnsi" w:cstheme="majorBidi"/>
      <w:b/>
      <w:color w:val="000000" w:themeColor="text1"/>
    </w:rPr>
  </w:style>
  <w:style w:type="character" w:customStyle="1" w:styleId="Heading7Char">
    <w:name w:val="Heading 7 Char"/>
    <w:basedOn w:val="DefaultParagraphFont"/>
    <w:link w:val="Heading7"/>
    <w:uiPriority w:val="9"/>
    <w:rsid w:val="005800B3"/>
    <w:rPr>
      <w:rFonts w:asciiTheme="majorHAnsi" w:eastAsiaTheme="majorEastAsia" w:hAnsiTheme="majorHAnsi" w:cstheme="majorBidi"/>
      <w:b/>
      <w:iCs/>
      <w:color w:val="000000" w:themeColor="text1"/>
    </w:rPr>
  </w:style>
  <w:style w:type="character" w:customStyle="1" w:styleId="Heading8Char">
    <w:name w:val="Heading 8 Char"/>
    <w:basedOn w:val="DefaultParagraphFont"/>
    <w:link w:val="Heading8"/>
    <w:uiPriority w:val="9"/>
    <w:rsid w:val="00802F13"/>
    <w:rPr>
      <w:rFonts w:asciiTheme="majorHAnsi" w:eastAsiaTheme="majorEastAsia" w:hAnsiTheme="majorHAnsi" w:cstheme="majorBidi"/>
      <w:b/>
      <w:color w:val="000000" w:themeColor="text1"/>
      <w:szCs w:val="21"/>
    </w:rPr>
  </w:style>
  <w:style w:type="character" w:customStyle="1" w:styleId="Heading9Char">
    <w:name w:val="Heading 9 Char"/>
    <w:basedOn w:val="DefaultParagraphFont"/>
    <w:link w:val="Heading9"/>
    <w:uiPriority w:val="9"/>
    <w:rsid w:val="00922C54"/>
    <w:rPr>
      <w:rFonts w:asciiTheme="majorHAnsi" w:eastAsiaTheme="majorEastAsia" w:hAnsiTheme="majorHAnsi" w:cstheme="majorBidi"/>
      <w:b/>
      <w:iCs/>
      <w:color w:val="000000" w:themeColor="text1"/>
      <w:szCs w:val="21"/>
    </w:rPr>
  </w:style>
  <w:style w:type="paragraph" w:styleId="ListParagraph">
    <w:name w:val="List Paragraph"/>
    <w:basedOn w:val="Normal"/>
    <w:uiPriority w:val="34"/>
    <w:rsid w:val="005E25D5"/>
    <w:pPr>
      <w:ind w:left="737" w:hanging="737"/>
      <w:contextualSpacing/>
    </w:pPr>
  </w:style>
  <w:style w:type="paragraph" w:styleId="TOC1">
    <w:name w:val="toc 1"/>
    <w:basedOn w:val="Normal"/>
    <w:next w:val="Normal"/>
    <w:autoRedefine/>
    <w:uiPriority w:val="39"/>
    <w:unhideWhenUsed/>
    <w:rsid w:val="00A20D1B"/>
    <w:pPr>
      <w:tabs>
        <w:tab w:val="left" w:pos="737"/>
        <w:tab w:val="right" w:pos="9458"/>
      </w:tabs>
      <w:spacing w:before="240" w:after="240"/>
      <w:ind w:left="737" w:right="737" w:hanging="737"/>
    </w:pPr>
  </w:style>
  <w:style w:type="paragraph" w:styleId="TOC2">
    <w:name w:val="toc 2"/>
    <w:basedOn w:val="Normal"/>
    <w:next w:val="Normal"/>
    <w:autoRedefine/>
    <w:uiPriority w:val="39"/>
    <w:unhideWhenUsed/>
    <w:rsid w:val="00A20D1B"/>
    <w:pPr>
      <w:tabs>
        <w:tab w:val="left" w:pos="737"/>
        <w:tab w:val="right" w:pos="9458"/>
      </w:tabs>
      <w:spacing w:before="240"/>
      <w:ind w:left="737" w:right="737" w:hanging="737"/>
    </w:pPr>
  </w:style>
  <w:style w:type="paragraph" w:styleId="TOC3">
    <w:name w:val="toc 3"/>
    <w:basedOn w:val="Normal"/>
    <w:next w:val="Normal"/>
    <w:autoRedefine/>
    <w:uiPriority w:val="39"/>
    <w:unhideWhenUsed/>
    <w:rsid w:val="00A20D1B"/>
    <w:pPr>
      <w:tabs>
        <w:tab w:val="left" w:pos="737"/>
        <w:tab w:val="right" w:pos="9458"/>
      </w:tabs>
      <w:ind w:left="737" w:right="737" w:hanging="737"/>
      <w:contextualSpacing/>
    </w:pPr>
    <w:rPr>
      <w:noProof/>
    </w:rPr>
  </w:style>
  <w:style w:type="paragraph" w:styleId="ListBullet">
    <w:name w:val="List Bullet"/>
    <w:basedOn w:val="Normal"/>
    <w:uiPriority w:val="99"/>
    <w:unhideWhenUsed/>
    <w:rsid w:val="00A6019D"/>
    <w:pPr>
      <w:numPr>
        <w:numId w:val="30"/>
      </w:numPr>
      <w:contextualSpacing/>
    </w:pPr>
  </w:style>
  <w:style w:type="numbering" w:customStyle="1" w:styleId="GAEAufzhlungStrich">
    <w:name w:val="GAE_Aufzählung Strich"/>
    <w:uiPriority w:val="99"/>
    <w:rsid w:val="00A6019D"/>
    <w:pPr>
      <w:numPr>
        <w:numId w:val="1"/>
      </w:numPr>
    </w:pPr>
  </w:style>
  <w:style w:type="paragraph" w:customStyle="1" w:styleId="GAEAufzhlungIIIIII0">
    <w:name w:val="GAE Aufzählung I. II. III."/>
    <w:basedOn w:val="Normal"/>
    <w:rsid w:val="001A491C"/>
    <w:pPr>
      <w:numPr>
        <w:numId w:val="2"/>
      </w:numPr>
    </w:pPr>
  </w:style>
  <w:style w:type="paragraph" w:styleId="ListBullet2">
    <w:name w:val="List Bullet 2"/>
    <w:basedOn w:val="Normal"/>
    <w:uiPriority w:val="99"/>
    <w:unhideWhenUsed/>
    <w:rsid w:val="00A6019D"/>
    <w:pPr>
      <w:numPr>
        <w:ilvl w:val="1"/>
        <w:numId w:val="30"/>
      </w:numPr>
      <w:contextualSpacing/>
    </w:pPr>
  </w:style>
  <w:style w:type="paragraph" w:styleId="ListBullet3">
    <w:name w:val="List Bullet 3"/>
    <w:basedOn w:val="Normal"/>
    <w:uiPriority w:val="99"/>
    <w:unhideWhenUsed/>
    <w:rsid w:val="00A6019D"/>
    <w:pPr>
      <w:numPr>
        <w:ilvl w:val="2"/>
        <w:numId w:val="30"/>
      </w:numPr>
      <w:contextualSpacing/>
    </w:pPr>
  </w:style>
  <w:style w:type="numbering" w:customStyle="1" w:styleId="GAEAufzhlungIIIIII">
    <w:name w:val="GAE_Aufzählung I. II. III."/>
    <w:uiPriority w:val="99"/>
    <w:rsid w:val="001A491C"/>
    <w:pPr>
      <w:numPr>
        <w:numId w:val="2"/>
      </w:numPr>
    </w:pPr>
  </w:style>
  <w:style w:type="paragraph" w:customStyle="1" w:styleId="GAEAufzhlung1231">
    <w:name w:val="GAE Aufzählung [1] [2] [3]"/>
    <w:basedOn w:val="Normal"/>
    <w:rsid w:val="00F60EB5"/>
    <w:pPr>
      <w:numPr>
        <w:numId w:val="29"/>
      </w:numPr>
    </w:pPr>
  </w:style>
  <w:style w:type="numbering" w:customStyle="1" w:styleId="GAEAufzhlung11a">
    <w:name w:val="GAE_Aufzählung [1]1a"/>
    <w:uiPriority w:val="99"/>
    <w:rsid w:val="00F60EB5"/>
    <w:pPr>
      <w:numPr>
        <w:numId w:val="3"/>
      </w:numPr>
    </w:pPr>
  </w:style>
  <w:style w:type="paragraph" w:customStyle="1" w:styleId="GAEAufzhlung1230">
    <w:name w:val="GAE Aufzählung 1. 2. 3."/>
    <w:basedOn w:val="Normal"/>
    <w:rsid w:val="00F936E7"/>
    <w:pPr>
      <w:numPr>
        <w:numId w:val="23"/>
      </w:numPr>
    </w:pPr>
  </w:style>
  <w:style w:type="numbering" w:customStyle="1" w:styleId="GAEAufzhlung123">
    <w:name w:val="GAE_Aufzählung 123"/>
    <w:uiPriority w:val="99"/>
    <w:rsid w:val="00F936E7"/>
    <w:pPr>
      <w:numPr>
        <w:numId w:val="4"/>
      </w:numPr>
    </w:pPr>
  </w:style>
  <w:style w:type="paragraph" w:customStyle="1" w:styleId="GAEAufzhlungabc0">
    <w:name w:val="GAE Aufzählung a) b) c)"/>
    <w:basedOn w:val="Normal"/>
    <w:rsid w:val="009B208C"/>
    <w:pPr>
      <w:numPr>
        <w:numId w:val="5"/>
      </w:numPr>
    </w:pPr>
  </w:style>
  <w:style w:type="numbering" w:customStyle="1" w:styleId="GAEAufzhlungabc">
    <w:name w:val="GAE_Aufzählung a) b) c)"/>
    <w:uiPriority w:val="99"/>
    <w:rsid w:val="009B208C"/>
    <w:pPr>
      <w:numPr>
        <w:numId w:val="5"/>
      </w:numPr>
    </w:pPr>
  </w:style>
  <w:style w:type="paragraph" w:customStyle="1" w:styleId="GAEAufzhlungIIIIIIEinzug0">
    <w:name w:val="GAE Aufzählung I. II. III. Einzug"/>
    <w:basedOn w:val="Normal"/>
    <w:rsid w:val="0003090F"/>
    <w:pPr>
      <w:numPr>
        <w:numId w:val="28"/>
      </w:numPr>
    </w:pPr>
  </w:style>
  <w:style w:type="numbering" w:customStyle="1" w:styleId="GAEAufzhlungIIIIIIEinzug">
    <w:name w:val="GAE_Aufzählung I. II. III. Einzug"/>
    <w:uiPriority w:val="99"/>
    <w:rsid w:val="0003090F"/>
    <w:pPr>
      <w:numPr>
        <w:numId w:val="6"/>
      </w:numPr>
    </w:pPr>
  </w:style>
  <w:style w:type="paragraph" w:customStyle="1" w:styleId="GAEAufzhlungIIIIIILegende0">
    <w:name w:val="GAE Aufzählung I. II. III. Legende"/>
    <w:basedOn w:val="Normal"/>
    <w:rsid w:val="002B10B4"/>
    <w:pPr>
      <w:numPr>
        <w:numId w:val="7"/>
      </w:numPr>
      <w:spacing w:line="200" w:lineRule="atLeast"/>
    </w:pPr>
    <w:rPr>
      <w:sz w:val="16"/>
    </w:rPr>
  </w:style>
  <w:style w:type="numbering" w:customStyle="1" w:styleId="GAEAufzhlungIIIIIILegende">
    <w:name w:val="GAE_Aufzählung I. II. III. Legende"/>
    <w:uiPriority w:val="99"/>
    <w:rsid w:val="002B10B4"/>
    <w:pPr>
      <w:numPr>
        <w:numId w:val="7"/>
      </w:numPr>
    </w:pPr>
  </w:style>
  <w:style w:type="paragraph" w:customStyle="1" w:styleId="GAEAufzhlungabcEinzug0">
    <w:name w:val="GAE Aufzählung a) b) c) Einzug"/>
    <w:basedOn w:val="Normal"/>
    <w:rsid w:val="0039721F"/>
    <w:pPr>
      <w:numPr>
        <w:numId w:val="8"/>
      </w:numPr>
    </w:pPr>
  </w:style>
  <w:style w:type="numbering" w:customStyle="1" w:styleId="GAEAufzhlungabcEinzug">
    <w:name w:val="GAE_Aufzählung a) b) c) Einzug"/>
    <w:uiPriority w:val="99"/>
    <w:rsid w:val="0039721F"/>
    <w:pPr>
      <w:numPr>
        <w:numId w:val="8"/>
      </w:numPr>
    </w:pPr>
  </w:style>
  <w:style w:type="paragraph" w:customStyle="1" w:styleId="GAEAufzhlungabcLegende0">
    <w:name w:val="GAE Aufzählung a) b) c) Legende"/>
    <w:basedOn w:val="Normal"/>
    <w:rsid w:val="00C33C38"/>
    <w:pPr>
      <w:numPr>
        <w:numId w:val="9"/>
      </w:numPr>
      <w:spacing w:line="200" w:lineRule="atLeast"/>
    </w:pPr>
    <w:rPr>
      <w:sz w:val="16"/>
    </w:rPr>
  </w:style>
  <w:style w:type="numbering" w:customStyle="1" w:styleId="GAEAufzhlungabcLegende">
    <w:name w:val="GAE_Aufzählung a) b) c) Legende"/>
    <w:uiPriority w:val="99"/>
    <w:rsid w:val="00C33C38"/>
    <w:pPr>
      <w:numPr>
        <w:numId w:val="9"/>
      </w:numPr>
    </w:pPr>
  </w:style>
  <w:style w:type="paragraph" w:customStyle="1" w:styleId="GAEAufzhlung123Einzug1">
    <w:name w:val="GAE Aufzählung [1] [2] [3] Einzug"/>
    <w:basedOn w:val="Normal"/>
    <w:rsid w:val="00FB2A18"/>
    <w:pPr>
      <w:numPr>
        <w:numId w:val="10"/>
      </w:numPr>
    </w:pPr>
  </w:style>
  <w:style w:type="numbering" w:customStyle="1" w:styleId="GAEAufzhlung11aEinzug">
    <w:name w:val="GAE_Aufzählung [1]1a Einzug"/>
    <w:uiPriority w:val="99"/>
    <w:rsid w:val="00FB2A18"/>
    <w:pPr>
      <w:numPr>
        <w:numId w:val="10"/>
      </w:numPr>
    </w:pPr>
  </w:style>
  <w:style w:type="paragraph" w:customStyle="1" w:styleId="GAEAufzhlung123Legende">
    <w:name w:val="GAE Aufzählung [1] [2] [3] Legende"/>
    <w:basedOn w:val="Normal"/>
    <w:rsid w:val="00320121"/>
    <w:pPr>
      <w:numPr>
        <w:numId w:val="11"/>
      </w:numPr>
      <w:spacing w:line="200" w:lineRule="atLeast"/>
    </w:pPr>
    <w:rPr>
      <w:sz w:val="16"/>
    </w:rPr>
  </w:style>
  <w:style w:type="numbering" w:customStyle="1" w:styleId="GAEAufzhlung11aLegende">
    <w:name w:val="GAE_Aufzählung [1]1a Legende"/>
    <w:uiPriority w:val="99"/>
    <w:rsid w:val="00320121"/>
    <w:pPr>
      <w:numPr>
        <w:numId w:val="11"/>
      </w:numPr>
    </w:pPr>
  </w:style>
  <w:style w:type="paragraph" w:customStyle="1" w:styleId="GAEAufzhlung123Einzug0">
    <w:name w:val="GAE Aufzählung 1. 2. 3. Einzug"/>
    <w:basedOn w:val="Normal"/>
    <w:rsid w:val="00F936E7"/>
    <w:pPr>
      <w:numPr>
        <w:numId w:val="12"/>
      </w:numPr>
    </w:pPr>
  </w:style>
  <w:style w:type="numbering" w:customStyle="1" w:styleId="GAEAufzhlung123Einzug">
    <w:name w:val="GAE_Aufzählung 123 Einzug"/>
    <w:uiPriority w:val="99"/>
    <w:rsid w:val="00F936E7"/>
    <w:pPr>
      <w:numPr>
        <w:numId w:val="12"/>
      </w:numPr>
    </w:pPr>
  </w:style>
  <w:style w:type="paragraph" w:customStyle="1" w:styleId="GAEAufzhlung123Legende1">
    <w:name w:val="GAE Aufzählung 1. 2. 3. Legende"/>
    <w:basedOn w:val="Normal"/>
    <w:rsid w:val="001011EA"/>
    <w:pPr>
      <w:numPr>
        <w:numId w:val="26"/>
      </w:numPr>
      <w:spacing w:line="200" w:lineRule="atLeast"/>
    </w:pPr>
    <w:rPr>
      <w:sz w:val="16"/>
    </w:rPr>
  </w:style>
  <w:style w:type="numbering" w:customStyle="1" w:styleId="GAEAufzhlung123Legende0">
    <w:name w:val="GAE_Aufzählung 123 Legende"/>
    <w:uiPriority w:val="99"/>
    <w:rsid w:val="001011EA"/>
    <w:pPr>
      <w:numPr>
        <w:numId w:val="13"/>
      </w:numPr>
    </w:pPr>
  </w:style>
  <w:style w:type="paragraph" w:styleId="FootnoteText">
    <w:name w:val="footnote text"/>
    <w:basedOn w:val="Normal"/>
    <w:link w:val="FootnoteTextChar"/>
    <w:uiPriority w:val="99"/>
    <w:unhideWhenUsed/>
    <w:rsid w:val="00D05959"/>
    <w:pPr>
      <w:framePr w:w="9469" w:hSpace="1588" w:vSpace="1418" w:wrap="around" w:hAnchor="margin" w:yAlign="bottom" w:anchorLock="1"/>
      <w:tabs>
        <w:tab w:val="left" w:pos="737"/>
      </w:tabs>
      <w:spacing w:before="60" w:line="200" w:lineRule="atLeast"/>
      <w:ind w:left="737" w:hanging="737"/>
      <w:contextualSpacing/>
    </w:pPr>
    <w:rPr>
      <w:sz w:val="16"/>
      <w:szCs w:val="20"/>
    </w:rPr>
  </w:style>
  <w:style w:type="character" w:customStyle="1" w:styleId="FootnoteTextChar">
    <w:name w:val="Footnote Text Char"/>
    <w:basedOn w:val="DefaultParagraphFont"/>
    <w:link w:val="FootnoteText"/>
    <w:uiPriority w:val="99"/>
    <w:rsid w:val="00D05959"/>
    <w:rPr>
      <w:sz w:val="16"/>
      <w:szCs w:val="20"/>
    </w:rPr>
  </w:style>
  <w:style w:type="paragraph" w:styleId="NoteHeading">
    <w:name w:val="Note Heading"/>
    <w:basedOn w:val="Normal"/>
    <w:next w:val="Normal"/>
    <w:link w:val="NoteHeadingChar"/>
    <w:uiPriority w:val="99"/>
    <w:semiHidden/>
    <w:unhideWhenUsed/>
    <w:rsid w:val="005358B6"/>
    <w:pPr>
      <w:ind w:left="737" w:hanging="737"/>
    </w:pPr>
    <w:rPr>
      <w:b/>
      <w:sz w:val="16"/>
    </w:rPr>
  </w:style>
  <w:style w:type="character" w:customStyle="1" w:styleId="NoteHeadingChar">
    <w:name w:val="Note Heading Char"/>
    <w:basedOn w:val="DefaultParagraphFont"/>
    <w:link w:val="NoteHeading"/>
    <w:uiPriority w:val="99"/>
    <w:semiHidden/>
    <w:rsid w:val="005358B6"/>
    <w:rPr>
      <w:b/>
      <w:sz w:val="16"/>
    </w:rPr>
  </w:style>
  <w:style w:type="character" w:styleId="FootnoteReference">
    <w:name w:val="footnote reference"/>
    <w:basedOn w:val="DefaultParagraphFont"/>
    <w:uiPriority w:val="99"/>
    <w:semiHidden/>
    <w:unhideWhenUsed/>
    <w:rsid w:val="005358B6"/>
    <w:rPr>
      <w:sz w:val="16"/>
      <w:vertAlign w:val="superscript"/>
    </w:rPr>
  </w:style>
  <w:style w:type="table" w:styleId="PlainTable2">
    <w:name w:val="Plain Table 2"/>
    <w:basedOn w:val="TableNormal"/>
    <w:uiPriority w:val="42"/>
    <w:rsid w:val="002055B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AETabelleeinfach">
    <w:name w:val="GAE Tabelle einfach"/>
    <w:basedOn w:val="TableNormal"/>
    <w:uiPriority w:val="99"/>
    <w:rsid w:val="00840087"/>
    <w:tblPr>
      <w:tblBorders>
        <w:top w:val="single" w:sz="2" w:space="0" w:color="000000" w:themeColor="text1"/>
        <w:bottom w:val="single" w:sz="2" w:space="0" w:color="000000" w:themeColor="text1"/>
        <w:insideH w:val="single" w:sz="2" w:space="0" w:color="000000" w:themeColor="text1"/>
      </w:tblBorders>
      <w:tblCellMar>
        <w:top w:w="79" w:type="dxa"/>
        <w:left w:w="79" w:type="dxa"/>
        <w:bottom w:w="79" w:type="dxa"/>
        <w:right w:w="79" w:type="dxa"/>
      </w:tblCellMar>
    </w:tblPr>
    <w:tblStylePr w:type="firstRow">
      <w:tblPr/>
      <w:tcPr>
        <w:tcBorders>
          <w:top w:val="single" w:sz="2" w:space="0" w:color="000000" w:themeColor="text1"/>
          <w:left w:val="nil"/>
          <w:bottom w:val="single" w:sz="8" w:space="0" w:color="000000" w:themeColor="text1"/>
          <w:right w:val="nil"/>
          <w:insideH w:val="nil"/>
          <w:insideV w:val="nil"/>
          <w:tl2br w:val="nil"/>
          <w:tr2bl w:val="nil"/>
        </w:tcBorders>
      </w:tcPr>
    </w:tblStylePr>
    <w:tblStylePr w:type="lastRow">
      <w:rPr>
        <w:b/>
      </w:rPr>
    </w:tblStylePr>
    <w:tblStylePr w:type="firstCol">
      <w:pPr>
        <w:jc w:val="left"/>
      </w:pPr>
    </w:tblStylePr>
    <w:tblStylePr w:type="lastCol">
      <w:pPr>
        <w:wordWrap/>
        <w:jc w:val="right"/>
      </w:pPr>
    </w:tblStylePr>
  </w:style>
  <w:style w:type="table" w:styleId="GridTable1Light-Accent1">
    <w:name w:val="Grid Table 1 Light Accent 1"/>
    <w:basedOn w:val="TableNormal"/>
    <w:uiPriority w:val="46"/>
    <w:rsid w:val="00DF7EC3"/>
    <w:tblPr>
      <w:tblStyleRowBandSize w:val="1"/>
      <w:tblStyleColBandSize w:val="1"/>
      <w:tblBorders>
        <w:top w:val="single" w:sz="4" w:space="0" w:color="DAEC83" w:themeColor="accent1" w:themeTint="66"/>
        <w:left w:val="single" w:sz="4" w:space="0" w:color="DAEC83" w:themeColor="accent1" w:themeTint="66"/>
        <w:bottom w:val="single" w:sz="4" w:space="0" w:color="DAEC83" w:themeColor="accent1" w:themeTint="66"/>
        <w:right w:val="single" w:sz="4" w:space="0" w:color="DAEC83" w:themeColor="accent1" w:themeTint="66"/>
        <w:insideH w:val="single" w:sz="4" w:space="0" w:color="DAEC83" w:themeColor="accent1" w:themeTint="66"/>
        <w:insideV w:val="single" w:sz="4" w:space="0" w:color="DAEC83" w:themeColor="accent1" w:themeTint="66"/>
      </w:tblBorders>
    </w:tblPr>
    <w:tblStylePr w:type="firstRow">
      <w:rPr>
        <w:b/>
        <w:bCs/>
      </w:rPr>
      <w:tblPr/>
      <w:tcPr>
        <w:tcBorders>
          <w:bottom w:val="single" w:sz="12" w:space="0" w:color="C7E345" w:themeColor="accent1" w:themeTint="99"/>
        </w:tcBorders>
      </w:tcPr>
    </w:tblStylePr>
    <w:tblStylePr w:type="lastRow">
      <w:rPr>
        <w:b/>
        <w:bCs/>
      </w:rPr>
      <w:tblPr/>
      <w:tcPr>
        <w:tcBorders>
          <w:top w:val="double" w:sz="2" w:space="0" w:color="C7E345"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A200A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AETabelleKleinschrift">
    <w:name w:val="GAE Tabelle Kleinschrift"/>
    <w:basedOn w:val="TableNormal"/>
    <w:uiPriority w:val="99"/>
    <w:rsid w:val="000F50D1"/>
    <w:rPr>
      <w:sz w:val="16"/>
    </w:rPr>
    <w:tblPr>
      <w:tblBorders>
        <w:top w:val="single" w:sz="4" w:space="0" w:color="auto"/>
        <w:bottom w:val="single" w:sz="4" w:space="0" w:color="auto"/>
        <w:insideH w:val="single" w:sz="4" w:space="0" w:color="auto"/>
      </w:tblBorders>
      <w:tblCellMar>
        <w:top w:w="40" w:type="dxa"/>
        <w:left w:w="57" w:type="dxa"/>
        <w:bottom w:w="40" w:type="dxa"/>
        <w:right w:w="57" w:type="dxa"/>
      </w:tblCellMar>
    </w:tblPr>
    <w:tblStylePr w:type="firstRow">
      <w:pPr>
        <w:jc w:val="left"/>
      </w:pPr>
      <w:tblPr/>
      <w:tcPr>
        <w:tcBorders>
          <w:top w:val="single" w:sz="2" w:space="0" w:color="auto"/>
          <w:left w:val="nil"/>
          <w:bottom w:val="single" w:sz="8" w:space="0" w:color="auto"/>
          <w:right w:val="nil"/>
          <w:insideH w:val="nil"/>
          <w:insideV w:val="nil"/>
          <w:tl2br w:val="nil"/>
          <w:tr2bl w:val="nil"/>
        </w:tcBorders>
      </w:tcPr>
    </w:tblStylePr>
    <w:tblStylePr w:type="lastRow">
      <w:rPr>
        <w:b/>
      </w:rPr>
    </w:tblStylePr>
    <w:tblStylePr w:type="firstCol">
      <w:pPr>
        <w:jc w:val="left"/>
      </w:pPr>
    </w:tblStylePr>
    <w:tblStylePr w:type="lastCol">
      <w:pPr>
        <w:wordWrap/>
        <w:jc w:val="right"/>
      </w:pPr>
    </w:tblStylePr>
  </w:style>
  <w:style w:type="paragraph" w:customStyle="1" w:styleId="Funktion">
    <w:name w:val="Funktion"/>
    <w:basedOn w:val="Normal"/>
    <w:rsid w:val="001D6B82"/>
    <w:pPr>
      <w:tabs>
        <w:tab w:val="left" w:pos="1985"/>
        <w:tab w:val="left" w:pos="3969"/>
        <w:tab w:val="left" w:pos="5954"/>
        <w:tab w:val="left" w:pos="7938"/>
      </w:tabs>
      <w:spacing w:line="200" w:lineRule="atLeast"/>
    </w:pPr>
    <w:rPr>
      <w:sz w:val="16"/>
      <w:szCs w:val="16"/>
    </w:rPr>
  </w:style>
  <w:style w:type="paragraph" w:customStyle="1" w:styleId="Signatur">
    <w:name w:val="Signatur"/>
    <w:basedOn w:val="Normal"/>
    <w:rsid w:val="001D6B82"/>
    <w:pPr>
      <w:tabs>
        <w:tab w:val="left" w:pos="1985"/>
        <w:tab w:val="left" w:pos="3969"/>
        <w:tab w:val="left" w:pos="5954"/>
        <w:tab w:val="left" w:pos="7938"/>
      </w:tabs>
    </w:pPr>
    <w:rPr>
      <w:noProof/>
    </w:rPr>
  </w:style>
  <w:style w:type="paragraph" w:customStyle="1" w:styleId="AbsenderAdresszeile">
    <w:name w:val="Absender Adresszeile"/>
    <w:basedOn w:val="Normal"/>
    <w:rsid w:val="00D113F5"/>
    <w:rPr>
      <w:noProof/>
      <w:sz w:val="11"/>
      <w:szCs w:val="11"/>
    </w:rPr>
  </w:style>
  <w:style w:type="paragraph" w:styleId="NormalIndent">
    <w:name w:val="Normal Indent"/>
    <w:basedOn w:val="Normal"/>
    <w:unhideWhenUsed/>
    <w:qFormat/>
    <w:rsid w:val="00F968C8"/>
    <w:pPr>
      <w:ind w:left="737"/>
    </w:pPr>
  </w:style>
  <w:style w:type="paragraph" w:customStyle="1" w:styleId="Standardeinzug2Ebene">
    <w:name w:val="Standardeinzug 2. Ebene"/>
    <w:basedOn w:val="NormalIndent"/>
    <w:qFormat/>
    <w:rsid w:val="00CB4DBF"/>
    <w:pPr>
      <w:ind w:left="1474"/>
    </w:pPr>
    <w:rPr>
      <w:noProof/>
    </w:rPr>
  </w:style>
  <w:style w:type="paragraph" w:styleId="ListBullet4">
    <w:name w:val="List Bullet 4"/>
    <w:basedOn w:val="Normal"/>
    <w:uiPriority w:val="99"/>
    <w:unhideWhenUsed/>
    <w:rsid w:val="00A6019D"/>
    <w:pPr>
      <w:numPr>
        <w:ilvl w:val="3"/>
        <w:numId w:val="30"/>
      </w:numPr>
      <w:contextualSpacing/>
    </w:pPr>
    <w:rPr>
      <w:sz w:val="18"/>
    </w:rPr>
  </w:style>
  <w:style w:type="paragraph" w:customStyle="1" w:styleId="GAEAufzhlungIIIIIIEinzug2Ebene">
    <w:name w:val="GAE Aufzählung I. II. III. Einzug 2. Ebene"/>
    <w:basedOn w:val="Normal"/>
    <w:rsid w:val="00FA6920"/>
    <w:pPr>
      <w:numPr>
        <w:numId w:val="14"/>
      </w:numPr>
    </w:pPr>
  </w:style>
  <w:style w:type="paragraph" w:customStyle="1" w:styleId="GAEAufzhlung123Einzug2Ebene0">
    <w:name w:val="GAE Aufzählung 1. 2. 3. Einzug 2. Ebene"/>
    <w:basedOn w:val="Normal"/>
    <w:rsid w:val="000B7E64"/>
    <w:pPr>
      <w:numPr>
        <w:numId w:val="15"/>
      </w:numPr>
    </w:pPr>
  </w:style>
  <w:style w:type="paragraph" w:customStyle="1" w:styleId="GAEAufzhlung123Einzug2Ebene1">
    <w:name w:val="GAE Aufzählung [1] [2] [3] Einzug 2. Ebene"/>
    <w:basedOn w:val="Normal"/>
    <w:rsid w:val="0011543A"/>
    <w:pPr>
      <w:numPr>
        <w:numId w:val="16"/>
      </w:numPr>
    </w:pPr>
  </w:style>
  <w:style w:type="paragraph" w:customStyle="1" w:styleId="GAEAufzhlungabcEinzug2Ebene">
    <w:name w:val="GAE Aufzählung a) b) c) Einzug 2. Ebene"/>
    <w:basedOn w:val="Normal"/>
    <w:rsid w:val="00C33C38"/>
    <w:pPr>
      <w:numPr>
        <w:numId w:val="17"/>
      </w:numPr>
    </w:pPr>
  </w:style>
  <w:style w:type="numbering" w:customStyle="1" w:styleId="GAEAufzhlungIIIIII2Ebene">
    <w:name w:val="GAE_Aufzählung I. II. III. 2. Ebene"/>
    <w:uiPriority w:val="99"/>
    <w:rsid w:val="00FA6920"/>
    <w:pPr>
      <w:numPr>
        <w:numId w:val="14"/>
      </w:numPr>
    </w:pPr>
  </w:style>
  <w:style w:type="numbering" w:customStyle="1" w:styleId="GAEAufzhlung123Einzug2Ebene">
    <w:name w:val="GAE_Aufzählung 123 Einzug 2 Ebene"/>
    <w:uiPriority w:val="99"/>
    <w:rsid w:val="000B7E64"/>
    <w:pPr>
      <w:numPr>
        <w:numId w:val="15"/>
      </w:numPr>
    </w:pPr>
  </w:style>
  <w:style w:type="numbering" w:customStyle="1" w:styleId="GAEAufzhlung11aEinzug2Ebene">
    <w:name w:val="GAE_Aufzählung [1]1a Einzug 2 Ebene"/>
    <w:uiPriority w:val="99"/>
    <w:rsid w:val="0011543A"/>
    <w:pPr>
      <w:numPr>
        <w:numId w:val="16"/>
      </w:numPr>
    </w:pPr>
  </w:style>
  <w:style w:type="numbering" w:customStyle="1" w:styleId="GAEAufzhlungabc2Ebene">
    <w:name w:val="GAE_Aufzählung a) b) c) 2. Ebene"/>
    <w:uiPriority w:val="99"/>
    <w:rsid w:val="00C33C38"/>
    <w:pPr>
      <w:numPr>
        <w:numId w:val="17"/>
      </w:numPr>
    </w:pPr>
  </w:style>
  <w:style w:type="paragraph" w:styleId="TOC4">
    <w:name w:val="toc 4"/>
    <w:basedOn w:val="Normal"/>
    <w:next w:val="Normal"/>
    <w:autoRedefine/>
    <w:uiPriority w:val="39"/>
    <w:unhideWhenUsed/>
    <w:rsid w:val="000D3532"/>
    <w:pPr>
      <w:tabs>
        <w:tab w:val="left" w:pos="1474"/>
        <w:tab w:val="right" w:pos="9458"/>
      </w:tabs>
      <w:ind w:left="1474" w:right="737" w:hanging="737"/>
    </w:pPr>
  </w:style>
  <w:style w:type="paragraph" w:styleId="TOC5">
    <w:name w:val="toc 5"/>
    <w:basedOn w:val="Normal"/>
    <w:next w:val="Normal"/>
    <w:autoRedefine/>
    <w:uiPriority w:val="39"/>
    <w:unhideWhenUsed/>
    <w:rsid w:val="00A20D1B"/>
    <w:pPr>
      <w:tabs>
        <w:tab w:val="right" w:pos="9457"/>
      </w:tabs>
      <w:spacing w:before="240" w:after="240"/>
      <w:ind w:left="737" w:right="737"/>
    </w:pPr>
  </w:style>
  <w:style w:type="paragraph" w:styleId="TOC7">
    <w:name w:val="toc 7"/>
    <w:basedOn w:val="Normal"/>
    <w:next w:val="Normal"/>
    <w:autoRedefine/>
    <w:uiPriority w:val="39"/>
    <w:unhideWhenUsed/>
    <w:rsid w:val="00A20D1B"/>
    <w:pPr>
      <w:tabs>
        <w:tab w:val="right" w:pos="9458"/>
      </w:tabs>
      <w:ind w:left="1474" w:right="737" w:hanging="737"/>
    </w:pPr>
  </w:style>
  <w:style w:type="paragraph" w:styleId="TOC6">
    <w:name w:val="toc 6"/>
    <w:basedOn w:val="Normal"/>
    <w:next w:val="Normal"/>
    <w:autoRedefine/>
    <w:uiPriority w:val="39"/>
    <w:unhideWhenUsed/>
    <w:rsid w:val="00A20D1B"/>
    <w:pPr>
      <w:tabs>
        <w:tab w:val="right" w:pos="9457"/>
      </w:tabs>
      <w:spacing w:before="240"/>
      <w:ind w:left="737" w:right="737"/>
    </w:pPr>
  </w:style>
  <w:style w:type="paragraph" w:customStyle="1" w:styleId="Kleinschrift">
    <w:name w:val="Kleinschrift"/>
    <w:basedOn w:val="Normal"/>
    <w:rsid w:val="00F22E0A"/>
    <w:pPr>
      <w:spacing w:line="200" w:lineRule="atLeast"/>
    </w:pPr>
    <w:rPr>
      <w:sz w:val="16"/>
    </w:rPr>
  </w:style>
  <w:style w:type="paragraph" w:customStyle="1" w:styleId="StandardTabulatoren">
    <w:name w:val="Standard Tabulatoren"/>
    <w:basedOn w:val="Normal"/>
    <w:rsid w:val="00AA480A"/>
    <w:pPr>
      <w:tabs>
        <w:tab w:val="left" w:pos="737"/>
        <w:tab w:val="left" w:pos="1474"/>
        <w:tab w:val="left" w:pos="2211"/>
        <w:tab w:val="left" w:pos="2948"/>
        <w:tab w:val="left" w:pos="3686"/>
        <w:tab w:val="left" w:pos="4423"/>
        <w:tab w:val="left" w:pos="5160"/>
        <w:tab w:val="left" w:pos="5897"/>
        <w:tab w:val="left" w:pos="6634"/>
        <w:tab w:val="left" w:pos="7371"/>
        <w:tab w:val="left" w:pos="8108"/>
        <w:tab w:val="left" w:pos="8845"/>
        <w:tab w:val="right" w:pos="9639"/>
      </w:tabs>
    </w:pPr>
  </w:style>
  <w:style w:type="paragraph" w:customStyle="1" w:styleId="Titel14pt">
    <w:name w:val="Titel 14pt"/>
    <w:basedOn w:val="Normal"/>
    <w:uiPriority w:val="99"/>
    <w:rsid w:val="005939C3"/>
    <w:pPr>
      <w:tabs>
        <w:tab w:val="left" w:pos="780"/>
        <w:tab w:val="left" w:pos="1560"/>
        <w:tab w:val="left" w:pos="2360"/>
        <w:tab w:val="left" w:pos="3140"/>
        <w:tab w:val="left" w:pos="3920"/>
      </w:tabs>
      <w:autoSpaceDE w:val="0"/>
      <w:autoSpaceDN w:val="0"/>
      <w:adjustRightInd w:val="0"/>
      <w:textAlignment w:val="center"/>
    </w:pPr>
    <w:rPr>
      <w:rFonts w:ascii="Arial" w:hAnsi="Arial" w:cs="Arial"/>
      <w:b/>
      <w:bCs/>
      <w:color w:val="000000"/>
      <w:sz w:val="28"/>
      <w:szCs w:val="28"/>
      <w:lang w:val="de-DE"/>
    </w:rPr>
  </w:style>
  <w:style w:type="paragraph" w:styleId="Subtitle">
    <w:name w:val="Subtitle"/>
    <w:basedOn w:val="Normal"/>
    <w:next w:val="Normal"/>
    <w:link w:val="SubtitleChar"/>
    <w:uiPriority w:val="11"/>
    <w:rsid w:val="00FC5E69"/>
    <w:pPr>
      <w:numPr>
        <w:ilvl w:val="1"/>
      </w:numPr>
      <w:spacing w:before="240"/>
      <w:contextualSpacing/>
    </w:pPr>
    <w:rPr>
      <w:rFonts w:asciiTheme="majorHAnsi" w:eastAsiaTheme="minorEastAsia" w:hAnsiTheme="majorHAnsi"/>
      <w:b/>
      <w:sz w:val="26"/>
      <w:szCs w:val="22"/>
    </w:rPr>
  </w:style>
  <w:style w:type="character" w:customStyle="1" w:styleId="SubtitleChar">
    <w:name w:val="Subtitle Char"/>
    <w:basedOn w:val="DefaultParagraphFont"/>
    <w:link w:val="Subtitle"/>
    <w:uiPriority w:val="11"/>
    <w:rsid w:val="00FC5E69"/>
    <w:rPr>
      <w:rFonts w:asciiTheme="majorHAnsi" w:eastAsiaTheme="minorEastAsia" w:hAnsiTheme="majorHAnsi"/>
      <w:b/>
      <w:sz w:val="26"/>
      <w:szCs w:val="22"/>
    </w:rPr>
  </w:style>
  <w:style w:type="paragraph" w:styleId="CommentText">
    <w:name w:val="annotation text"/>
    <w:basedOn w:val="Normal"/>
    <w:link w:val="CommentTextChar"/>
    <w:unhideWhenUsed/>
    <w:rsid w:val="00000DC5"/>
    <w:pPr>
      <w:spacing w:after="240" w:line="240" w:lineRule="auto"/>
    </w:pPr>
    <w:rPr>
      <w:sz w:val="20"/>
      <w:szCs w:val="20"/>
    </w:rPr>
  </w:style>
  <w:style w:type="character" w:customStyle="1" w:styleId="CommentTextChar">
    <w:name w:val="Comment Text Char"/>
    <w:basedOn w:val="DefaultParagraphFont"/>
    <w:link w:val="CommentText"/>
    <w:rsid w:val="00000DC5"/>
    <w:rPr>
      <w:sz w:val="20"/>
      <w:szCs w:val="20"/>
    </w:rPr>
  </w:style>
  <w:style w:type="table" w:styleId="ListTable1Light">
    <w:name w:val="List Table 1 Light"/>
    <w:basedOn w:val="TableNormal"/>
    <w:uiPriority w:val="46"/>
    <w:rsid w:val="00000DC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Pr>
      <w:sz w:val="16"/>
      <w:szCs w:val="16"/>
    </w:rPr>
  </w:style>
  <w:style w:type="numbering" w:customStyle="1" w:styleId="GAEAufzhlungStrichLegende">
    <w:name w:val="GAE_Aufzählung Strich Legende"/>
    <w:uiPriority w:val="99"/>
    <w:rsid w:val="004919ED"/>
    <w:pPr>
      <w:numPr>
        <w:numId w:val="18"/>
      </w:numPr>
    </w:pPr>
  </w:style>
  <w:style w:type="paragraph" w:customStyle="1" w:styleId="GAEAufzhlungszeichenLegende">
    <w:name w:val="GAE Aufzählungszeichen Legende"/>
    <w:basedOn w:val="Normal"/>
    <w:rsid w:val="004919ED"/>
    <w:pPr>
      <w:numPr>
        <w:numId w:val="19"/>
      </w:numPr>
      <w:spacing w:line="200" w:lineRule="atLeast"/>
    </w:pPr>
    <w:rPr>
      <w:sz w:val="16"/>
    </w:rPr>
  </w:style>
  <w:style w:type="numbering" w:customStyle="1" w:styleId="GAEListeUeberschrift">
    <w:name w:val="GAE_Liste_Ueberschrift"/>
    <w:uiPriority w:val="99"/>
    <w:rsid w:val="00802F13"/>
    <w:pPr>
      <w:numPr>
        <w:numId w:val="20"/>
      </w:numPr>
    </w:pPr>
  </w:style>
  <w:style w:type="character" w:styleId="LineNumber">
    <w:name w:val="line number"/>
    <w:basedOn w:val="DefaultParagraphFont"/>
    <w:uiPriority w:val="99"/>
    <w:unhideWhenUsed/>
    <w:rsid w:val="00A20D1B"/>
  </w:style>
  <w:style w:type="paragraph" w:styleId="TOC8">
    <w:name w:val="toc 8"/>
    <w:basedOn w:val="Normal"/>
    <w:next w:val="Normal"/>
    <w:autoRedefine/>
    <w:uiPriority w:val="39"/>
    <w:unhideWhenUsed/>
    <w:rsid w:val="00A20D1B"/>
    <w:pPr>
      <w:tabs>
        <w:tab w:val="right" w:pos="9458"/>
      </w:tabs>
      <w:ind w:left="737" w:right="737"/>
    </w:pPr>
  </w:style>
  <w:style w:type="paragraph" w:styleId="TOC9">
    <w:name w:val="toc 9"/>
    <w:basedOn w:val="Normal"/>
    <w:next w:val="Normal"/>
    <w:autoRedefine/>
    <w:uiPriority w:val="39"/>
    <w:unhideWhenUsed/>
    <w:rsid w:val="00A20D1B"/>
    <w:pPr>
      <w:tabs>
        <w:tab w:val="right" w:pos="9458"/>
      </w:tabs>
      <w:ind w:left="737" w:right="737"/>
    </w:pPr>
  </w:style>
  <w:style w:type="table" w:customStyle="1" w:styleId="GAETabelleeinfach2">
    <w:name w:val="GAE Tabelle einfach 2"/>
    <w:basedOn w:val="GAETabelleeinfach"/>
    <w:uiPriority w:val="99"/>
    <w:rsid w:val="000F50D1"/>
    <w:tblPr>
      <w:tblBorders>
        <w:top w:val="none" w:sz="0" w:space="0" w:color="auto"/>
        <w:bottom w:val="none" w:sz="0" w:space="0" w:color="auto"/>
        <w:insideH w:val="none" w:sz="0" w:space="0" w:color="auto"/>
        <w:insideV w:val="single" w:sz="2" w:space="0" w:color="000000" w:themeColor="text1"/>
      </w:tblBorders>
    </w:tblPr>
    <w:tblStylePr w:type="firstRow">
      <w:tblPr/>
      <w:tcPr>
        <w:tcBorders>
          <w:top w:val="single" w:sz="2" w:space="0" w:color="000000" w:themeColor="text1"/>
          <w:left w:val="nil"/>
          <w:bottom w:val="single" w:sz="8" w:space="0" w:color="000000" w:themeColor="text1"/>
          <w:right w:val="nil"/>
          <w:insideH w:val="nil"/>
          <w:insideV w:val="single" w:sz="2" w:space="0" w:color="000000" w:themeColor="text1"/>
          <w:tl2br w:val="nil"/>
          <w:tr2bl w:val="nil"/>
        </w:tcBorders>
      </w:tcPr>
    </w:tblStylePr>
    <w:tblStylePr w:type="lastRow">
      <w:rPr>
        <w:b/>
      </w:rPr>
    </w:tblStylePr>
    <w:tblStylePr w:type="firstCol">
      <w:pPr>
        <w:jc w:val="left"/>
      </w:pPr>
    </w:tblStylePr>
    <w:tblStylePr w:type="lastCol">
      <w:pPr>
        <w:wordWrap/>
        <w:jc w:val="right"/>
      </w:pPr>
    </w:tblStylePr>
  </w:style>
  <w:style w:type="table" w:customStyle="1" w:styleId="GAETabelleKleinschrift2">
    <w:name w:val="GAE Tabelle Kleinschrift 2"/>
    <w:basedOn w:val="GAETabelleKleinschrift"/>
    <w:uiPriority w:val="99"/>
    <w:rsid w:val="000F50D1"/>
    <w:tblPr>
      <w:tblBorders>
        <w:top w:val="none" w:sz="0" w:space="0" w:color="auto"/>
        <w:bottom w:val="none" w:sz="0" w:space="0" w:color="auto"/>
        <w:insideH w:val="none" w:sz="0" w:space="0" w:color="auto"/>
        <w:insideV w:val="single" w:sz="2" w:space="0" w:color="auto"/>
      </w:tblBorders>
    </w:tblPr>
    <w:tblStylePr w:type="firstRow">
      <w:pPr>
        <w:jc w:val="left"/>
      </w:pPr>
      <w:tblPr/>
      <w:tcPr>
        <w:tcBorders>
          <w:top w:val="single" w:sz="2" w:space="0" w:color="auto"/>
          <w:left w:val="nil"/>
          <w:bottom w:val="single" w:sz="8" w:space="0" w:color="auto"/>
          <w:right w:val="nil"/>
          <w:insideH w:val="nil"/>
          <w:insideV w:val="single" w:sz="2" w:space="0" w:color="auto"/>
          <w:tl2br w:val="nil"/>
          <w:tr2bl w:val="nil"/>
        </w:tcBorders>
      </w:tcPr>
    </w:tblStylePr>
    <w:tblStylePr w:type="lastRow">
      <w:rPr>
        <w:b/>
      </w:rPr>
    </w:tblStylePr>
    <w:tblStylePr w:type="firstCol">
      <w:pPr>
        <w:jc w:val="left"/>
      </w:pPr>
    </w:tblStylePr>
    <w:tblStylePr w:type="lastCol">
      <w:pPr>
        <w:wordWrap/>
        <w:jc w:val="right"/>
      </w:pPr>
    </w:tblStylePr>
  </w:style>
  <w:style w:type="paragraph" w:styleId="Quote">
    <w:name w:val="Quote"/>
    <w:basedOn w:val="Normal"/>
    <w:next w:val="Normal"/>
    <w:link w:val="QuoteChar"/>
    <w:uiPriority w:val="29"/>
    <w:rsid w:val="00EC34F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C34F6"/>
    <w:rPr>
      <w:i/>
      <w:iCs/>
      <w:color w:val="404040" w:themeColor="text1" w:themeTint="BF"/>
    </w:rPr>
  </w:style>
  <w:style w:type="character" w:styleId="IntenseEmphasis">
    <w:name w:val="Intense Emphasis"/>
    <w:basedOn w:val="DefaultParagraphFont"/>
    <w:uiPriority w:val="21"/>
    <w:rsid w:val="00EC34F6"/>
    <w:rPr>
      <w:i/>
      <w:iCs/>
      <w:color w:val="55650F" w:themeColor="accent1" w:themeShade="BF"/>
    </w:rPr>
  </w:style>
  <w:style w:type="paragraph" w:styleId="IntenseQuote">
    <w:name w:val="Intense Quote"/>
    <w:basedOn w:val="Normal"/>
    <w:next w:val="Normal"/>
    <w:link w:val="IntenseQuoteChar"/>
    <w:uiPriority w:val="30"/>
    <w:rsid w:val="00EC34F6"/>
    <w:pPr>
      <w:pBdr>
        <w:top w:val="single" w:sz="4" w:space="10" w:color="55650F" w:themeColor="accent1" w:themeShade="BF"/>
        <w:bottom w:val="single" w:sz="4" w:space="10" w:color="55650F" w:themeColor="accent1" w:themeShade="BF"/>
      </w:pBdr>
      <w:spacing w:before="360" w:after="360"/>
      <w:ind w:left="864" w:right="864"/>
      <w:jc w:val="center"/>
    </w:pPr>
    <w:rPr>
      <w:i/>
      <w:iCs/>
      <w:color w:val="55650F" w:themeColor="accent1" w:themeShade="BF"/>
    </w:rPr>
  </w:style>
  <w:style w:type="character" w:customStyle="1" w:styleId="IntenseQuoteChar">
    <w:name w:val="Intense Quote Char"/>
    <w:basedOn w:val="DefaultParagraphFont"/>
    <w:link w:val="IntenseQuote"/>
    <w:uiPriority w:val="30"/>
    <w:rsid w:val="00EC34F6"/>
    <w:rPr>
      <w:i/>
      <w:iCs/>
      <w:color w:val="55650F" w:themeColor="accent1" w:themeShade="BF"/>
    </w:rPr>
  </w:style>
  <w:style w:type="character" w:styleId="IntenseReference">
    <w:name w:val="Intense Reference"/>
    <w:basedOn w:val="DefaultParagraphFont"/>
    <w:uiPriority w:val="32"/>
    <w:rsid w:val="00EC34F6"/>
    <w:rPr>
      <w:b/>
      <w:bCs/>
      <w:smallCaps/>
      <w:color w:val="55650F"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077203">
      <w:bodyDiv w:val="1"/>
      <w:marLeft w:val="0"/>
      <w:marRight w:val="0"/>
      <w:marTop w:val="0"/>
      <w:marBottom w:val="0"/>
      <w:divBdr>
        <w:top w:val="none" w:sz="0" w:space="0" w:color="auto"/>
        <w:left w:val="none" w:sz="0" w:space="0" w:color="auto"/>
        <w:bottom w:val="none" w:sz="0" w:space="0" w:color="auto"/>
        <w:right w:val="none" w:sz="0" w:space="0" w:color="auto"/>
      </w:divBdr>
    </w:div>
    <w:div w:id="534193160">
      <w:bodyDiv w:val="1"/>
      <w:marLeft w:val="0"/>
      <w:marRight w:val="0"/>
      <w:marTop w:val="0"/>
      <w:marBottom w:val="0"/>
      <w:divBdr>
        <w:top w:val="none" w:sz="0" w:space="0" w:color="auto"/>
        <w:left w:val="none" w:sz="0" w:space="0" w:color="auto"/>
        <w:bottom w:val="none" w:sz="0" w:space="0" w:color="auto"/>
        <w:right w:val="none" w:sz="0" w:space="0" w:color="auto"/>
      </w:divBdr>
    </w:div>
    <w:div w:id="682635485">
      <w:bodyDiv w:val="1"/>
      <w:marLeft w:val="0"/>
      <w:marRight w:val="0"/>
      <w:marTop w:val="0"/>
      <w:marBottom w:val="0"/>
      <w:divBdr>
        <w:top w:val="none" w:sz="0" w:space="0" w:color="auto"/>
        <w:left w:val="none" w:sz="0" w:space="0" w:color="auto"/>
        <w:bottom w:val="none" w:sz="0" w:space="0" w:color="auto"/>
        <w:right w:val="none" w:sz="0" w:space="0" w:color="auto"/>
      </w:divBdr>
    </w:div>
    <w:div w:id="710420560">
      <w:bodyDiv w:val="1"/>
      <w:marLeft w:val="0"/>
      <w:marRight w:val="0"/>
      <w:marTop w:val="0"/>
      <w:marBottom w:val="0"/>
      <w:divBdr>
        <w:top w:val="none" w:sz="0" w:space="0" w:color="auto"/>
        <w:left w:val="none" w:sz="0" w:space="0" w:color="auto"/>
        <w:bottom w:val="none" w:sz="0" w:space="0" w:color="auto"/>
        <w:right w:val="none" w:sz="0" w:space="0" w:color="auto"/>
      </w:divBdr>
    </w:div>
    <w:div w:id="868955723">
      <w:bodyDiv w:val="1"/>
      <w:marLeft w:val="0"/>
      <w:marRight w:val="0"/>
      <w:marTop w:val="0"/>
      <w:marBottom w:val="0"/>
      <w:divBdr>
        <w:top w:val="none" w:sz="0" w:space="0" w:color="auto"/>
        <w:left w:val="none" w:sz="0" w:space="0" w:color="auto"/>
        <w:bottom w:val="none" w:sz="0" w:space="0" w:color="auto"/>
        <w:right w:val="none" w:sz="0" w:space="0" w:color="auto"/>
      </w:divBdr>
    </w:div>
    <w:div w:id="948971901">
      <w:bodyDiv w:val="1"/>
      <w:marLeft w:val="0"/>
      <w:marRight w:val="0"/>
      <w:marTop w:val="0"/>
      <w:marBottom w:val="0"/>
      <w:divBdr>
        <w:top w:val="none" w:sz="0" w:space="0" w:color="auto"/>
        <w:left w:val="none" w:sz="0" w:space="0" w:color="auto"/>
        <w:bottom w:val="none" w:sz="0" w:space="0" w:color="auto"/>
        <w:right w:val="none" w:sz="0" w:space="0" w:color="auto"/>
      </w:divBdr>
    </w:div>
    <w:div w:id="1119297364">
      <w:bodyDiv w:val="1"/>
      <w:marLeft w:val="0"/>
      <w:marRight w:val="0"/>
      <w:marTop w:val="0"/>
      <w:marBottom w:val="0"/>
      <w:divBdr>
        <w:top w:val="none" w:sz="0" w:space="0" w:color="auto"/>
        <w:left w:val="none" w:sz="0" w:space="0" w:color="auto"/>
        <w:bottom w:val="none" w:sz="0" w:space="0" w:color="auto"/>
        <w:right w:val="none" w:sz="0" w:space="0" w:color="auto"/>
      </w:divBdr>
    </w:div>
    <w:div w:id="159582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GAE_v2022-03-17">
  <a:themeElements>
    <a:clrScheme name="Gartenmann Engineering">
      <a:dk1>
        <a:srgbClr val="000000"/>
      </a:dk1>
      <a:lt1>
        <a:srgbClr val="FFFFFF"/>
      </a:lt1>
      <a:dk2>
        <a:srgbClr val="BE0A19"/>
      </a:dk2>
      <a:lt2>
        <a:srgbClr val="F5F5F5"/>
      </a:lt2>
      <a:accent1>
        <a:srgbClr val="738714"/>
      </a:accent1>
      <a:accent2>
        <a:srgbClr val="D2B900"/>
      </a:accent2>
      <a:accent3>
        <a:srgbClr val="004673"/>
      </a:accent3>
      <a:accent4>
        <a:srgbClr val="9BAFC3"/>
      </a:accent4>
      <a:accent5>
        <a:srgbClr val="464641"/>
      </a:accent5>
      <a:accent6>
        <a:srgbClr val="B99669"/>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Gartenmann Engineering">
        <a:dk1>
          <a:srgbClr val="000000"/>
        </a:dk1>
        <a:lt1>
          <a:srgbClr val="FFFFFF"/>
        </a:lt1>
        <a:dk2>
          <a:srgbClr val="BE0A19"/>
        </a:dk2>
        <a:lt2>
          <a:srgbClr val="F5F5F5"/>
        </a:lt2>
        <a:accent1>
          <a:srgbClr val="738714"/>
        </a:accent1>
        <a:accent2>
          <a:srgbClr val="D2B900"/>
        </a:accent2>
        <a:accent3>
          <a:srgbClr val="004673"/>
        </a:accent3>
        <a:accent4>
          <a:srgbClr val="9BAFC3"/>
        </a:accent4>
        <a:accent5>
          <a:srgbClr val="464641"/>
        </a:accent5>
        <a:accent6>
          <a:srgbClr val="B99669"/>
        </a:accent6>
        <a:hlink>
          <a:srgbClr val="000000"/>
        </a:hlink>
        <a:folHlink>
          <a:srgbClr val="000000"/>
        </a:folHlink>
      </a:clrScheme>
      <a:clrMap bg1="lt1" tx1="dk1" bg2="lt2" tx2="dk2" accent1="accent1" accent2="accent2" accent3="accent3" accent4="accent4" accent5="accent5" accent6="accent6" hlink="hlink" folHlink="folHlink"/>
    </a:extraClrScheme>
  </a:extraClrSchemeLst>
  <a:custClrLst>
    <a:custClr name="Weiss">
      <a:srgbClr val="FFFFFF"/>
    </a:custClr>
    <a:custClr name="Graphitschwarz">
      <a:srgbClr val="000000"/>
    </a:custClr>
    <a:custClr name="Telegrau">
      <a:srgbClr val="F5F5F5"/>
    </a:custClr>
    <a:custClr name="Auszeichnung">
      <a:srgbClr val="BE0A19"/>
    </a:custClr>
    <a:custClr name="Farngrün">
      <a:srgbClr val="738714"/>
    </a:custClr>
    <a:custClr name="Ginstergelb">
      <a:srgbClr val="D2B900"/>
    </a:custClr>
    <a:custClr name="Ozeanblau">
      <a:srgbClr val="004673"/>
    </a:custClr>
    <a:custClr name="Pastellblau">
      <a:srgbClr val="9BAFC3"/>
    </a:custClr>
    <a:custClr name="Schwarzoliv">
      <a:srgbClr val="464641"/>
    </a:custClr>
    <a:custClr name="Ockerbraun">
      <a:srgbClr val="B99669"/>
    </a:custClr>
    <a:custClr name="Weiss">
      <a:srgbClr val="FFFFFF"/>
    </a:custClr>
    <a:custClr name="Graphitschwarz 75%">
      <a:srgbClr val="64645F"/>
    </a:custClr>
    <a:custClr name="Telegrau 75%">
      <a:srgbClr val="FFFFFF"/>
    </a:custClr>
    <a:custClr name="Auszeichnung 75%">
      <a:srgbClr val="DC6E6E"/>
    </a:custClr>
    <a:custClr name="Farngrün 75%">
      <a:srgbClr val="91A046"/>
    </a:custClr>
    <a:custClr name="Ginstergelb 75%">
      <a:srgbClr val="E6D24B"/>
    </a:custClr>
    <a:custClr name="Ozeanblau 75%">
      <a:srgbClr val="1E6991"/>
    </a:custClr>
    <a:custClr name="Pastellblau 75%">
      <a:srgbClr val="B4C8D2"/>
    </a:custClr>
    <a:custClr name="Schwarzoliv 75%">
      <a:srgbClr val="878278"/>
    </a:custClr>
    <a:custClr name="Ockerbraun 75%">
      <a:srgbClr val="CDAF87"/>
    </a:custClr>
  </a:custClrLst>
  <a:extLst>
    <a:ext uri="{05A4C25C-085E-4340-85A3-A5531E510DB2}">
      <thm15:themeFamily xmlns:thm15="http://schemas.microsoft.com/office/thememl/2012/main" name="GAE_v2022-03-17" id="{30F4DEEE-36AC-4D64-95C3-F1240906D7DB}" vid="{7915CE1B-F244-430A-BC71-ADA128F51C9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ED418FC504F466449925E520CA3922AB" ma:contentTypeVersion="13" ma:contentTypeDescription="Ein neues Dokument erstellen." ma:contentTypeScope="" ma:versionID="bd35a6c927d906d269ad999a9cce10d5">
  <xsd:schema xmlns:xsd="http://www.w3.org/2001/XMLSchema" xmlns:xs="http://www.w3.org/2001/XMLSchema" xmlns:p="http://schemas.microsoft.com/office/2006/metadata/properties" xmlns:ns2="f3035490-b55d-46c3-9eb4-47029617efd7" xmlns:ns3="3e1f0d43-083a-4a48-a358-c8833ae74a18" targetNamespace="http://schemas.microsoft.com/office/2006/metadata/properties" ma:root="true" ma:fieldsID="bec0845ce5e7aed7644dc6f7761c5e77" ns2:_="" ns3:_="">
    <xsd:import namespace="f3035490-b55d-46c3-9eb4-47029617efd7"/>
    <xsd:import namespace="3e1f0d43-083a-4a48-a358-c8833ae74a1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035490-b55d-46c3-9eb4-47029617ef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1f0d43-083a-4a48-a358-c8833ae74a18"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54D379-04D5-4909-9D2D-91F32E2B824E}">
  <ds:schemaRefs>
    <ds:schemaRef ds:uri="http://schemas.openxmlformats.org/officeDocument/2006/bibliography"/>
  </ds:schemaRefs>
</ds:datastoreItem>
</file>

<file path=customXml/itemProps2.xml><?xml version="1.0" encoding="utf-8"?>
<ds:datastoreItem xmlns:ds="http://schemas.openxmlformats.org/officeDocument/2006/customXml" ds:itemID="{FE5AE0A3-6E75-4F86-9242-615FE0EB0DC9}">
  <ds:schemaRefs>
    <ds:schemaRef ds:uri="http://schemas.microsoft.com/sharepoint/v3/contenttype/forms"/>
  </ds:schemaRefs>
</ds:datastoreItem>
</file>

<file path=customXml/itemProps3.xml><?xml version="1.0" encoding="utf-8"?>
<ds:datastoreItem xmlns:ds="http://schemas.openxmlformats.org/officeDocument/2006/customXml" ds:itemID="{F5A8D334-242C-49FD-B2F5-93498912DDC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DD6982A-2AAB-4B4D-8320-BC3C4F3BF6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035490-b55d-46c3-9eb4-47029617efd7"/>
    <ds:schemaRef ds:uri="3e1f0d43-083a-4a48-a358-c8833ae74a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687</Words>
  <Characters>4335</Characters>
  <Application>Microsoft Office Word</Application>
  <DocSecurity>0</DocSecurity>
  <Lines>36</Lines>
  <Paragraphs>10</Paragraphs>
  <ScaleCrop>false</ScaleCrop>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Souayed Belkiss</dc:creator>
  <cp:keywords/>
  <dc:description/>
  <cp:lastModifiedBy>Souayed Belkiss</cp:lastModifiedBy>
  <cp:revision>2</cp:revision>
  <cp:lastPrinted>2022-03-14T08:11:00Z</cp:lastPrinted>
  <dcterms:created xsi:type="dcterms:W3CDTF">2025-06-10T12:38:00Z</dcterms:created>
  <dcterms:modified xsi:type="dcterms:W3CDTF">2025-06-10T12:38:00Z</dcterms:modified>
</cp:coreProperties>
</file>