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AD7CC" w14:textId="77777777" w:rsidR="004A07D3" w:rsidRDefault="00000000">
      <w:pPr>
        <w:pStyle w:val="Header"/>
      </w:pPr>
      <w:r>
        <w:rPr>
          <w:noProof/>
        </w:rPr>
        <mc:AlternateContent>
          <mc:Choice Requires="wps">
            <w:drawing>
              <wp:anchor distT="0" distB="0" distL="114300" distR="114300" simplePos="0" relativeHeight="251659264" behindDoc="0" locked="0" layoutInCell="1" allowOverlap="1" wp14:anchorId="3FC3DE51" wp14:editId="5834A211">
                <wp:simplePos x="0" y="0"/>
                <wp:positionH relativeFrom="margin">
                  <wp:align>center</wp:align>
                </wp:positionH>
                <wp:positionV relativeFrom="paragraph">
                  <wp:posOffset>120700</wp:posOffset>
                </wp:positionV>
                <wp:extent cx="5494657" cy="464186"/>
                <wp:effectExtent l="0" t="0" r="10793" b="12064"/>
                <wp:wrapNone/>
                <wp:docPr id="2146998159" name="Rectangle 1"/>
                <wp:cNvGraphicFramePr/>
                <a:graphic xmlns:a="http://schemas.openxmlformats.org/drawingml/2006/main">
                  <a:graphicData uri="http://schemas.microsoft.com/office/word/2010/wordprocessingShape">
                    <wps:wsp>
                      <wps:cNvSpPr/>
                      <wps:spPr>
                        <a:xfrm>
                          <a:off x="0" y="0"/>
                          <a:ext cx="5494657" cy="464186"/>
                        </a:xfrm>
                        <a:prstGeom prst="rect">
                          <a:avLst/>
                        </a:prstGeom>
                        <a:noFill/>
                        <a:ln w="12701" cap="flat">
                          <a:solidFill>
                            <a:srgbClr val="000000"/>
                          </a:solidFill>
                          <a:prstDash val="solid"/>
                          <a:miter/>
                        </a:ln>
                      </wps:spPr>
                      <wps:bodyPr lIns="0" tIns="0" rIns="0" bIns="0"/>
                    </wps:wsp>
                  </a:graphicData>
                </a:graphic>
              </wp:anchor>
            </w:drawing>
          </mc:Choice>
          <mc:Fallback>
            <w:pict>
              <v:rect w14:anchorId="41E35419" id="Rectangle 1" o:spid="_x0000_s1026" style="position:absolute;margin-left:0;margin-top:9.5pt;width:432.65pt;height:36.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" filled="f" strokeweight=".35281mm">
                <v:textbox inset="0,0,0,0"/>
                <w10:wrap anchorx="margin"/>
              </v:rect>
            </w:pict>
          </mc:Fallback>
        </mc:AlternateContent>
      </w:r>
    </w:p>
    <w:p w14:paraId="23D59D0E" w14:textId="77777777" w:rsidR="004A07D3" w:rsidRDefault="00000000">
      <w:pPr>
        <w:jc w:val="center"/>
      </w:pPr>
      <w:r>
        <w:rPr>
          <w:rFonts w:ascii="Heebo" w:hAnsi="Heebo" w:cs="Heebo"/>
          <w:b/>
          <w:bCs/>
          <w:sz w:val="40"/>
          <w:szCs w:val="40"/>
        </w:rPr>
        <w:t xml:space="preserve">ADVANCED JOIN </w:t>
      </w:r>
      <w:r>
        <w:rPr>
          <w:rFonts w:ascii="Heebo" w:hAnsi="Heebo" w:cs="Heebo"/>
          <w:b/>
          <w:bCs/>
          <w:sz w:val="40"/>
          <w:szCs w:val="40"/>
          <w:rtl/>
        </w:rPr>
        <w:t>תרגול</w:t>
      </w:r>
      <w:r>
        <w:rPr>
          <w:rFonts w:ascii="Heebo" w:hAnsi="Heebo" w:cs="Heebo"/>
          <w:b/>
          <w:bCs/>
          <w:sz w:val="40"/>
          <w:szCs w:val="40"/>
        </w:rPr>
        <w:t xml:space="preserve"> </w:t>
      </w:r>
    </w:p>
    <w:p w14:paraId="54F6E3CC" w14:textId="77777777" w:rsidR="004A07D3" w:rsidRDefault="00000000">
      <w:pPr>
        <w:bidi/>
      </w:pPr>
      <w:r>
        <w:rPr>
          <w:rFonts w:ascii="Heebo" w:hAnsi="Heebo" w:cs="Heebo"/>
          <w:b/>
          <w:bCs/>
        </w:rPr>
        <w:br/>
      </w:r>
      <w:r>
        <w:rPr>
          <w:rFonts w:ascii="Heebo" w:hAnsi="Heebo" w:cs="Heebo"/>
          <w:b/>
          <w:bCs/>
          <w:rtl/>
        </w:rPr>
        <w:t xml:space="preserve">התרגול על מסד הנתונים </w:t>
      </w:r>
      <w:r>
        <w:rPr>
          <w:rFonts w:ascii="Heebo" w:hAnsi="Heebo" w:cs="Heebo"/>
          <w:b/>
          <w:bCs/>
        </w:rPr>
        <w:t>STAGE SOUND</w:t>
      </w:r>
    </w:p>
    <w:p w14:paraId="1E8DEE6A" w14:textId="77777777" w:rsidR="004A07D3" w:rsidRDefault="00000000">
      <w:pPr>
        <w:pStyle w:val="ListParagraph"/>
        <w:numPr>
          <w:ilvl w:val="0"/>
          <w:numId w:val="1"/>
        </w:numPr>
        <w:bidi/>
      </w:pPr>
      <w:r>
        <w:rPr>
          <w:rFonts w:ascii="Heebo" w:hAnsi="Heebo" w:cs="Heebo"/>
          <w:rtl/>
        </w:rPr>
        <w:t>החברה רוצה לתת בונוס לעובדים שלה. שלפו עבור כל עובד את הרווח שהכניס לחברה ובהתאמה לכך את הבונוס שלו – מאית מהרווח שהוא הכניס, פלוס מספר הימים שהוא בחברה. הציגו את שם העובד, הבונוס שלו, התפקיד שלו בחברה, ומספר הלהיטים שהוא מכר. סדרו את העובדים בסדר יורד לפי רווח ומספר להיטים.</w:t>
      </w:r>
    </w:p>
    <w:p w14:paraId="4600222A" w14:textId="77777777" w:rsidR="004A07D3" w:rsidRDefault="00000000">
      <w:pPr>
        <w:pStyle w:val="ListParagraph"/>
        <w:numPr>
          <w:ilvl w:val="0"/>
          <w:numId w:val="1"/>
        </w:numPr>
        <w:bidi/>
      </w:pPr>
      <w:r>
        <w:rPr>
          <w:rFonts w:ascii="Heebo" w:hAnsi="Heebo" w:cs="Heebo"/>
          <w:rtl/>
        </w:rPr>
        <w:t>רוצים לבדוק האם אלבומים ארוכים יותר נמכרים יותר. שלפו עבור האלבומים הנמכרים את שמם, ואת היחס בין מספר השירים למחיר הממוצע שלהם. בדקו זאת רק עבור אלבומים בהם יש רק כותב אחד.</w:t>
      </w:r>
    </w:p>
    <w:p w14:paraId="3D279FDC" w14:textId="5784AD3F" w:rsidR="00CC5725" w:rsidRDefault="00CC5725" w:rsidP="00CC5725">
      <w:pPr>
        <w:pStyle w:val="ListParagraph"/>
        <w:numPr>
          <w:ilvl w:val="0"/>
          <w:numId w:val="1"/>
        </w:numPr>
        <w:bidi/>
      </w:pPr>
      <w:r>
        <w:rPr>
          <w:rFonts w:ascii="Heebo" w:hAnsi="Heebo" w:cs="Heebo" w:hint="cs"/>
          <w:rtl/>
        </w:rPr>
        <w:t>האם יש עובדים שאין להם מנהל? שלפו שם כל עובד כזה</w:t>
      </w:r>
      <w:r w:rsidR="004852CF">
        <w:rPr>
          <w:rFonts w:ascii="Heebo" w:hAnsi="Heebo" w:cs="Heebo"/>
        </w:rPr>
        <w:t xml:space="preserve"> </w:t>
      </w:r>
      <w:r w:rsidR="004852CF">
        <w:rPr>
          <w:rFonts w:ascii="Heebo" w:hAnsi="Heebo" w:cs="Heebo" w:hint="cs"/>
          <w:rtl/>
        </w:rPr>
        <w:t xml:space="preserve">ואת מספר הימים שהוא עובד בחברה, </w:t>
      </w:r>
      <w:r>
        <w:rPr>
          <w:rFonts w:ascii="Heebo" w:hAnsi="Heebo" w:cs="Heebo" w:hint="cs"/>
          <w:rtl/>
        </w:rPr>
        <w:t xml:space="preserve">רק עבור עובדים שניהלו הזמנות של פחות משלושה לקוחות, רק כאשר הלקוח והעובד גרים באותה מדינה. </w:t>
      </w:r>
    </w:p>
    <w:p w14:paraId="3325715F" w14:textId="26FE9370" w:rsidR="004A07D3" w:rsidRDefault="0068396C">
      <w:pPr>
        <w:pStyle w:val="ListParagraph"/>
        <w:numPr>
          <w:ilvl w:val="0"/>
          <w:numId w:val="1"/>
        </w:numPr>
        <w:bidi/>
      </w:pPr>
      <w:r>
        <w:rPr>
          <w:rFonts w:ascii="Heebo" w:hAnsi="Heebo" w:cs="Heebo" w:hint="cs"/>
          <w:rtl/>
        </w:rPr>
        <w:t xml:space="preserve">האם ככל ששיר נמצא ביותר </w:t>
      </w:r>
      <w:proofErr w:type="spellStart"/>
      <w:r>
        <w:rPr>
          <w:rFonts w:ascii="Heebo" w:hAnsi="Heebo" w:cs="Heebo" w:hint="cs"/>
          <w:rtl/>
        </w:rPr>
        <w:t>פלייליסטים</w:t>
      </w:r>
      <w:proofErr w:type="spellEnd"/>
      <w:r>
        <w:rPr>
          <w:rFonts w:ascii="Heebo" w:hAnsi="Heebo" w:cs="Heebo" w:hint="cs"/>
          <w:rtl/>
        </w:rPr>
        <w:t>, כך הוא יותר מצליח?</w:t>
      </w:r>
      <w:r w:rsidR="00A8700B">
        <w:rPr>
          <w:rFonts w:ascii="Heebo" w:hAnsi="Heebo" w:cs="Heebo" w:hint="cs"/>
          <w:rtl/>
        </w:rPr>
        <w:t xml:space="preserve"> עבור כל שיר צרו מדד שבנוי מ</w:t>
      </w:r>
      <w:r w:rsidR="00863274">
        <w:rPr>
          <w:rFonts w:ascii="Heebo" w:hAnsi="Heebo" w:cs="Heebo" w:hint="cs"/>
          <w:rtl/>
        </w:rPr>
        <w:t xml:space="preserve">סכום ההזמנות שלו ועוד מספר הלקוחות שהזמינו אותו, לחלק למספר </w:t>
      </w:r>
      <w:proofErr w:type="spellStart"/>
      <w:r w:rsidR="00863274">
        <w:rPr>
          <w:rFonts w:ascii="Heebo" w:hAnsi="Heebo" w:cs="Heebo" w:hint="cs"/>
          <w:rtl/>
        </w:rPr>
        <w:t>הפלייליסטים</w:t>
      </w:r>
      <w:proofErr w:type="spellEnd"/>
      <w:r w:rsidR="00863274">
        <w:rPr>
          <w:rFonts w:ascii="Heebo" w:hAnsi="Heebo" w:cs="Heebo" w:hint="cs"/>
          <w:rtl/>
        </w:rPr>
        <w:t xml:space="preserve"> שהוא נמצא בהם. חשבו זאת רק עבור שירים שמחירם ליחידה הוא לפחות 1.5.</w:t>
      </w:r>
      <w:r w:rsidR="00B858D0">
        <w:rPr>
          <w:rFonts w:ascii="Heebo" w:hAnsi="Heebo" w:cs="Heebo" w:hint="cs"/>
          <w:rtl/>
        </w:rPr>
        <w:t xml:space="preserve"> הציגו את שם השיר וערך המדד, וסדרו את טבלת התוצאה בסדר יורד לפי המדד.</w:t>
      </w:r>
    </w:p>
    <w:p w14:paraId="3E7B138B" w14:textId="77777777" w:rsidR="004A07D3" w:rsidRDefault="004A07D3">
      <w:pPr>
        <w:pStyle w:val="ListParagraph"/>
        <w:rPr>
          <w:rFonts w:ascii="Heebo" w:hAnsi="Heebo" w:cs="Heebo"/>
        </w:rPr>
      </w:pPr>
    </w:p>
    <w:p w14:paraId="12A980A8" w14:textId="77777777" w:rsidR="004A07D3" w:rsidRDefault="00000000">
      <w:pPr>
        <w:pStyle w:val="ListParagraph"/>
        <w:bidi/>
      </w:pPr>
      <w:r>
        <w:rPr>
          <w:rFonts w:ascii="Heebo" w:hAnsi="Heebo" w:cs="Heebo"/>
        </w:rPr>
        <w:br/>
      </w:r>
    </w:p>
    <w:p w14:paraId="0BB9799D" w14:textId="77777777" w:rsidR="004A07D3" w:rsidRDefault="004A07D3"/>
    <w:p w14:paraId="657B2193" w14:textId="77777777" w:rsidR="004A07D3" w:rsidRDefault="004A07D3"/>
    <w:sectPr w:rsidR="004A07D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E7A16" w14:textId="77777777" w:rsidR="006E1345" w:rsidRDefault="006E1345">
      <w:pPr>
        <w:spacing w:after="0" w:line="240" w:lineRule="auto"/>
      </w:pPr>
      <w:r>
        <w:separator/>
      </w:r>
    </w:p>
  </w:endnote>
  <w:endnote w:type="continuationSeparator" w:id="0">
    <w:p w14:paraId="36492278" w14:textId="77777777" w:rsidR="006E1345" w:rsidRDefault="006E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ebo">
    <w:charset w:val="B1"/>
    <w:family w:val="auto"/>
    <w:pitch w:val="variable"/>
    <w:sig w:usb0="A00008E7" w:usb1="40000043"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E4C0D" w14:textId="77777777" w:rsidR="00000000" w:rsidRDefault="00000000">
    <w:pPr>
      <w:pStyle w:val="Footer"/>
      <w:jc w:val="right"/>
    </w:pPr>
  </w:p>
  <w:p w14:paraId="2238692A" w14:textId="77777777" w:rsidR="00000000" w:rsidRDefault="00000000">
    <w:pPr>
      <w:pStyle w:val="Footer"/>
    </w:pPr>
    <w:r>
      <w:tab/>
    </w: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Pr>
      <w:t> -</w:t>
    </w:r>
  </w:p>
  <w:p w14:paraId="69272CF3" w14:textId="77777777" w:rsidR="00000000" w:rsidRDefault="00000000">
    <w:pPr>
      <w:pStyle w:val="Footer"/>
      <w:tabs>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FB861" w14:textId="77777777" w:rsidR="006E1345" w:rsidRDefault="006E1345">
      <w:pPr>
        <w:spacing w:after="0" w:line="240" w:lineRule="auto"/>
      </w:pPr>
      <w:r>
        <w:rPr>
          <w:color w:val="000000"/>
        </w:rPr>
        <w:separator/>
      </w:r>
    </w:p>
  </w:footnote>
  <w:footnote w:type="continuationSeparator" w:id="0">
    <w:p w14:paraId="02CF3464" w14:textId="77777777" w:rsidR="006E1345" w:rsidRDefault="006E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DEA8D" w14:textId="77777777" w:rsidR="00000000" w:rsidRDefault="00000000">
    <w:pPr>
      <w:pStyle w:val="Header"/>
    </w:pPr>
    <w:r>
      <w:rPr>
        <w:rStyle w:val="normaltextrun"/>
        <w:rFonts w:ascii="Miriam" w:hAnsi="Miriam" w:cs="Miriam"/>
        <w:color w:val="000000"/>
        <w:sz w:val="16"/>
        <w:szCs w:val="16"/>
        <w:shd w:val="clear" w:color="auto" w:fill="E1E3E6"/>
        <w:rtl/>
      </w:rPr>
      <w:t>מסדי נתונים</w:t>
    </w:r>
    <w:r>
      <w:rPr>
        <w:rStyle w:val="tabchar"/>
        <w:rFonts w:ascii="Calibri" w:hAnsi="Calibri" w:cs="Calibri"/>
        <w:color w:val="000000"/>
        <w:sz w:val="16"/>
        <w:szCs w:val="16"/>
        <w:shd w:val="clear" w:color="auto" w:fill="FFFFFF"/>
      </w:rPr>
      <w:tab/>
    </w: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tl/>
      </w:rPr>
      <w:t> -</w:t>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ביה"ס למקצועות המחשב</w:t>
    </w:r>
    <w:r>
      <w:rPr>
        <w:rStyle w:val="scxw50245697"/>
        <w:rFonts w:ascii="Miriam" w:hAnsi="Miriam" w:cs="Miriam"/>
        <w:color w:val="000000"/>
        <w:sz w:val="16"/>
        <w:szCs w:val="16"/>
        <w:shd w:val="clear" w:color="auto" w:fill="FFFFFF"/>
        <w:rtl/>
      </w:rPr>
      <w:t> </w:t>
    </w:r>
    <w:r>
      <w:rPr>
        <w:rFonts w:ascii="Miriam" w:hAnsi="Miriam" w:cs="Miriam"/>
        <w:color w:val="000000"/>
        <w:sz w:val="16"/>
        <w:szCs w:val="16"/>
        <w:shd w:val="clear" w:color="auto" w:fill="FFFFFF"/>
      </w:rPr>
      <w:br/>
    </w:r>
    <w:r>
      <w:rPr>
        <w:rStyle w:val="tabchar"/>
        <w:rFonts w:ascii="Calibri" w:hAnsi="Calibri" w:cs="Calibri"/>
        <w:color w:val="000000"/>
        <w:sz w:val="16"/>
        <w:szCs w:val="16"/>
        <w:shd w:val="clear" w:color="auto" w:fill="FFFFFF"/>
      </w:rPr>
      <w:tab/>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מדור מאדים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C4C38"/>
    <w:multiLevelType w:val="multilevel"/>
    <w:tmpl w:val="7188E5AE"/>
    <w:lvl w:ilvl="0">
      <w:start w:val="1"/>
      <w:numFmt w:val="decimal"/>
      <w:lvlText w:val="%1."/>
      <w:lvlJc w:val="left"/>
      <w:pPr>
        <w:ind w:left="720" w:hanging="360"/>
      </w:pPr>
      <w:rPr>
        <w:sz w:val="24"/>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208005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A07D3"/>
    <w:rsid w:val="00251998"/>
    <w:rsid w:val="004852CF"/>
    <w:rsid w:val="004A07D3"/>
    <w:rsid w:val="0068396C"/>
    <w:rsid w:val="006E1345"/>
    <w:rsid w:val="00863274"/>
    <w:rsid w:val="00A8700B"/>
    <w:rsid w:val="00B858D0"/>
    <w:rsid w:val="00CC5725"/>
    <w:rsid w:val="00D27A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9991"/>
  <w15:docId w15:val="{86CE8ED7-0FA3-4094-BAE3-3764C324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US" w:eastAsia="en-US" w:bidi="he-IL"/>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rFonts w:ascii="Aptos" w:eastAsia="Aptos" w:hAnsi="Aptos" w:cs="Arial"/>
      <w:kern w:val="3"/>
    </w:rPr>
  </w:style>
  <w:style w:type="character" w:customStyle="1" w:styleId="normaltextrun">
    <w:name w:val="normaltextrun"/>
    <w:basedOn w:val="DefaultParagraphFont"/>
  </w:style>
  <w:style w:type="character" w:customStyle="1" w:styleId="tabchar">
    <w:name w:val="tabchar"/>
    <w:basedOn w:val="DefaultParagraphFont"/>
  </w:style>
  <w:style w:type="character" w:customStyle="1" w:styleId="scxw50245697">
    <w:name w:val="scxw50245697"/>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rFonts w:ascii="Aptos" w:eastAsia="Aptos" w:hAnsi="Aptos" w:cs="Arial"/>
      <w:kern w:val="3"/>
    </w:rPr>
  </w:style>
  <w:style w:type="paragraph" w:styleId="NoSpacing">
    <w:name w:val="No Spacing"/>
    <w:pPr>
      <w:spacing w:after="0" w:line="240" w:lineRule="auto"/>
    </w:pPr>
    <w:rPr>
      <w:rFonts w:eastAsia="Times New Roman"/>
      <w:kern w:val="0"/>
      <w:sz w:val="22"/>
      <w:szCs w:val="22"/>
      <w:lang w:bidi="ar-SA"/>
    </w:rPr>
  </w:style>
  <w:style w:type="character" w:customStyle="1" w:styleId="NoSpacingChar">
    <w:name w:val="No Spacing Char"/>
    <w:basedOn w:val="DefaultParagraphFont"/>
    <w:rPr>
      <w:rFonts w:ascii="Aptos" w:eastAsia="Times New Roman" w:hAnsi="Aptos" w:cs="Arial"/>
      <w:kern w:val="0"/>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81D5AE69FC142AE0555A36EBFA81D" ma:contentTypeVersion="12" ma:contentTypeDescription="Create a new document." ma:contentTypeScope="" ma:versionID="19a24824540a700bfa8646fe8f196d1b">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f6b60fc3ff697a1ef187563e33dfe86a"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2a3e0f-ed8b-479f-966c-d7335c587732">
      <Terms xmlns="http://schemas.microsoft.com/office/infopath/2007/PartnerControls"/>
    </lcf76f155ced4ddcb4097134ff3c332f>
    <TaxCatchAll xmlns="f14e6d81-a303-4230-9f9c-4484a6238f2c" xsi:nil="true"/>
  </documentManagement>
</p:properties>
</file>

<file path=customXml/itemProps1.xml><?xml version="1.0" encoding="utf-8"?>
<ds:datastoreItem xmlns:ds="http://schemas.openxmlformats.org/officeDocument/2006/customXml" ds:itemID="{C518EB73-1AC7-4F14-BB2A-3781210C0B6F}"/>
</file>

<file path=customXml/itemProps2.xml><?xml version="1.0" encoding="utf-8"?>
<ds:datastoreItem xmlns:ds="http://schemas.openxmlformats.org/officeDocument/2006/customXml" ds:itemID="{EFCFBA26-D4FD-4D93-8B24-08EDFAF46897}"/>
</file>

<file path=customXml/itemProps3.xml><?xml version="1.0" encoding="utf-8"?>
<ds:datastoreItem xmlns:ds="http://schemas.openxmlformats.org/officeDocument/2006/customXml" ds:itemID="{825757A1-76D5-4F2B-8C1C-C649A086C737}"/>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בלקר</dc:creator>
  <dc:description/>
  <cp:lastModifiedBy>נטע בלקר</cp:lastModifiedBy>
  <cp:revision>2</cp:revision>
  <dcterms:created xsi:type="dcterms:W3CDTF">2024-11-13T11:40:00Z</dcterms:created>
  <dcterms:modified xsi:type="dcterms:W3CDTF">2024-11-13T11:40:00Z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ies>
</file>