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03CB" w:rsidRPr="00C0306A" w:rsidTr="005111E8">
        <w:tc>
          <w:tcPr>
            <w:tcW w:w="4672" w:type="dxa"/>
          </w:tcPr>
          <w:p w:rsidR="004703CB" w:rsidRPr="00C0306A" w:rsidRDefault="004703CB" w:rsidP="005111E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4673" w:type="dxa"/>
          </w:tcPr>
          <w:p w:rsidR="004703CB" w:rsidRPr="00C0306A" w:rsidRDefault="004703CB" w:rsidP="005111E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b/>
                <w:sz w:val="28"/>
                <w:szCs w:val="28"/>
                <w:lang w:val="en-US"/>
              </w:rPr>
              <w:t>Pointer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Dinamic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array's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00000000001813E0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Dinamic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array's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0000000000181450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Dinamic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array's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00000000001814C0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Custom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0000000000401550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Custom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0000000000401564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Custom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3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0000000000401598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Custom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4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00000000004015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AB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System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0000000000402D80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System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0000000000402D90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System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3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0000000000402D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A0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System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5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0000000000402D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A8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System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function's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4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0000000000402D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D8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0000000000404010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0000000000404014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0000000000404018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char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703CB">
              <w:rPr>
                <w:rFonts w:ascii="Arial" w:hAnsi="Arial" w:cs="Arial"/>
                <w:sz w:val="28"/>
                <w:szCs w:val="28"/>
              </w:rPr>
              <w:t>0000000000404024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0000000000404025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703CB">
              <w:rPr>
                <w:rFonts w:ascii="Arial" w:hAnsi="Arial" w:cs="Arial"/>
                <w:sz w:val="28"/>
                <w:szCs w:val="28"/>
              </w:rPr>
              <w:t>0000000000404028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Global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4703CB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000000000040402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Static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 pointer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0000000000404030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Static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 xml:space="preserve"> pointer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0000000000404034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Static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array's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3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000000000061F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DD8</w:t>
            </w:r>
          </w:p>
        </w:tc>
      </w:tr>
      <w:tr w:rsidR="004703CB" w:rsidRPr="004703CB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Static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array's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000000000061FDE4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Static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array's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000000000061FDEC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Local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4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000000000061FD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F0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Local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3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000000000061FD</w:t>
            </w:r>
            <w:r w:rsidRPr="00C0306A">
              <w:rPr>
                <w:rFonts w:ascii="Arial" w:hAnsi="Arial" w:cs="Arial"/>
                <w:sz w:val="28"/>
                <w:szCs w:val="28"/>
                <w:lang w:val="en-US"/>
              </w:rPr>
              <w:t>F4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Local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000000000061FDF6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Local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char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703CB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4703CB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703CB">
              <w:rPr>
                <w:rFonts w:ascii="Arial" w:hAnsi="Arial" w:cs="Arial"/>
                <w:sz w:val="28"/>
                <w:szCs w:val="28"/>
              </w:rPr>
              <w:t>000000000061FDF7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Local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000000000061FDF8</w:t>
            </w:r>
          </w:p>
        </w:tc>
      </w:tr>
      <w:tr w:rsidR="004703CB" w:rsidRPr="00C0306A" w:rsidTr="005111E8">
        <w:tc>
          <w:tcPr>
            <w:tcW w:w="4672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Local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0306A">
              <w:rPr>
                <w:rFonts w:ascii="Arial" w:hAnsi="Arial" w:cs="Arial"/>
                <w:sz w:val="28"/>
                <w:szCs w:val="28"/>
              </w:rPr>
              <w:t>pointer</w:t>
            </w:r>
            <w:proofErr w:type="spellEnd"/>
            <w:r w:rsidRPr="00C0306A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673" w:type="dxa"/>
          </w:tcPr>
          <w:p w:rsidR="004703CB" w:rsidRPr="00C0306A" w:rsidRDefault="004703CB" w:rsidP="00C030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306A">
              <w:rPr>
                <w:rFonts w:ascii="Arial" w:hAnsi="Arial" w:cs="Arial"/>
                <w:sz w:val="28"/>
                <w:szCs w:val="28"/>
              </w:rPr>
              <w:t>000000000061FDFC</w:t>
            </w:r>
          </w:p>
        </w:tc>
      </w:tr>
    </w:tbl>
    <w:p w:rsidR="00CE2633" w:rsidRPr="00C0306A" w:rsidRDefault="00CE2633">
      <w:pPr>
        <w:rPr>
          <w:rFonts w:ascii="Arial" w:hAnsi="Arial" w:cs="Arial"/>
          <w:sz w:val="28"/>
          <w:szCs w:val="28"/>
        </w:rPr>
      </w:pPr>
    </w:p>
    <w:p w:rsidR="004703CB" w:rsidRDefault="001B5573">
      <w:pPr>
        <w:rPr>
          <w:rFonts w:ascii="Arial" w:hAnsi="Arial" w:cs="Arial"/>
          <w:sz w:val="28"/>
          <w:szCs w:val="28"/>
        </w:rPr>
      </w:pPr>
      <w:r w:rsidRPr="00C0306A">
        <w:rPr>
          <w:rFonts w:ascii="Arial" w:hAnsi="Arial" w:cs="Arial"/>
          <w:sz w:val="28"/>
          <w:szCs w:val="28"/>
        </w:rPr>
        <w:t>Из таблицы можно сделать вывод, что указатели разбиты на 3, о</w:t>
      </w:r>
      <w:r w:rsidR="004703CB">
        <w:rPr>
          <w:rFonts w:ascii="Arial" w:hAnsi="Arial" w:cs="Arial"/>
          <w:sz w:val="28"/>
          <w:szCs w:val="28"/>
        </w:rPr>
        <w:t>тдалённые друг от друга, группы</w:t>
      </w:r>
      <w:r w:rsidRPr="00C0306A">
        <w:rPr>
          <w:rFonts w:ascii="Arial" w:hAnsi="Arial" w:cs="Arial"/>
          <w:sz w:val="28"/>
          <w:szCs w:val="28"/>
        </w:rPr>
        <w:t xml:space="preserve"> </w:t>
      </w:r>
    </w:p>
    <w:p w:rsidR="001B5573" w:rsidRPr="00C0306A" w:rsidRDefault="001B5573">
      <w:pPr>
        <w:rPr>
          <w:rFonts w:ascii="Arial" w:hAnsi="Arial" w:cs="Arial"/>
          <w:sz w:val="28"/>
          <w:szCs w:val="28"/>
        </w:rPr>
      </w:pPr>
      <w:r w:rsidRPr="00C0306A">
        <w:rPr>
          <w:rFonts w:ascii="Arial" w:hAnsi="Arial" w:cs="Arial"/>
          <w:sz w:val="28"/>
          <w:szCs w:val="28"/>
        </w:rPr>
        <w:t>1) Указатели на динамические массивы;</w:t>
      </w:r>
    </w:p>
    <w:p w:rsidR="004703CB" w:rsidRPr="00C0306A" w:rsidRDefault="001B5573">
      <w:pPr>
        <w:rPr>
          <w:rFonts w:ascii="Arial" w:hAnsi="Arial" w:cs="Arial"/>
          <w:sz w:val="28"/>
          <w:szCs w:val="28"/>
        </w:rPr>
      </w:pPr>
      <w:r w:rsidRPr="00C0306A">
        <w:rPr>
          <w:rFonts w:ascii="Arial" w:hAnsi="Arial" w:cs="Arial"/>
          <w:sz w:val="28"/>
          <w:szCs w:val="28"/>
        </w:rPr>
        <w:t xml:space="preserve">2) Указатели на </w:t>
      </w:r>
      <w:r w:rsidR="00D470B4" w:rsidRPr="00C0306A">
        <w:rPr>
          <w:rFonts w:ascii="Arial" w:hAnsi="Arial" w:cs="Arial"/>
          <w:sz w:val="28"/>
          <w:szCs w:val="28"/>
        </w:rPr>
        <w:t xml:space="preserve">глобальные переменные, локальные </w:t>
      </w:r>
      <w:r w:rsidR="00D470B4" w:rsidRPr="00C0306A">
        <w:rPr>
          <w:rFonts w:ascii="Arial" w:hAnsi="Arial" w:cs="Arial"/>
          <w:sz w:val="28"/>
          <w:szCs w:val="28"/>
          <w:lang w:val="en-US"/>
        </w:rPr>
        <w:t>static</w:t>
      </w:r>
      <w:r w:rsidR="00D470B4" w:rsidRPr="00C0306A">
        <w:rPr>
          <w:rFonts w:ascii="Arial" w:hAnsi="Arial" w:cs="Arial"/>
          <w:sz w:val="28"/>
          <w:szCs w:val="28"/>
        </w:rPr>
        <w:t xml:space="preserve"> переменные</w:t>
      </w:r>
      <w:r w:rsidR="004703C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703CB">
        <w:rPr>
          <w:rFonts w:ascii="Arial" w:hAnsi="Arial" w:cs="Arial"/>
          <w:sz w:val="28"/>
          <w:szCs w:val="28"/>
        </w:rPr>
        <w:t>кастомные</w:t>
      </w:r>
      <w:proofErr w:type="spellEnd"/>
      <w:r w:rsidR="004703CB">
        <w:rPr>
          <w:rFonts w:ascii="Arial" w:hAnsi="Arial" w:cs="Arial"/>
          <w:sz w:val="28"/>
          <w:szCs w:val="28"/>
        </w:rPr>
        <w:t xml:space="preserve"> и системные функции;</w:t>
      </w:r>
    </w:p>
    <w:p w:rsidR="00D470B4" w:rsidRDefault="00D470B4">
      <w:pPr>
        <w:rPr>
          <w:rFonts w:ascii="Arial" w:hAnsi="Arial" w:cs="Arial"/>
          <w:sz w:val="28"/>
          <w:szCs w:val="28"/>
        </w:rPr>
      </w:pPr>
      <w:r w:rsidRPr="00C0306A">
        <w:rPr>
          <w:rFonts w:ascii="Arial" w:hAnsi="Arial" w:cs="Arial"/>
          <w:sz w:val="28"/>
          <w:szCs w:val="28"/>
        </w:rPr>
        <w:t>3) Указатели на обычные локальные переменные и статические массивы</w:t>
      </w:r>
      <w:r w:rsidR="00C0306A" w:rsidRPr="00C0306A">
        <w:rPr>
          <w:rFonts w:ascii="Arial" w:hAnsi="Arial" w:cs="Arial"/>
          <w:sz w:val="28"/>
          <w:szCs w:val="28"/>
        </w:rPr>
        <w:t>.</w:t>
      </w:r>
    </w:p>
    <w:p w:rsidR="00E11B19" w:rsidRPr="00C0306A" w:rsidRDefault="00E11B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Были предположения, что функции и глобальные переменных находятся отдалённо друг от друга. В остальном- всё совпадает с предположениями.</w:t>
      </w:r>
      <w:bookmarkStart w:id="0" w:name="_GoBack"/>
      <w:bookmarkEnd w:id="0"/>
    </w:p>
    <w:sectPr w:rsidR="00E11B19" w:rsidRPr="00C0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E8"/>
    <w:rsid w:val="001B5573"/>
    <w:rsid w:val="004703CB"/>
    <w:rsid w:val="005111E8"/>
    <w:rsid w:val="00C0306A"/>
    <w:rsid w:val="00CE2633"/>
    <w:rsid w:val="00D470B4"/>
    <w:rsid w:val="00E1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58CDC-666C-42A1-86E3-151ADB37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Зверев</dc:creator>
  <cp:keywords/>
  <dc:description/>
  <cp:lastModifiedBy>Костя Зверев</cp:lastModifiedBy>
  <cp:revision>4</cp:revision>
  <dcterms:created xsi:type="dcterms:W3CDTF">2019-10-21T15:52:00Z</dcterms:created>
  <dcterms:modified xsi:type="dcterms:W3CDTF">2019-10-28T14:44:00Z</dcterms:modified>
</cp:coreProperties>
</file>