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2A" w:rsidRDefault="006B142A" w:rsidP="006B14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2 «Тестирование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юзабилити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Радченков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В.В.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 Зверев Н.Д.</w:t>
      </w:r>
    </w:p>
    <w:p w:rsidR="006B142A" w:rsidRDefault="006B142A" w:rsidP="006B142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Группа</w:t>
      </w:r>
      <w:r>
        <w:rPr>
          <w:rFonts w:ascii="Times New Roman" w:hAnsi="Times New Roman" w:cs="Times New Roman"/>
          <w:sz w:val="32"/>
          <w:szCs w:val="32"/>
        </w:rPr>
        <w:t xml:space="preserve"> 2-ИСП-11-18</w:t>
      </w:r>
    </w:p>
    <w:p w:rsidR="0076697A" w:rsidRDefault="0076697A" w:rsidP="0076697A">
      <w:pPr>
        <w:rPr>
          <w:rFonts w:ascii="Times New Roman" w:hAnsi="Times New Roman" w:cs="Times New Roman"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t>1.Принцип визуальной иерархии</w:t>
      </w:r>
    </w:p>
    <w:p w:rsidR="0076697A" w:rsidRPr="002B75C8" w:rsidRDefault="0076697A" w:rsidP="006B1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B75C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spotify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int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why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-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not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-</w:t>
        </w:r>
        <w:r w:rsidR="00573A7B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available</w:t>
        </w:r>
        <w:r w:rsidR="00573A7B" w:rsidRPr="002B75C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</w:hyperlink>
    </w:p>
    <w:p w:rsidR="00573A7B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A0009C" wp14:editId="670F412C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7B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сайте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spotify</w:t>
      </w:r>
      <w:proofErr w:type="spellEnd"/>
      <w:r w:rsidRPr="00573A7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com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Z-паттерн. Аналогично траектории буквы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, взгляд скользит от верхнего левого угла к правому, затем к нижнему левому и нижнему правому углу. </w:t>
      </w:r>
    </w:p>
    <w:p w:rsidR="001E6835" w:rsidRDefault="001E6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3A7B" w:rsidRPr="005F4904" w:rsidRDefault="00573A7B" w:rsidP="00573A7B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2.Принцип золотого сечения</w:t>
      </w:r>
    </w:p>
    <w:p w:rsidR="00573A7B" w:rsidRPr="002B75C8" w:rsidRDefault="00573A7B" w:rsidP="006B1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B75C8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smashingmagazine</w:t>
        </w:r>
        <w:proofErr w:type="spellEnd"/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1E6835"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1E6835" w:rsidRPr="002B75C8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</w:p>
    <w:p w:rsidR="001E6835" w:rsidRDefault="001E6835" w:rsidP="006B14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58297"/>
            <wp:effectExtent l="0" t="0" r="3175" b="0"/>
            <wp:docPr id="2" name="Рисунок 2" descr="Золотое сечение в Smashing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лотое сечение в Smashing Magaz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A" w:rsidRPr="00EB19FA" w:rsidRDefault="00EB19FA" w:rsidP="00EB1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Если применить формулу золотого сечения в дизайне сайтов, то:</w:t>
      </w:r>
    </w:p>
    <w:p w:rsidR="00EB19FA" w:rsidRPr="00EB19FA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для макета 1024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, получаем части 633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для контента и 391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под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сайдбар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;</w:t>
      </w:r>
    </w:p>
    <w:p w:rsidR="00EB19FA" w:rsidRPr="00EB19FA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если взять ширину 1000 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, то колонки будут по 618 и 382 пикселей;</w:t>
      </w:r>
    </w:p>
    <w:p w:rsidR="002B75C8" w:rsidRDefault="00EB19FA" w:rsidP="00EB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в дизайне шириной 960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макет разделяется на 593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 xml:space="preserve"> и 367 </w:t>
      </w:r>
      <w:proofErr w:type="spellStart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px</w:t>
      </w:r>
      <w:proofErr w:type="spellEnd"/>
      <w:r w:rsidRPr="00EB19FA"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t>.</w:t>
      </w:r>
    </w:p>
    <w:p w:rsidR="002B75C8" w:rsidRDefault="002B75C8">
      <w:pPr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D3D3D"/>
          <w:sz w:val="32"/>
          <w:szCs w:val="32"/>
          <w:lang w:eastAsia="ru-RU"/>
        </w:rPr>
        <w:br w:type="page"/>
      </w:r>
    </w:p>
    <w:p w:rsidR="002B75C8" w:rsidRPr="005F4904" w:rsidRDefault="002B75C8" w:rsidP="002B75C8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3.Принцип баланса</w:t>
      </w:r>
    </w:p>
    <w:p w:rsidR="00EB19FA" w:rsidRDefault="002B75C8" w:rsidP="002B75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  <w:t>URL</w:t>
      </w:r>
      <w:r w:rsidRPr="002B75C8"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  <w:t xml:space="preserve">: https://www.warble-entertainment.com/ </w:t>
      </w:r>
    </w:p>
    <w:p w:rsidR="002B75C8" w:rsidRDefault="00B51729" w:rsidP="002B75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D3D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29250" cy="2695575"/>
            <wp:effectExtent l="0" t="0" r="0" b="9525"/>
            <wp:docPr id="3" name="Рисунок 3" descr="приме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9D" w:rsidRDefault="002B75C8" w:rsidP="002B75C8">
      <w:pPr>
        <w:rPr>
          <w:rFonts w:ascii="Times New Roman" w:hAnsi="Times New Roman" w:cs="Times New Roman"/>
          <w:sz w:val="32"/>
          <w:szCs w:val="32"/>
        </w:rPr>
      </w:pPr>
      <w:r w:rsidRPr="002B75C8">
        <w:rPr>
          <w:rFonts w:ascii="Times New Roman" w:hAnsi="Times New Roman" w:cs="Times New Roman"/>
          <w:sz w:val="32"/>
          <w:szCs w:val="32"/>
        </w:rPr>
        <w:t>Сайт </w:t>
      </w:r>
      <w:proofErr w:type="spellStart"/>
      <w:r w:rsidRPr="002B75C8">
        <w:rPr>
          <w:rFonts w:ascii="Times New Roman" w:hAnsi="Times New Roman" w:cs="Times New Roman"/>
          <w:sz w:val="32"/>
          <w:szCs w:val="32"/>
        </w:rPr>
        <w:t>Warble</w:t>
      </w:r>
      <w:proofErr w:type="spellEnd"/>
      <w:r w:rsidRPr="002B75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75C8">
        <w:rPr>
          <w:rFonts w:ascii="Times New Roman" w:hAnsi="Times New Roman" w:cs="Times New Roman"/>
          <w:sz w:val="32"/>
          <w:szCs w:val="32"/>
        </w:rPr>
        <w:t>Entertainment</w:t>
      </w:r>
      <w:proofErr w:type="spellEnd"/>
      <w:r w:rsidRPr="002B75C8">
        <w:rPr>
          <w:rFonts w:ascii="Times New Roman" w:hAnsi="Times New Roman" w:cs="Times New Roman"/>
          <w:sz w:val="32"/>
          <w:szCs w:val="32"/>
        </w:rPr>
        <w:t> имеет симметричную структуру, причём сбалансированную — логотип, например, уравновешивается картинками. Однако его богатое графическое оформление делает сайт очень живым, что соответствует его тематике.</w:t>
      </w:r>
    </w:p>
    <w:p w:rsidR="00B35B9D" w:rsidRDefault="00B35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33695" w:rsidRPr="005F4904" w:rsidRDefault="00D33695" w:rsidP="00D33695">
      <w:pPr>
        <w:rPr>
          <w:rFonts w:ascii="Times New Roman" w:hAnsi="Times New Roman" w:cs="Times New Roman"/>
          <w:b/>
          <w:sz w:val="32"/>
          <w:szCs w:val="32"/>
        </w:rPr>
      </w:pPr>
      <w:r w:rsidRPr="005F4904">
        <w:rPr>
          <w:rFonts w:ascii="Times New Roman" w:hAnsi="Times New Roman" w:cs="Times New Roman"/>
          <w:b/>
          <w:sz w:val="32"/>
          <w:szCs w:val="32"/>
        </w:rPr>
        <w:lastRenderedPageBreak/>
        <w:t>4.Принцип контраста</w:t>
      </w:r>
    </w:p>
    <w:p w:rsidR="002B75C8" w:rsidRPr="00D33695" w:rsidRDefault="00D33695" w:rsidP="002B75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D3369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10" w:history="1"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makereign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137860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D3369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</w:hyperlink>
    </w:p>
    <w:p w:rsidR="00D33695" w:rsidRDefault="00D33695" w:rsidP="002B75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14774"/>
            <wp:effectExtent l="0" t="0" r="3175" b="9525"/>
            <wp:docPr id="4" name="Рисунок 4" descr="https://cdn.idbi.ru/files/1/7772/9731676/original/9_f1c644acd2b7b4e80a9939d732bc4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idbi.ru/files/1/7772/9731676/original/9_f1c644acd2b7b4e80a9939d732bc44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95" w:rsidRPr="005F56BD" w:rsidRDefault="005F56BD" w:rsidP="002B75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Способ размещения якорных элементов по сторонам это один из способов, он подходит для тех сайтов, в которых подразумеваются длинные надписи, горизонтальное или вертикальное меню, формы и прочее. Данная ссылка это один из примеров размещения якорных элементов по сторонам.</w:t>
      </w:r>
    </w:p>
    <w:p w:rsidR="00EB19FA" w:rsidRPr="005F56BD" w:rsidRDefault="00EB19FA" w:rsidP="006B142A">
      <w:pPr>
        <w:rPr>
          <w:rFonts w:ascii="Times New Roman" w:hAnsi="Times New Roman" w:cs="Times New Roman"/>
          <w:sz w:val="32"/>
          <w:szCs w:val="32"/>
        </w:rPr>
      </w:pPr>
    </w:p>
    <w:p w:rsidR="00573A7B" w:rsidRPr="005F56BD" w:rsidRDefault="00573A7B" w:rsidP="006B142A">
      <w:pPr>
        <w:rPr>
          <w:rFonts w:ascii="Times New Roman" w:hAnsi="Times New Roman" w:cs="Times New Roman"/>
          <w:sz w:val="32"/>
          <w:szCs w:val="32"/>
        </w:rPr>
      </w:pPr>
    </w:p>
    <w:p w:rsidR="00E00B59" w:rsidRPr="005F56BD" w:rsidRDefault="00E00B59"/>
    <w:sectPr w:rsidR="00E00B59" w:rsidRPr="005F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D6584"/>
    <w:multiLevelType w:val="multilevel"/>
    <w:tmpl w:val="7F8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40"/>
    <w:rsid w:val="00007354"/>
    <w:rsid w:val="001E6835"/>
    <w:rsid w:val="002B75C8"/>
    <w:rsid w:val="00573A7B"/>
    <w:rsid w:val="005F56BD"/>
    <w:rsid w:val="006B142A"/>
    <w:rsid w:val="0076697A"/>
    <w:rsid w:val="00B35B9D"/>
    <w:rsid w:val="00B51729"/>
    <w:rsid w:val="00D33695"/>
    <w:rsid w:val="00E00B59"/>
    <w:rsid w:val="00EB19FA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2FFC6-AEF1-4640-AE8B-C6B3EC59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A7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B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spotify.com/int/why-not-available/" TargetMode="External"/><Relationship Id="rId10" Type="http://schemas.openxmlformats.org/officeDocument/2006/relationships/hyperlink" Target="https://www.makereig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 Смена</cp:lastModifiedBy>
  <cp:revision>2</cp:revision>
  <dcterms:created xsi:type="dcterms:W3CDTF">2022-11-21T09:35:00Z</dcterms:created>
  <dcterms:modified xsi:type="dcterms:W3CDTF">2022-11-21T09:35:00Z</dcterms:modified>
</cp:coreProperties>
</file>